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4D5EAD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B2CDB" w:rsidRDefault="003A3B97" w:rsidP="00CB2CDB">
      <w:pPr>
        <w:rPr>
          <w:lang w:val="ro-RO"/>
        </w:rPr>
      </w:pPr>
      <w:r>
        <w:rPr>
          <w:lang w:val="ro-RO"/>
        </w:rPr>
        <w:t xml:space="preserve"> </w:t>
      </w:r>
    </w:p>
    <w:p w:rsidR="00CB2CDB" w:rsidRDefault="00CB2CDB" w:rsidP="00CB2CDB">
      <w:pPr>
        <w:rPr>
          <w:lang w:val="ro-RO"/>
        </w:rPr>
      </w:pPr>
    </w:p>
    <w:p w:rsidR="00CB2CDB" w:rsidRPr="00CB2CDB" w:rsidRDefault="00EF5662" w:rsidP="008C24FB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9pt;margin-top:69.7pt;width:68.25pt;height:30.75pt;z-index:251658240" stroked="f">
            <v:textbox>
              <w:txbxContent>
                <w:p w:rsidR="009C4678" w:rsidRPr="00AC4195" w:rsidRDefault="00741956" w:rsidP="007B60CA">
                  <w:pPr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  <w:t>45981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3.65pt;margin-top:61.45pt;width:71.25pt;height:30.75pt;z-index:251659264" stroked="f">
            <v:textbox>
              <w:txbxContent>
                <w:p w:rsidR="009C4678" w:rsidRPr="00AC4195" w:rsidRDefault="0007664B" w:rsidP="009C4678">
                  <w:pPr>
                    <w:jc w:val="right"/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  <w:t>23246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16.15pt;margin-top:290.6pt;width:198.75pt;height:64.1pt;z-index:251661312">
            <v:textbox style="mso-next-textbox:#_x0000_s1031">
              <w:txbxContent>
                <w:p w:rsidR="002C31BE" w:rsidRPr="00AC4195" w:rsidRDefault="00ED08CA" w:rsidP="00E90E8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  <w:t>23738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>șomeri în evidenț</w:t>
                  </w:r>
                  <w:r w:rsidR="00E90E8F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 xml:space="preserve">ă la finele lunii </w:t>
                  </w:r>
                  <w:r w:rsidR="001A7FD2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 xml:space="preserve">noiembrie 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.65pt;margin-top:252.7pt;width:109.5pt;height:24.75pt;z-index:251660288" stroked="f">
            <v:textbox>
              <w:txbxContent>
                <w:p w:rsidR="009C4678" w:rsidRPr="00AC4195" w:rsidRDefault="001A7FD2" w:rsidP="009C4678">
                  <w:pPr>
                    <w:jc w:val="center"/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  <w:t xml:space="preserve">Noiembrie </w:t>
                  </w:r>
                  <w:r w:rsidR="009C4678" w:rsidRPr="00AC4195"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  <w:t xml:space="preserve"> 2020</w:t>
                  </w:r>
                </w:p>
              </w:txbxContent>
            </v:textbox>
          </v:shape>
        </w:pict>
      </w:r>
      <w:r w:rsidR="008C46E2" w:rsidRPr="008C24FB">
        <w:rPr>
          <w:noProof/>
          <w:color w:val="FF0000"/>
        </w:rPr>
        <w:drawing>
          <wp:inline distT="0" distB="0" distL="0" distR="0">
            <wp:extent cx="6386195" cy="4746625"/>
            <wp:effectExtent l="19050" t="19050" r="14605" b="15875"/>
            <wp:docPr id="3" name="Picture 1" descr="F:\SM\RAP STATISTIC PRIVIND MASURILE DE OCUPARE\lunare ANOFM\2020\iulie 2020\Simple Business Organizational Cha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M\RAP STATISTIC PRIVIND MASURILE DE OCUPARE\lunare ANOFM\2020\iulie 2020\Simple Business Organizational Chart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51" t="201" r="-151" b="-201"/>
                    <a:stretch/>
                  </pic:blipFill>
                  <pic:spPr bwMode="auto">
                    <a:xfrm>
                      <a:off x="0" y="0"/>
                      <a:ext cx="6386195" cy="47466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Pr="00D3199C" w:rsidRDefault="00CB2CDB" w:rsidP="008C24F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D3199C" w:rsidRDefault="00D3199C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Style w:val="LightGrid-Accent11"/>
        <w:tblW w:w="10362" w:type="dxa"/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D3199C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</w:tcPr>
          <w:p w:rsidR="009A6DCB" w:rsidRPr="007D4683" w:rsidRDefault="009A6DCB" w:rsidP="009645CD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D3199C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D3199C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Показатели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D3199C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D3199C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 xml:space="preserve">Всего 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D3199C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D3199C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Женщин</w:t>
            </w:r>
          </w:p>
        </w:tc>
      </w:tr>
      <w:tr w:rsidR="00A75F71" w:rsidRPr="00D3199C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</w:tcPr>
          <w:p w:rsidR="009A6DCB" w:rsidRPr="007D4683" w:rsidRDefault="009A6DCB" w:rsidP="007D46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3F59E6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22553</w:t>
            </w:r>
          </w:p>
        </w:tc>
        <w:tc>
          <w:tcPr>
            <w:tcW w:w="1388" w:type="dxa"/>
          </w:tcPr>
          <w:p w:rsidR="005E4965" w:rsidRPr="00FA5D43" w:rsidRDefault="003F59E6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11605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3F59E6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4476</w:t>
            </w:r>
          </w:p>
        </w:tc>
        <w:tc>
          <w:tcPr>
            <w:tcW w:w="1388" w:type="dxa"/>
          </w:tcPr>
          <w:p w:rsidR="005E4965" w:rsidRPr="00FA5D43" w:rsidRDefault="003F59E6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2212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3F59E6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795</w:t>
            </w:r>
          </w:p>
        </w:tc>
        <w:tc>
          <w:tcPr>
            <w:tcW w:w="1388" w:type="dxa"/>
          </w:tcPr>
          <w:p w:rsidR="005E4965" w:rsidRPr="00FA5D43" w:rsidRDefault="003F59E6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389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3F59E6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2496</w:t>
            </w:r>
          </w:p>
        </w:tc>
        <w:tc>
          <w:tcPr>
            <w:tcW w:w="1388" w:type="dxa"/>
          </w:tcPr>
          <w:p w:rsidR="005E4965" w:rsidRPr="00FA5D43" w:rsidRDefault="003F59E6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1267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3F59E6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23738</w:t>
            </w:r>
          </w:p>
        </w:tc>
        <w:tc>
          <w:tcPr>
            <w:tcW w:w="1388" w:type="dxa"/>
          </w:tcPr>
          <w:p w:rsidR="005E4965" w:rsidRPr="00FA5D43" w:rsidRDefault="003F59E6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12161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490032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569</w:t>
            </w:r>
          </w:p>
        </w:tc>
        <w:tc>
          <w:tcPr>
            <w:tcW w:w="1388" w:type="dxa"/>
          </w:tcPr>
          <w:p w:rsidR="005E4965" w:rsidRPr="00FA5D43" w:rsidRDefault="00490032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281</w:t>
            </w:r>
            <w:bookmarkStart w:id="0" w:name="_GoBack"/>
            <w:bookmarkEnd w:id="0"/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78651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16599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78651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16599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59180</w:t>
            </w:r>
          </w:p>
        </w:tc>
        <w:tc>
          <w:tcPr>
            <w:tcW w:w="1388" w:type="dxa"/>
          </w:tcPr>
          <w:p w:rsidR="005E4965" w:rsidRPr="00FA5D43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28989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1428</w:t>
            </w:r>
          </w:p>
        </w:tc>
        <w:tc>
          <w:tcPr>
            <w:tcW w:w="1388" w:type="dxa"/>
          </w:tcPr>
          <w:p w:rsidR="005E4965" w:rsidRPr="00FA5D43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730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12297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12297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>șomeri</w:t>
            </w:r>
            <w:r w:rsidR="00122975">
              <w:rPr>
                <w:color w:val="1F497D"/>
                <w:sz w:val="22"/>
                <w:szCs w:val="22"/>
                <w:lang w:val="ro-RO"/>
              </w:rPr>
              <w:t>i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 xml:space="preserve"> cu statut special)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211</w:t>
            </w:r>
          </w:p>
        </w:tc>
        <w:tc>
          <w:tcPr>
            <w:tcW w:w="1388" w:type="dxa"/>
          </w:tcPr>
          <w:p w:rsidR="005E4965" w:rsidRPr="00FA5D43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388" w:type="dxa"/>
          </w:tcPr>
          <w:p w:rsidR="005E4965" w:rsidRPr="005E4965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639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</w:tcPr>
          <w:p w:rsidR="005E4965" w:rsidRPr="00486554" w:rsidRDefault="00486554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Au intrat în plata ajutorului de 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șomaj de la începutul anului</w:t>
            </w:r>
          </w:p>
          <w:p w:rsidR="005E4965" w:rsidRPr="00486554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али пособия 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</w:rPr>
              <w:t xml:space="preserve">с начало </w:t>
            </w:r>
            <w:r w:rsidR="003F59E6" w:rsidRPr="003F59E6">
              <w:rPr>
                <w:rFonts w:ascii="Book Antiqua" w:hAnsi="Book Antiqua"/>
                <w:color w:val="1F497D"/>
                <w:sz w:val="22"/>
                <w:szCs w:val="22"/>
              </w:rPr>
              <w:t>795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</w:rPr>
              <w:t>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150A25" w:rsidRDefault="00150A25" w:rsidP="00856B61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6440</w:t>
            </w:r>
          </w:p>
        </w:tc>
        <w:tc>
          <w:tcPr>
            <w:tcW w:w="1388" w:type="dxa"/>
          </w:tcPr>
          <w:p w:rsidR="005E4965" w:rsidRPr="00150A25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3482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150A2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174</w:t>
            </w:r>
          </w:p>
        </w:tc>
        <w:tc>
          <w:tcPr>
            <w:tcW w:w="1388" w:type="dxa"/>
          </w:tcPr>
          <w:p w:rsidR="005E4965" w:rsidRPr="00150A25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73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6266</w:t>
            </w:r>
          </w:p>
        </w:tc>
        <w:tc>
          <w:tcPr>
            <w:tcW w:w="1388" w:type="dxa"/>
          </w:tcPr>
          <w:p w:rsidR="005E4965" w:rsidRPr="005E4965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3409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 încetat plata 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ajutorului de şomaj de la începutu</w:t>
            </w:r>
            <w:r w:rsidR="00E61F28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l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anului </w:t>
            </w:r>
          </w:p>
          <w:p w:rsidR="005E4965" w:rsidRPr="00486554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r w:rsidR="00486554" w:rsidRP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 начало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150A25" w:rsidP="00856B61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5524</w:t>
            </w:r>
          </w:p>
        </w:tc>
        <w:tc>
          <w:tcPr>
            <w:tcW w:w="1388" w:type="dxa"/>
          </w:tcPr>
          <w:p w:rsidR="005E4965" w:rsidRPr="00FA5D43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2910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12297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222</w:t>
            </w:r>
          </w:p>
        </w:tc>
        <w:tc>
          <w:tcPr>
            <w:tcW w:w="1388" w:type="dxa"/>
          </w:tcPr>
          <w:p w:rsidR="005E4965" w:rsidRPr="005E4965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94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5302</w:t>
            </w:r>
          </w:p>
        </w:tc>
        <w:tc>
          <w:tcPr>
            <w:tcW w:w="1388" w:type="dxa"/>
          </w:tcPr>
          <w:p w:rsidR="005E4965" w:rsidRPr="005E4965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2816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150A25" w:rsidP="00856B61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2344</w:t>
            </w:r>
          </w:p>
        </w:tc>
        <w:tc>
          <w:tcPr>
            <w:tcW w:w="1388" w:type="dxa"/>
          </w:tcPr>
          <w:p w:rsidR="005E4965" w:rsidRPr="00FA5D43" w:rsidRDefault="00150A25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1302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150A25" w:rsidRDefault="00150A2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163</w:t>
            </w:r>
          </w:p>
        </w:tc>
        <w:tc>
          <w:tcPr>
            <w:tcW w:w="1388" w:type="dxa"/>
          </w:tcPr>
          <w:p w:rsidR="005E4965" w:rsidRPr="005E4965" w:rsidRDefault="00150A2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70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11b.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41356A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2181</w:t>
            </w:r>
          </w:p>
        </w:tc>
        <w:tc>
          <w:tcPr>
            <w:tcW w:w="1388" w:type="dxa"/>
          </w:tcPr>
          <w:p w:rsidR="005E4965" w:rsidRPr="005E4965" w:rsidRDefault="0041356A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1232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EA5ACA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</w:tcPr>
          <w:p w:rsidR="005E4965" w:rsidRPr="005E4965" w:rsidRDefault="00EA5ACA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EA5ACA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</w:t>
            </w:r>
          </w:p>
        </w:tc>
        <w:tc>
          <w:tcPr>
            <w:tcW w:w="1388" w:type="dxa"/>
          </w:tcPr>
          <w:p w:rsidR="005E4965" w:rsidRPr="00FA5D43" w:rsidRDefault="00EA5ACA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3A3B97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EA5ACA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11</w:t>
            </w:r>
          </w:p>
        </w:tc>
        <w:tc>
          <w:tcPr>
            <w:tcW w:w="1388" w:type="dxa"/>
          </w:tcPr>
          <w:p w:rsidR="005E4965" w:rsidRPr="00FA5D43" w:rsidRDefault="00EA5ACA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EA5ACA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</w:t>
            </w:r>
          </w:p>
        </w:tc>
        <w:tc>
          <w:tcPr>
            <w:tcW w:w="1388" w:type="dxa"/>
          </w:tcPr>
          <w:p w:rsidR="005E4965" w:rsidRPr="00FA5D43" w:rsidRDefault="00EA5ACA" w:rsidP="00856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Persoane care au beneficiat de servicii de </w:t>
            </w:r>
            <w:r w:rsidR="00A048B9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inter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mediere a muncii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51A45" w:rsidP="00856B61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23455</w:t>
            </w:r>
          </w:p>
        </w:tc>
        <w:tc>
          <w:tcPr>
            <w:tcW w:w="1388" w:type="dxa"/>
          </w:tcPr>
          <w:p w:rsidR="005E4965" w:rsidRPr="00FA5D43" w:rsidRDefault="00251A45" w:rsidP="00856B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11913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51A45" w:rsidP="006F7CFA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21079</w:t>
            </w:r>
          </w:p>
        </w:tc>
        <w:tc>
          <w:tcPr>
            <w:tcW w:w="1388" w:type="dxa"/>
          </w:tcPr>
          <w:p w:rsidR="005E4965" w:rsidRPr="00FA5D43" w:rsidRDefault="00251A45" w:rsidP="006F7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10789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51A45" w:rsidP="00251A4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73157</w:t>
            </w:r>
          </w:p>
        </w:tc>
        <w:tc>
          <w:tcPr>
            <w:tcW w:w="1388" w:type="dxa"/>
          </w:tcPr>
          <w:p w:rsidR="005E4965" w:rsidRPr="00FA5D43" w:rsidRDefault="00251A45" w:rsidP="00251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35929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51A45" w:rsidP="00251A4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59180</w:t>
            </w:r>
          </w:p>
        </w:tc>
        <w:tc>
          <w:tcPr>
            <w:tcW w:w="1388" w:type="dxa"/>
          </w:tcPr>
          <w:p w:rsidR="005E4965" w:rsidRPr="00FA5D43" w:rsidRDefault="00251A45" w:rsidP="00251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28989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pStyle w:val="Heading2"/>
              <w:spacing w:before="0" w:after="0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251A45" w:rsidRDefault="00251A45" w:rsidP="00251A4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</w:tcPr>
          <w:p w:rsidR="005E4965" w:rsidRPr="00251A45" w:rsidRDefault="00251A45" w:rsidP="00251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7F6752" w:rsidP="00251A4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455</w:t>
            </w:r>
          </w:p>
        </w:tc>
        <w:tc>
          <w:tcPr>
            <w:tcW w:w="1388" w:type="dxa"/>
          </w:tcPr>
          <w:p w:rsidR="005E4965" w:rsidRPr="00FA5D43" w:rsidRDefault="007F6752" w:rsidP="00251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309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7F6752" w:rsidP="00251A4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622</w:t>
            </w:r>
          </w:p>
        </w:tc>
        <w:tc>
          <w:tcPr>
            <w:tcW w:w="1388" w:type="dxa"/>
          </w:tcPr>
          <w:p w:rsidR="005E4965" w:rsidRPr="00FA5D43" w:rsidRDefault="007F6752" w:rsidP="00251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405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7F6752" w:rsidP="006D60B4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360</w:t>
            </w:r>
          </w:p>
        </w:tc>
        <w:tc>
          <w:tcPr>
            <w:tcW w:w="1388" w:type="dxa"/>
          </w:tcPr>
          <w:p w:rsidR="001A7FD2" w:rsidRDefault="007F6752" w:rsidP="006D6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235</w:t>
            </w:r>
          </w:p>
          <w:p w:rsidR="005E4965" w:rsidRPr="00FA5D43" w:rsidRDefault="005E4965" w:rsidP="00251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DA5CE2">
              <w:rPr>
                <w:color w:val="1F497D"/>
                <w:sz w:val="26"/>
                <w:szCs w:val="26"/>
                <w:lang w:val="ro-RO"/>
              </w:rPr>
              <w:t>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51A45" w:rsidP="00251A4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45981</w:t>
            </w:r>
          </w:p>
        </w:tc>
        <w:tc>
          <w:tcPr>
            <w:tcW w:w="1388" w:type="dxa"/>
          </w:tcPr>
          <w:p w:rsidR="005E4965" w:rsidRPr="00FA5D43" w:rsidRDefault="00251A45" w:rsidP="00251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22677</w:t>
            </w:r>
          </w:p>
        </w:tc>
      </w:tr>
      <w:tr w:rsidR="009C1E34" w:rsidRPr="009C1E34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C1E34" w:rsidRDefault="009C1E34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</w:tcPr>
          <w:p w:rsidR="008678DC" w:rsidRDefault="009C1E34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omerilor beneficiari de stagiul profesional de la </w:t>
            </w:r>
            <w:r>
              <w:rPr>
                <w:rFonts w:ascii="Book Antiqua" w:hAnsi="Book Antiqua" w:cs="Book Antiqua"/>
                <w:b/>
                <w:color w:val="1F497D"/>
                <w:sz w:val="22"/>
                <w:szCs w:val="22"/>
                <w:lang w:val="ro-RO"/>
              </w:rPr>
              <w:t>î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nceputul anului</w:t>
            </w:r>
          </w:p>
          <w:p w:rsidR="009C1E34" w:rsidRPr="00155857" w:rsidRDefault="00050906" w:rsidP="0005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Количество безработных, прошедшие профессиональн</w:t>
            </w:r>
            <w:r w:rsidRPr="00155857">
              <w:rPr>
                <w:rFonts w:ascii="Book Antiqua" w:hAnsi="Book Antiqua"/>
                <w:color w:val="1F497D"/>
                <w:sz w:val="22"/>
                <w:szCs w:val="22"/>
              </w:rPr>
              <w:t>ую</w:t>
            </w:r>
            <w:r w:rsidR="0033395F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r w:rsidR="001B02C3" w:rsidRPr="00155857">
              <w:rPr>
                <w:rFonts w:ascii="Book Antiqua" w:hAnsi="Book Antiqua"/>
                <w:color w:val="1F497D"/>
                <w:sz w:val="22"/>
                <w:szCs w:val="22"/>
              </w:rPr>
              <w:t>стажировку</w:t>
            </w:r>
            <w:r w:rsidR="008678DC" w:rsidRPr="0015585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C1E34" w:rsidRPr="008B320B" w:rsidRDefault="006041C6" w:rsidP="00251A4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73</w:t>
            </w:r>
          </w:p>
        </w:tc>
        <w:tc>
          <w:tcPr>
            <w:tcW w:w="1388" w:type="dxa"/>
          </w:tcPr>
          <w:p w:rsidR="009C1E34" w:rsidRPr="008B320B" w:rsidRDefault="006041C6" w:rsidP="00251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741956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 xml:space="preserve">26. </w:t>
            </w:r>
          </w:p>
        </w:tc>
        <w:tc>
          <w:tcPr>
            <w:tcW w:w="6896" w:type="dxa"/>
          </w:tcPr>
          <w:p w:rsidR="00741956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 beneficiari de instruire la locul de muncă în cadrul unită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ţ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ii</w:t>
            </w:r>
          </w:p>
          <w:p w:rsidR="008718F5" w:rsidRPr="00E416B6" w:rsidRDefault="00A957E5" w:rsidP="002B70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Количество безработных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r w:rsidR="002B704D" w:rsidRPr="002B704D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проходящих </w:t>
            </w:r>
            <w:r w:rsidR="002B704D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o</w:t>
            </w:r>
            <w:r w:rsidR="00E416B6" w:rsidRPr="00E416B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бу</w:t>
            </w:r>
            <w:r w:rsidR="00E416B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чение на рабочем месте в рамках </w:t>
            </w:r>
            <w:r w:rsidR="00E416B6" w:rsidRPr="00E416B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предприятия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Default="008718F5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45</w:t>
            </w:r>
          </w:p>
        </w:tc>
        <w:tc>
          <w:tcPr>
            <w:tcW w:w="1388" w:type="dxa"/>
          </w:tcPr>
          <w:p w:rsidR="00741956" w:rsidRDefault="008718F5" w:rsidP="007419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9C1E34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</w:tcPr>
          <w:p w:rsidR="00741956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urmare a subven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ionării locurilor de muncă de la începutul anului </w:t>
            </w:r>
          </w:p>
          <w:p w:rsidR="00741956" w:rsidRPr="00155857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безработных, трудоустроенных в результате субсидирования рабочих мест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362B9E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 w:rsidRPr="00251643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223</w:t>
            </w:r>
          </w:p>
        </w:tc>
        <w:tc>
          <w:tcPr>
            <w:tcW w:w="1388" w:type="dxa"/>
          </w:tcPr>
          <w:p w:rsidR="00741956" w:rsidRPr="008B320B" w:rsidRDefault="00741956" w:rsidP="00741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89</w:t>
            </w:r>
          </w:p>
        </w:tc>
      </w:tr>
      <w:tr w:rsidR="00741956" w:rsidRPr="009C1E34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</w:tcPr>
          <w:p w:rsidR="00741956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a subven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ionării creării sau adaptării locurilor de muncă pentru persoanele cu dizabilită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de la începutul anului</w:t>
            </w:r>
          </w:p>
          <w:p w:rsidR="00741956" w:rsidRPr="00155857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безработных трудоустроенных в результате субсидирования создания или адаптации рабочих мест для людей с ограниченными возможностями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8B320B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3</w:t>
            </w:r>
          </w:p>
        </w:tc>
        <w:tc>
          <w:tcPr>
            <w:tcW w:w="1388" w:type="dxa"/>
          </w:tcPr>
          <w:p w:rsidR="00741956" w:rsidRPr="008B320B" w:rsidRDefault="00741956" w:rsidP="007419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741956" w:rsidRPr="00F52F5C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Default="00BD57DA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şomerilor</w:t>
            </w:r>
            <w:r w:rsidR="0074195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beneficiari de </w:t>
            </w:r>
            <w:r w:rsidR="0020057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mobilitate a for</w:t>
            </w:r>
            <w:r w:rsidR="00200574"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ţ</w:t>
            </w:r>
            <w:r w:rsidR="0074195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ei de muncă</w:t>
            </w:r>
          </w:p>
          <w:p w:rsidR="00741956" w:rsidRPr="00155857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</w:t>
            </w:r>
            <w:r w:rsidRPr="0015585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- бенефициаров трудовой мобильности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89</w:t>
            </w:r>
          </w:p>
        </w:tc>
        <w:tc>
          <w:tcPr>
            <w:tcW w:w="1388" w:type="dxa"/>
          </w:tcPr>
          <w:p w:rsidR="00741956" w:rsidRDefault="00741956" w:rsidP="00741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38</w:t>
            </w:r>
          </w:p>
        </w:tc>
      </w:tr>
      <w:tr w:rsidR="00741956" w:rsidRPr="009C1E34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252CC1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741956" w:rsidRPr="00155857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15585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Численность трудоустроенных безработных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Default="00200574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860</w:t>
            </w:r>
            <w:r w:rsidR="00741956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  <w:tc>
          <w:tcPr>
            <w:tcW w:w="1388" w:type="dxa"/>
          </w:tcPr>
          <w:p w:rsidR="00741956" w:rsidRDefault="00741956" w:rsidP="007419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4232</w:t>
            </w:r>
          </w:p>
        </w:tc>
      </w:tr>
      <w:tr w:rsidR="00741956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FA5D43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23246</w:t>
            </w:r>
          </w:p>
        </w:tc>
        <w:tc>
          <w:tcPr>
            <w:tcW w:w="1388" w:type="dxa"/>
          </w:tcPr>
          <w:p w:rsidR="00741956" w:rsidRPr="00FA5D43" w:rsidRDefault="00741956" w:rsidP="00741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7D4683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741956" w:rsidRPr="007D4683" w:rsidRDefault="00741956" w:rsidP="007419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FA5D43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7466</w:t>
            </w:r>
          </w:p>
        </w:tc>
        <w:tc>
          <w:tcPr>
            <w:tcW w:w="1388" w:type="dxa"/>
          </w:tcPr>
          <w:p w:rsidR="00741956" w:rsidRPr="00FA5D43" w:rsidRDefault="00741956" w:rsidP="007419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FA5D43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1766</w:t>
            </w:r>
          </w:p>
        </w:tc>
        <w:tc>
          <w:tcPr>
            <w:tcW w:w="1388" w:type="dxa"/>
          </w:tcPr>
          <w:p w:rsidR="00741956" w:rsidRPr="00FA5D43" w:rsidRDefault="00741956" w:rsidP="00741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7D4683" w:rsidRDefault="00741956" w:rsidP="00741956">
            <w:pPr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741956" w:rsidRPr="007D4683" w:rsidRDefault="00741956" w:rsidP="00741956">
            <w:pPr>
              <w:ind w:left="126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FA5D43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5700</w:t>
            </w:r>
          </w:p>
        </w:tc>
        <w:tc>
          <w:tcPr>
            <w:tcW w:w="1388" w:type="dxa"/>
          </w:tcPr>
          <w:p w:rsidR="00741956" w:rsidRPr="00FA5D43" w:rsidRDefault="00741956" w:rsidP="007419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741956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741956" w:rsidRPr="007D4683" w:rsidRDefault="00741956" w:rsidP="0074195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Din rândul 30 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  – pentru muncitori</w:t>
            </w:r>
          </w:p>
          <w:p w:rsidR="00741956" w:rsidRPr="007D4683" w:rsidRDefault="00741956" w:rsidP="00741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</w:rPr>
              <w:t>Из 30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 строки: - для рабочих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741956" w:rsidRPr="00FA5D43" w:rsidRDefault="00741956" w:rsidP="00741956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4776</w:t>
            </w:r>
          </w:p>
        </w:tc>
        <w:tc>
          <w:tcPr>
            <w:tcW w:w="1388" w:type="dxa"/>
          </w:tcPr>
          <w:p w:rsidR="00741956" w:rsidRPr="00FA5D43" w:rsidRDefault="00741956" w:rsidP="00741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BE589E" w:rsidRDefault="00BE589E" w:rsidP="009A6DCB">
      <w:pPr>
        <w:jc w:val="both"/>
        <w:rPr>
          <w:b/>
          <w:color w:val="000000"/>
          <w:lang w:val="ro-RO"/>
        </w:rPr>
      </w:pPr>
    </w:p>
    <w:p w:rsidR="00C139CF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Serviciul Monitorizare</w:t>
      </w:r>
    </w:p>
    <w:p w:rsidR="00BE589E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Tel. 022-28-16-88</w:t>
      </w:r>
    </w:p>
    <w:sectPr w:rsidR="00BE589E" w:rsidRPr="00BE589E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62" w:rsidRDefault="00EF5662" w:rsidP="00064C98">
      <w:r>
        <w:separator/>
      </w:r>
    </w:p>
  </w:endnote>
  <w:endnote w:type="continuationSeparator" w:id="0">
    <w:p w:rsidR="00EF5662" w:rsidRDefault="00EF5662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62" w:rsidRDefault="00EF5662" w:rsidP="00064C98">
      <w:r>
        <w:separator/>
      </w:r>
    </w:p>
  </w:footnote>
  <w:footnote w:type="continuationSeparator" w:id="0">
    <w:p w:rsidR="00EF5662" w:rsidRDefault="00EF5662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DCB"/>
    <w:rsid w:val="0000094B"/>
    <w:rsid w:val="0001450A"/>
    <w:rsid w:val="00026993"/>
    <w:rsid w:val="000301FE"/>
    <w:rsid w:val="00030E95"/>
    <w:rsid w:val="00032687"/>
    <w:rsid w:val="00036A81"/>
    <w:rsid w:val="00037F32"/>
    <w:rsid w:val="000409BB"/>
    <w:rsid w:val="00044D91"/>
    <w:rsid w:val="00047411"/>
    <w:rsid w:val="00050906"/>
    <w:rsid w:val="00051C6A"/>
    <w:rsid w:val="000648A5"/>
    <w:rsid w:val="00064C98"/>
    <w:rsid w:val="00066D0C"/>
    <w:rsid w:val="0006775A"/>
    <w:rsid w:val="0007664B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0F07CE"/>
    <w:rsid w:val="00101259"/>
    <w:rsid w:val="00102ED4"/>
    <w:rsid w:val="00103D25"/>
    <w:rsid w:val="00104C14"/>
    <w:rsid w:val="00107991"/>
    <w:rsid w:val="00122975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25"/>
    <w:rsid w:val="00150A4A"/>
    <w:rsid w:val="00152BDA"/>
    <w:rsid w:val="00154E9A"/>
    <w:rsid w:val="00155857"/>
    <w:rsid w:val="00157EAF"/>
    <w:rsid w:val="00157F43"/>
    <w:rsid w:val="0016446C"/>
    <w:rsid w:val="00164A96"/>
    <w:rsid w:val="00174A23"/>
    <w:rsid w:val="00175154"/>
    <w:rsid w:val="00185FEB"/>
    <w:rsid w:val="00190E8F"/>
    <w:rsid w:val="0019133B"/>
    <w:rsid w:val="001A0FE3"/>
    <w:rsid w:val="001A7FD2"/>
    <w:rsid w:val="001B02C3"/>
    <w:rsid w:val="001B20C9"/>
    <w:rsid w:val="001C1DA8"/>
    <w:rsid w:val="001C47D6"/>
    <w:rsid w:val="001D54BA"/>
    <w:rsid w:val="001D7426"/>
    <w:rsid w:val="001E344A"/>
    <w:rsid w:val="001F0A73"/>
    <w:rsid w:val="001F63B9"/>
    <w:rsid w:val="001F6B6A"/>
    <w:rsid w:val="001F6D57"/>
    <w:rsid w:val="00200574"/>
    <w:rsid w:val="002029D9"/>
    <w:rsid w:val="0021009D"/>
    <w:rsid w:val="00210F82"/>
    <w:rsid w:val="0021425A"/>
    <w:rsid w:val="00215969"/>
    <w:rsid w:val="002215D2"/>
    <w:rsid w:val="00221F1C"/>
    <w:rsid w:val="00223540"/>
    <w:rsid w:val="002235DD"/>
    <w:rsid w:val="00224C0E"/>
    <w:rsid w:val="00225ABF"/>
    <w:rsid w:val="002267EC"/>
    <w:rsid w:val="002304BB"/>
    <w:rsid w:val="002314FB"/>
    <w:rsid w:val="00231802"/>
    <w:rsid w:val="00237552"/>
    <w:rsid w:val="002417BD"/>
    <w:rsid w:val="0024217D"/>
    <w:rsid w:val="002460F4"/>
    <w:rsid w:val="002505C2"/>
    <w:rsid w:val="00251643"/>
    <w:rsid w:val="00251A45"/>
    <w:rsid w:val="00252CC1"/>
    <w:rsid w:val="0025417B"/>
    <w:rsid w:val="0025715B"/>
    <w:rsid w:val="00262A84"/>
    <w:rsid w:val="00271D10"/>
    <w:rsid w:val="002725CC"/>
    <w:rsid w:val="00274A11"/>
    <w:rsid w:val="00275EE0"/>
    <w:rsid w:val="002831B5"/>
    <w:rsid w:val="00286E93"/>
    <w:rsid w:val="00286F2D"/>
    <w:rsid w:val="00286FB5"/>
    <w:rsid w:val="00287205"/>
    <w:rsid w:val="00295C37"/>
    <w:rsid w:val="002B2A89"/>
    <w:rsid w:val="002B4FEE"/>
    <w:rsid w:val="002B56B8"/>
    <w:rsid w:val="002B704D"/>
    <w:rsid w:val="002C1003"/>
    <w:rsid w:val="002C31BE"/>
    <w:rsid w:val="002C57BC"/>
    <w:rsid w:val="002C618E"/>
    <w:rsid w:val="002C7B99"/>
    <w:rsid w:val="002D09D5"/>
    <w:rsid w:val="002D3C92"/>
    <w:rsid w:val="002D4013"/>
    <w:rsid w:val="002D7874"/>
    <w:rsid w:val="002E1BBE"/>
    <w:rsid w:val="002E3B9F"/>
    <w:rsid w:val="002F0C06"/>
    <w:rsid w:val="002F58D7"/>
    <w:rsid w:val="00300FA6"/>
    <w:rsid w:val="0030422D"/>
    <w:rsid w:val="00306D89"/>
    <w:rsid w:val="00313944"/>
    <w:rsid w:val="00316C3B"/>
    <w:rsid w:val="003178F1"/>
    <w:rsid w:val="00330A28"/>
    <w:rsid w:val="003317A7"/>
    <w:rsid w:val="0033395F"/>
    <w:rsid w:val="0034346C"/>
    <w:rsid w:val="00350E80"/>
    <w:rsid w:val="00351CEB"/>
    <w:rsid w:val="003521F3"/>
    <w:rsid w:val="00362B9E"/>
    <w:rsid w:val="00365330"/>
    <w:rsid w:val="00365B12"/>
    <w:rsid w:val="00370B38"/>
    <w:rsid w:val="00372493"/>
    <w:rsid w:val="00372AF0"/>
    <w:rsid w:val="00376A41"/>
    <w:rsid w:val="00377EAB"/>
    <w:rsid w:val="003855E7"/>
    <w:rsid w:val="003940B4"/>
    <w:rsid w:val="003A18D2"/>
    <w:rsid w:val="003A326F"/>
    <w:rsid w:val="003A3B97"/>
    <w:rsid w:val="003A4A2D"/>
    <w:rsid w:val="003A61D9"/>
    <w:rsid w:val="003C00A2"/>
    <w:rsid w:val="003C71AE"/>
    <w:rsid w:val="003E0375"/>
    <w:rsid w:val="003E0756"/>
    <w:rsid w:val="003E4465"/>
    <w:rsid w:val="003F189C"/>
    <w:rsid w:val="003F59E6"/>
    <w:rsid w:val="004041D9"/>
    <w:rsid w:val="00405F72"/>
    <w:rsid w:val="00410E28"/>
    <w:rsid w:val="00413242"/>
    <w:rsid w:val="0041356A"/>
    <w:rsid w:val="00421DD8"/>
    <w:rsid w:val="00424D8A"/>
    <w:rsid w:val="00426ADF"/>
    <w:rsid w:val="00431187"/>
    <w:rsid w:val="004312A4"/>
    <w:rsid w:val="004352AE"/>
    <w:rsid w:val="00440F9B"/>
    <w:rsid w:val="004506E3"/>
    <w:rsid w:val="00461D9E"/>
    <w:rsid w:val="00463806"/>
    <w:rsid w:val="00465666"/>
    <w:rsid w:val="00466492"/>
    <w:rsid w:val="00470A57"/>
    <w:rsid w:val="004771CC"/>
    <w:rsid w:val="0048305A"/>
    <w:rsid w:val="004850E3"/>
    <w:rsid w:val="00485D34"/>
    <w:rsid w:val="00486554"/>
    <w:rsid w:val="00490032"/>
    <w:rsid w:val="00493C80"/>
    <w:rsid w:val="004A2AB9"/>
    <w:rsid w:val="004B79FC"/>
    <w:rsid w:val="004C7CE2"/>
    <w:rsid w:val="004D3CF9"/>
    <w:rsid w:val="004D5EAD"/>
    <w:rsid w:val="004D78C1"/>
    <w:rsid w:val="004E0AE1"/>
    <w:rsid w:val="004E7BFB"/>
    <w:rsid w:val="004F5A93"/>
    <w:rsid w:val="005031E5"/>
    <w:rsid w:val="00504A24"/>
    <w:rsid w:val="00506538"/>
    <w:rsid w:val="00511B74"/>
    <w:rsid w:val="00517A01"/>
    <w:rsid w:val="00517ED2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3D5"/>
    <w:rsid w:val="005E090D"/>
    <w:rsid w:val="005E0CAB"/>
    <w:rsid w:val="005E3DA8"/>
    <w:rsid w:val="005E465F"/>
    <w:rsid w:val="005E4965"/>
    <w:rsid w:val="005E68D9"/>
    <w:rsid w:val="005F3F25"/>
    <w:rsid w:val="0060042D"/>
    <w:rsid w:val="006041C6"/>
    <w:rsid w:val="0060711F"/>
    <w:rsid w:val="0061029B"/>
    <w:rsid w:val="00614B83"/>
    <w:rsid w:val="006222E3"/>
    <w:rsid w:val="0062472E"/>
    <w:rsid w:val="00626771"/>
    <w:rsid w:val="00630389"/>
    <w:rsid w:val="00631722"/>
    <w:rsid w:val="00634118"/>
    <w:rsid w:val="006373C7"/>
    <w:rsid w:val="00647759"/>
    <w:rsid w:val="006504BE"/>
    <w:rsid w:val="00653D91"/>
    <w:rsid w:val="00660140"/>
    <w:rsid w:val="0066091A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3641"/>
    <w:rsid w:val="006965F5"/>
    <w:rsid w:val="00697EAE"/>
    <w:rsid w:val="006A3856"/>
    <w:rsid w:val="006B0B14"/>
    <w:rsid w:val="006B0F52"/>
    <w:rsid w:val="006B6B50"/>
    <w:rsid w:val="006B73C0"/>
    <w:rsid w:val="006C602B"/>
    <w:rsid w:val="006D48B4"/>
    <w:rsid w:val="006D60B4"/>
    <w:rsid w:val="006E1FD3"/>
    <w:rsid w:val="006E66FD"/>
    <w:rsid w:val="006F2BCF"/>
    <w:rsid w:val="006F349C"/>
    <w:rsid w:val="006F521E"/>
    <w:rsid w:val="006F59B2"/>
    <w:rsid w:val="006F77BE"/>
    <w:rsid w:val="006F7CFA"/>
    <w:rsid w:val="00700D8B"/>
    <w:rsid w:val="007022B7"/>
    <w:rsid w:val="00703CE9"/>
    <w:rsid w:val="00704739"/>
    <w:rsid w:val="0071053F"/>
    <w:rsid w:val="00713D8D"/>
    <w:rsid w:val="00715E45"/>
    <w:rsid w:val="00722AC2"/>
    <w:rsid w:val="00730479"/>
    <w:rsid w:val="0073422B"/>
    <w:rsid w:val="00734330"/>
    <w:rsid w:val="007379C4"/>
    <w:rsid w:val="00741956"/>
    <w:rsid w:val="007469E4"/>
    <w:rsid w:val="007470F5"/>
    <w:rsid w:val="00755609"/>
    <w:rsid w:val="00756130"/>
    <w:rsid w:val="0076315B"/>
    <w:rsid w:val="00770622"/>
    <w:rsid w:val="0077751B"/>
    <w:rsid w:val="00780CC4"/>
    <w:rsid w:val="00785A28"/>
    <w:rsid w:val="00786515"/>
    <w:rsid w:val="007905CF"/>
    <w:rsid w:val="00790702"/>
    <w:rsid w:val="00794511"/>
    <w:rsid w:val="007979DA"/>
    <w:rsid w:val="007A6595"/>
    <w:rsid w:val="007B60CA"/>
    <w:rsid w:val="007C0B39"/>
    <w:rsid w:val="007C2BBB"/>
    <w:rsid w:val="007D024C"/>
    <w:rsid w:val="007D4683"/>
    <w:rsid w:val="007D4D7A"/>
    <w:rsid w:val="007D64B4"/>
    <w:rsid w:val="007D6B41"/>
    <w:rsid w:val="007E6E01"/>
    <w:rsid w:val="007F08C8"/>
    <w:rsid w:val="007F1891"/>
    <w:rsid w:val="007F6147"/>
    <w:rsid w:val="007F6752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44D73"/>
    <w:rsid w:val="008506CC"/>
    <w:rsid w:val="00856B61"/>
    <w:rsid w:val="00857F15"/>
    <w:rsid w:val="00866BF1"/>
    <w:rsid w:val="008673F4"/>
    <w:rsid w:val="008678DC"/>
    <w:rsid w:val="008718F5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0737"/>
    <w:rsid w:val="008B320B"/>
    <w:rsid w:val="008B35CA"/>
    <w:rsid w:val="008B43FB"/>
    <w:rsid w:val="008B5A9F"/>
    <w:rsid w:val="008B6280"/>
    <w:rsid w:val="008C0C9D"/>
    <w:rsid w:val="008C24FB"/>
    <w:rsid w:val="008C46E2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088B"/>
    <w:rsid w:val="009A6DCB"/>
    <w:rsid w:val="009A720D"/>
    <w:rsid w:val="009B0F16"/>
    <w:rsid w:val="009B7EC6"/>
    <w:rsid w:val="009C0FA3"/>
    <w:rsid w:val="009C1E34"/>
    <w:rsid w:val="009C4678"/>
    <w:rsid w:val="009C555B"/>
    <w:rsid w:val="009C5739"/>
    <w:rsid w:val="009D0562"/>
    <w:rsid w:val="009D17E6"/>
    <w:rsid w:val="009F24FD"/>
    <w:rsid w:val="009F661C"/>
    <w:rsid w:val="00A048B9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2FBE"/>
    <w:rsid w:val="00A65C92"/>
    <w:rsid w:val="00A71AEF"/>
    <w:rsid w:val="00A75F71"/>
    <w:rsid w:val="00A8538C"/>
    <w:rsid w:val="00A940CD"/>
    <w:rsid w:val="00A94D0D"/>
    <w:rsid w:val="00A957E5"/>
    <w:rsid w:val="00A95D22"/>
    <w:rsid w:val="00A96DC3"/>
    <w:rsid w:val="00AA1610"/>
    <w:rsid w:val="00AA3DDE"/>
    <w:rsid w:val="00AA7881"/>
    <w:rsid w:val="00AB30FC"/>
    <w:rsid w:val="00AB72CA"/>
    <w:rsid w:val="00AC020F"/>
    <w:rsid w:val="00AC1356"/>
    <w:rsid w:val="00AC4195"/>
    <w:rsid w:val="00AD264C"/>
    <w:rsid w:val="00AD3519"/>
    <w:rsid w:val="00AD3FD6"/>
    <w:rsid w:val="00AE020C"/>
    <w:rsid w:val="00AE0BCE"/>
    <w:rsid w:val="00AE198B"/>
    <w:rsid w:val="00AE1A56"/>
    <w:rsid w:val="00AE4AB0"/>
    <w:rsid w:val="00AE5A03"/>
    <w:rsid w:val="00AF0981"/>
    <w:rsid w:val="00AF11E0"/>
    <w:rsid w:val="00AF2F53"/>
    <w:rsid w:val="00AF5DA2"/>
    <w:rsid w:val="00B1061D"/>
    <w:rsid w:val="00B160FE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2219"/>
    <w:rsid w:val="00B96C3A"/>
    <w:rsid w:val="00B97B49"/>
    <w:rsid w:val="00BA29BF"/>
    <w:rsid w:val="00BA2CE6"/>
    <w:rsid w:val="00BC0034"/>
    <w:rsid w:val="00BC2834"/>
    <w:rsid w:val="00BC6634"/>
    <w:rsid w:val="00BC7E5A"/>
    <w:rsid w:val="00BD0FE2"/>
    <w:rsid w:val="00BD57DA"/>
    <w:rsid w:val="00BD633C"/>
    <w:rsid w:val="00BE250F"/>
    <w:rsid w:val="00BE35AD"/>
    <w:rsid w:val="00BE589E"/>
    <w:rsid w:val="00BE5F83"/>
    <w:rsid w:val="00BF034E"/>
    <w:rsid w:val="00C0000A"/>
    <w:rsid w:val="00C017A4"/>
    <w:rsid w:val="00C03EAC"/>
    <w:rsid w:val="00C0490A"/>
    <w:rsid w:val="00C077A4"/>
    <w:rsid w:val="00C10238"/>
    <w:rsid w:val="00C139CF"/>
    <w:rsid w:val="00C13B0D"/>
    <w:rsid w:val="00C2032B"/>
    <w:rsid w:val="00C231E2"/>
    <w:rsid w:val="00C421C6"/>
    <w:rsid w:val="00C4253D"/>
    <w:rsid w:val="00C45582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2CDB"/>
    <w:rsid w:val="00CB3FD0"/>
    <w:rsid w:val="00CB72CC"/>
    <w:rsid w:val="00CB74A6"/>
    <w:rsid w:val="00CC58A9"/>
    <w:rsid w:val="00CD0F72"/>
    <w:rsid w:val="00CD4641"/>
    <w:rsid w:val="00CD548F"/>
    <w:rsid w:val="00CD5D40"/>
    <w:rsid w:val="00CD63C9"/>
    <w:rsid w:val="00CE4867"/>
    <w:rsid w:val="00CF2635"/>
    <w:rsid w:val="00CF49BE"/>
    <w:rsid w:val="00D02623"/>
    <w:rsid w:val="00D06A49"/>
    <w:rsid w:val="00D07756"/>
    <w:rsid w:val="00D170DE"/>
    <w:rsid w:val="00D178CE"/>
    <w:rsid w:val="00D20A89"/>
    <w:rsid w:val="00D26851"/>
    <w:rsid w:val="00D26C85"/>
    <w:rsid w:val="00D3199C"/>
    <w:rsid w:val="00D31F2A"/>
    <w:rsid w:val="00D35858"/>
    <w:rsid w:val="00D37425"/>
    <w:rsid w:val="00D4170C"/>
    <w:rsid w:val="00D42E81"/>
    <w:rsid w:val="00D46C2C"/>
    <w:rsid w:val="00D47E31"/>
    <w:rsid w:val="00D5010C"/>
    <w:rsid w:val="00D50706"/>
    <w:rsid w:val="00D51CD7"/>
    <w:rsid w:val="00D571CF"/>
    <w:rsid w:val="00D62642"/>
    <w:rsid w:val="00D63794"/>
    <w:rsid w:val="00D63CFD"/>
    <w:rsid w:val="00D6786C"/>
    <w:rsid w:val="00D7475F"/>
    <w:rsid w:val="00D74861"/>
    <w:rsid w:val="00D90504"/>
    <w:rsid w:val="00D90D14"/>
    <w:rsid w:val="00D93B4E"/>
    <w:rsid w:val="00D96FAE"/>
    <w:rsid w:val="00DA39A2"/>
    <w:rsid w:val="00DA5C47"/>
    <w:rsid w:val="00DA5CE2"/>
    <w:rsid w:val="00DC2400"/>
    <w:rsid w:val="00DC3252"/>
    <w:rsid w:val="00DD1B18"/>
    <w:rsid w:val="00DD318B"/>
    <w:rsid w:val="00DF48D9"/>
    <w:rsid w:val="00DF695A"/>
    <w:rsid w:val="00E016C4"/>
    <w:rsid w:val="00E02BEF"/>
    <w:rsid w:val="00E06DE8"/>
    <w:rsid w:val="00E11B69"/>
    <w:rsid w:val="00E17A7C"/>
    <w:rsid w:val="00E23EFB"/>
    <w:rsid w:val="00E27355"/>
    <w:rsid w:val="00E31D99"/>
    <w:rsid w:val="00E40D8D"/>
    <w:rsid w:val="00E416B6"/>
    <w:rsid w:val="00E41EDC"/>
    <w:rsid w:val="00E446F2"/>
    <w:rsid w:val="00E44F68"/>
    <w:rsid w:val="00E46E8D"/>
    <w:rsid w:val="00E5159A"/>
    <w:rsid w:val="00E52B14"/>
    <w:rsid w:val="00E55EBB"/>
    <w:rsid w:val="00E571F8"/>
    <w:rsid w:val="00E60667"/>
    <w:rsid w:val="00E61F28"/>
    <w:rsid w:val="00E65386"/>
    <w:rsid w:val="00E65673"/>
    <w:rsid w:val="00E665A7"/>
    <w:rsid w:val="00E70392"/>
    <w:rsid w:val="00E7495A"/>
    <w:rsid w:val="00E76A18"/>
    <w:rsid w:val="00E81054"/>
    <w:rsid w:val="00E82D2C"/>
    <w:rsid w:val="00E83157"/>
    <w:rsid w:val="00E90E8F"/>
    <w:rsid w:val="00E92B8A"/>
    <w:rsid w:val="00E952EB"/>
    <w:rsid w:val="00E959FC"/>
    <w:rsid w:val="00E97604"/>
    <w:rsid w:val="00EA0596"/>
    <w:rsid w:val="00EA5ACA"/>
    <w:rsid w:val="00EA5E4E"/>
    <w:rsid w:val="00EA63D0"/>
    <w:rsid w:val="00EB2FFB"/>
    <w:rsid w:val="00EC2A5A"/>
    <w:rsid w:val="00EC401B"/>
    <w:rsid w:val="00EC45E5"/>
    <w:rsid w:val="00EC6362"/>
    <w:rsid w:val="00ED0830"/>
    <w:rsid w:val="00ED08CA"/>
    <w:rsid w:val="00EE3218"/>
    <w:rsid w:val="00EF0999"/>
    <w:rsid w:val="00EF479F"/>
    <w:rsid w:val="00EF5662"/>
    <w:rsid w:val="00F00050"/>
    <w:rsid w:val="00F02885"/>
    <w:rsid w:val="00F06525"/>
    <w:rsid w:val="00F102AA"/>
    <w:rsid w:val="00F1334F"/>
    <w:rsid w:val="00F2157F"/>
    <w:rsid w:val="00F22A1B"/>
    <w:rsid w:val="00F230EF"/>
    <w:rsid w:val="00F23E32"/>
    <w:rsid w:val="00F27308"/>
    <w:rsid w:val="00F31A46"/>
    <w:rsid w:val="00F331A6"/>
    <w:rsid w:val="00F35350"/>
    <w:rsid w:val="00F372E2"/>
    <w:rsid w:val="00F45195"/>
    <w:rsid w:val="00F51D83"/>
    <w:rsid w:val="00F52F5C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C7A98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182925"/>
  <w15:docId w15:val="{D7D28E42-C178-4965-85D8-F65B8D4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CC1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CC1"/>
    <w:rPr>
      <w:rFonts w:ascii="Times New Roman" w:eastAsia="Times New Roman" w:hAnsi="Times New Roman"/>
      <w:b/>
      <w:bCs/>
      <w:lang w:val="ru-RU" w:eastAsia="ru-RU"/>
    </w:rPr>
  </w:style>
  <w:style w:type="paragraph" w:styleId="NoSpacing">
    <w:name w:val="No Spacing"/>
    <w:link w:val="NoSpacingChar"/>
    <w:uiPriority w:val="1"/>
    <w:qFormat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282E-8104-4C8C-8B9F-5C26BB21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Gradinaru</cp:lastModifiedBy>
  <cp:revision>142</cp:revision>
  <cp:lastPrinted>2020-11-04T09:07:00Z</cp:lastPrinted>
  <dcterms:created xsi:type="dcterms:W3CDTF">2020-05-12T07:54:00Z</dcterms:created>
  <dcterms:modified xsi:type="dcterms:W3CDTF">2020-12-08T11:47:00Z</dcterms:modified>
</cp:coreProperties>
</file>