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>Agenţia Naţională pentru Ocuparea Forţei de Muncă</w:t>
      </w:r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D84AA0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385702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385702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B36F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Secția</w:t>
            </w:r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Ceadîr-L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u</w:t>
            </w:r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nga, </w:t>
            </w:r>
          </w:p>
          <w:p w:rsidR="003878DD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în cadrul direcției UTA Găgăuzia </w:t>
            </w: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D84AA0" w:rsidRDefault="00385702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Manah Evelina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56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5702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FE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26</cp:revision>
  <cp:lastPrinted>2023-04-12T13:06:00Z</cp:lastPrinted>
  <dcterms:created xsi:type="dcterms:W3CDTF">2019-02-04T08:34:00Z</dcterms:created>
  <dcterms:modified xsi:type="dcterms:W3CDTF">2023-06-21T05:58:00Z</dcterms:modified>
</cp:coreProperties>
</file>