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A5" w:rsidRDefault="00B925CE" w:rsidP="001F6739">
      <w:pPr>
        <w:ind w:left="8505" w:right="-427"/>
      </w:pPr>
      <w:r>
        <w:rPr>
          <w:i/>
          <w:noProof/>
          <w:color w:val="FF6600"/>
          <w:sz w:val="26"/>
          <w:szCs w:val="26"/>
          <w:lang w:val="ru-RU" w:eastAsia="ru-RU"/>
        </w:rPr>
        <w:drawing>
          <wp:inline distT="0" distB="0" distL="0" distR="0">
            <wp:extent cx="800100" cy="128778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800100" cy="1287780"/>
                    </a:xfrm>
                    <a:prstGeom prst="rect">
                      <a:avLst/>
                    </a:prstGeom>
                    <a:noFill/>
                    <a:ln w="9525">
                      <a:noFill/>
                      <a:miter lim="800000"/>
                      <a:headEnd/>
                      <a:tailEnd/>
                    </a:ln>
                  </pic:spPr>
                </pic:pic>
              </a:graphicData>
            </a:graphic>
          </wp:inline>
        </w:drawing>
      </w:r>
      <w:r w:rsidR="00D95BC3">
        <w:rPr>
          <w:noProof/>
          <w:lang w:val="ru-RU" w:eastAsia="ru-RU"/>
        </w:rPr>
        <mc:AlternateContent>
          <mc:Choice Requires="wpg">
            <w:drawing>
              <wp:anchor distT="0" distB="0" distL="114300" distR="114300" simplePos="0" relativeHeight="251654656" behindDoc="0" locked="0" layoutInCell="1" allowOverlap="1">
                <wp:simplePos x="0" y="0"/>
                <wp:positionH relativeFrom="column">
                  <wp:posOffset>-712470</wp:posOffset>
                </wp:positionH>
                <wp:positionV relativeFrom="paragraph">
                  <wp:posOffset>-381000</wp:posOffset>
                </wp:positionV>
                <wp:extent cx="2080260" cy="1600200"/>
                <wp:effectExtent l="17145" t="26670" r="17145" b="20955"/>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1600200"/>
                          <a:chOff x="-36" y="13"/>
                          <a:chExt cx="2742" cy="2160"/>
                        </a:xfrm>
                      </wpg:grpSpPr>
                      <wpg:grpSp>
                        <wpg:cNvPr id="60" name="Group 48"/>
                        <wpg:cNvGrpSpPr>
                          <a:grpSpLocks/>
                        </wpg:cNvGrpSpPr>
                        <wpg:grpSpPr bwMode="auto">
                          <a:xfrm>
                            <a:off x="-36" y="13"/>
                            <a:ext cx="2742" cy="2160"/>
                            <a:chOff x="3294" y="2677"/>
                            <a:chExt cx="2160" cy="2160"/>
                          </a:xfrm>
                        </wpg:grpSpPr>
                        <wps:wsp>
                          <wps:cNvPr id="61" name="AutoShape 39"/>
                          <wps:cNvSpPr>
                            <a:spLocks noChangeArrowheads="1"/>
                          </wps:cNvSpPr>
                          <wps:spPr bwMode="auto">
                            <a:xfrm>
                              <a:off x="3834" y="2677"/>
                              <a:ext cx="1080" cy="1080"/>
                            </a:xfrm>
                            <a:prstGeom prst="flowChartExtract">
                              <a:avLst/>
                            </a:prstGeom>
                            <a:solidFill>
                              <a:srgbClr val="8DB3E2"/>
                            </a:solidFill>
                            <a:ln w="9525">
                              <a:solidFill>
                                <a:srgbClr val="8DB3E2"/>
                              </a:solidFill>
                              <a:miter lim="800000"/>
                              <a:headEnd/>
                              <a:tailEnd/>
                            </a:ln>
                          </wps:spPr>
                          <wps:bodyPr rot="0" vert="horz" wrap="square" lIns="91440" tIns="45720" rIns="91440" bIns="45720" anchor="t" anchorCtr="0" upright="1">
                            <a:noAutofit/>
                          </wps:bodyPr>
                        </wps:wsp>
                        <wps:wsp>
                          <wps:cNvPr id="62" name="AutoShape 40"/>
                          <wps:cNvSpPr>
                            <a:spLocks noChangeArrowheads="1"/>
                          </wps:cNvSpPr>
                          <wps:spPr bwMode="auto">
                            <a:xfrm rot="10800000">
                              <a:off x="3294" y="2677"/>
                              <a:ext cx="1080" cy="1080"/>
                            </a:xfrm>
                            <a:prstGeom prst="flowChartExtract">
                              <a:avLst/>
                            </a:prstGeom>
                            <a:solidFill>
                              <a:srgbClr val="31849B"/>
                            </a:solidFill>
                            <a:ln w="9525">
                              <a:solidFill>
                                <a:srgbClr val="31849B"/>
                              </a:solidFill>
                              <a:miter lim="800000"/>
                              <a:headEnd/>
                              <a:tailEnd/>
                            </a:ln>
                          </wps:spPr>
                          <wps:bodyPr rot="0" vert="horz" wrap="square" lIns="91440" tIns="45720" rIns="91440" bIns="45720" anchor="t" anchorCtr="0" upright="1">
                            <a:noAutofit/>
                          </wps:bodyPr>
                        </wps:wsp>
                        <wps:wsp>
                          <wps:cNvPr id="63" name="AutoShape 41"/>
                          <wps:cNvSpPr>
                            <a:spLocks noChangeArrowheads="1"/>
                          </wps:cNvSpPr>
                          <wps:spPr bwMode="auto">
                            <a:xfrm rot="10800000">
                              <a:off x="3834" y="3757"/>
                              <a:ext cx="1080" cy="1080"/>
                            </a:xfrm>
                            <a:prstGeom prst="flowChartExtract">
                              <a:avLst/>
                            </a:prstGeom>
                            <a:solidFill>
                              <a:srgbClr val="D5F7F5"/>
                            </a:solidFill>
                            <a:ln w="9525">
                              <a:solidFill>
                                <a:srgbClr val="D5F7F5"/>
                              </a:solidFill>
                              <a:miter lim="800000"/>
                              <a:headEnd/>
                              <a:tailEnd/>
                            </a:ln>
                          </wps:spPr>
                          <wps:bodyPr rot="0" vert="horz" wrap="square" lIns="91440" tIns="45720" rIns="91440" bIns="45720" anchor="t" anchorCtr="0" upright="1">
                            <a:noAutofit/>
                          </wps:bodyPr>
                        </wps:wsp>
                        <wps:wsp>
                          <wps:cNvPr id="352" name="AutoShape 42"/>
                          <wps:cNvSpPr>
                            <a:spLocks noChangeArrowheads="1"/>
                          </wps:cNvSpPr>
                          <wps:spPr bwMode="auto">
                            <a:xfrm>
                              <a:off x="4374" y="3757"/>
                              <a:ext cx="1080" cy="1080"/>
                            </a:xfrm>
                            <a:prstGeom prst="flowChartExtract">
                              <a:avLst/>
                            </a:prstGeom>
                            <a:solidFill>
                              <a:srgbClr val="548DD4"/>
                            </a:solidFill>
                            <a:ln w="9525">
                              <a:solidFill>
                                <a:srgbClr val="548DD4"/>
                              </a:solidFill>
                              <a:miter lim="800000"/>
                              <a:headEnd/>
                              <a:tailEnd/>
                            </a:ln>
                          </wps:spPr>
                          <wps:bodyPr rot="0" vert="horz" wrap="square" lIns="91440" tIns="45720" rIns="91440" bIns="45720" anchor="t" anchorCtr="0" upright="1">
                            <a:noAutofit/>
                          </wps:bodyPr>
                        </wps:wsp>
                      </wpg:grpSp>
                      <wps:wsp>
                        <wps:cNvPr id="353" name="AutoShape 52"/>
                        <wps:cNvSpPr>
                          <a:spLocks noChangeArrowheads="1"/>
                        </wps:cNvSpPr>
                        <wps:spPr bwMode="auto">
                          <a:xfrm>
                            <a:off x="-36" y="13"/>
                            <a:ext cx="1371" cy="2160"/>
                          </a:xfrm>
                          <a:prstGeom prst="rtTriangle">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524E" id="Group 53" o:spid="_x0000_s1026" style="position:absolute;margin-left:-56.1pt;margin-top:-30pt;width:163.8pt;height:126pt;z-index:251654656" coordorigin="-36,13" coordsize="274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">
                <v:group id="Group 48" o:spid="_x0000_s1027" style="position:absolute;left:-36;top:13;width:2742;height:2160" coordorigin="3294,2677"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127" coordsize="21600,21600" o:spt="127" path="m10800,l21600,21600,,21600xe">
                    <v:stroke joinstyle="miter"/>
                    <v:path gradientshapeok="t" o:connecttype="custom" o:connectlocs="10800,0;5400,10800;10800,21600;16200,10800" textboxrect="5400,10800,16200,21600"/>
                  </v:shapetype>
                  <v:shape id="AutoShape 39" o:spid="_x0000_s1028" type="#_x0000_t127" style="position:absolute;left:3834;top:2677;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Y/cEA&#10;AADbAAAADwAAAGRycy9kb3ducmV2LnhtbESP0YrCMBRE34X9h3AXfNO0K8hajWVxEQR92eoHXJq7&#10;bUlzU5po698bQfBxmJkzzCYfbStu1PvGsYJ0noAgLp1uuFJwOe9n3yB8QNbYOiYFd/KQbz8mG8y0&#10;G/iPbkWoRISwz1BBHUKXSenLmiz6ueuIo/fveoshyr6Suschwm0rv5JkKS02HBdq7GhXU2mKq42U&#10;ozEki6EqTyuzMHr4lc3hrNT0c/xZgwg0hnf41T5oBcsUnl/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72P3BAAAA2wAAAA8AAAAAAAAAAAAAAAAAmAIAAGRycy9kb3du&#10;cmV2LnhtbFBLBQYAAAAABAAEAPUAAACGAwAAAAA=&#10;" fillcolor="#8db3e2" strokecolor="#8db3e2"/>
                  <v:shape id="AutoShape 40" o:spid="_x0000_s1029" type="#_x0000_t127" style="position:absolute;left:3294;top:2677;width:1080;height:10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MKsQA&#10;AADbAAAADwAAAGRycy9kb3ducmV2LnhtbESPQWvCQBSE7wX/w/KE3ppNU1CJWaVKS3sQxBjI9ZF9&#10;JsHs25DdavLvu0Khx2FmvmGy7Wg6caPBtZYVvEYxCOLK6pZrBcX582UFwnlkjZ1lUjCRg+1m9pRh&#10;qu2dT3TLfS0ChF2KChrv+1RKVzVk0EW2Jw7exQ4GfZBDLfWA9wA3nUzieCENthwWGuxp31B1zX+M&#10;gq7Op+oQH4t+91Euy+Rtmr5WrVLP8/F9DcLT6P/Df+1vrWCRwON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zCrEAAAA2wAAAA8AAAAAAAAAAAAAAAAAmAIAAGRycy9k&#10;b3ducmV2LnhtbFBLBQYAAAAABAAEAPUAAACJAwAAAAA=&#10;" fillcolor="#31849b" strokecolor="#31849b"/>
                  <v:shape id="AutoShape 41" o:spid="_x0000_s1030" type="#_x0000_t127" style="position:absolute;left:3834;top:3757;width:1080;height:10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IDL4A&#10;AADbAAAADwAAAGRycy9kb3ducmV2LnhtbESP0YrCMBRE3wX/IVzBN01VEKlGWRYU99HqB1yba1Ns&#10;bkoSte7XG0HwcZiZM8xq09lG3MmH2rGCyTgDQVw6XXOl4HTcjhYgQkTW2DgmBU8KsFn3eyvMtXvw&#10;ge5FrESCcMhRgYmxzaUMpSGLYexa4uRdnLcYk/SV1B4fCW4bOc2yubRYc1ow2NKvofJa3KyCPxvP&#10;u4s3+B+O7ankbYFNVis1HHQ/SxCRuvgNf9p7rWA+g/eX9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9yAy+AAAA2wAAAA8AAAAAAAAAAAAAAAAAmAIAAGRycy9kb3ducmV2&#10;LnhtbFBLBQYAAAAABAAEAPUAAACDAwAAAAA=&#10;" fillcolor="#d5f7f5" strokecolor="#d5f7f5"/>
                  <v:shape id="AutoShape 42" o:spid="_x0000_s1031" type="#_x0000_t127" style="position:absolute;left:4374;top:3757;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N7MUA&#10;AADcAAAADwAAAGRycy9kb3ducmV2LnhtbESPzWrDMBCE74W8g9hAbrWcmJbUjRJCcaHOpfkxPS/W&#10;1nZirYylOO7bV4FCj8PMfMOsNqNpxUC9aywrmEcxCOLS6oYrBcXp/XEJwnlkja1lUvBDDjbrycMK&#10;U21vfKDh6CsRIOxSVFB736VSurImgy6yHXHwvm1v0AfZV1L3eAtw08pFHD9Lgw2HhRo7equpvByv&#10;RoFrv9w+P70U+We2G7rE0DnPSKnZdNy+gvA0+v/wX/tDK0ieFnA/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A3sxQAAANwAAAAPAAAAAAAAAAAAAAAAAJgCAABkcnMv&#10;ZG93bnJldi54bWxQSwUGAAAAAAQABAD1AAAAigMAAAAA&#10;" fillcolor="#548dd4" strokecolor="#548dd4"/>
                </v:group>
                <v:shapetype id="_x0000_t6" coordsize="21600,21600" o:spt="6" path="m,l,21600r21600,xe">
                  <v:stroke joinstyle="miter"/>
                  <v:path gradientshapeok="t" o:connecttype="custom" o:connectlocs="0,0;0,10800;0,21600;10800,21600;21600,21600;10800,10800" textboxrect="1800,12600,12600,19800"/>
                </v:shapetype>
                <v:shape id="AutoShape 52" o:spid="_x0000_s1032" type="#_x0000_t6" style="position:absolute;left:-36;top:13;width:137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mksYA&#10;AADcAAAADwAAAGRycy9kb3ducmV2LnhtbESPQWvCQBSE70L/w/IKvYhuNFhDdJVSKG3xYlXw+sw+&#10;k7TZtyG7xuTfdwXB4zAz3zDLdWcq0VLjSssKJuMIBHFmdcm5gsP+Y5SAcB5ZY2WZFPTkYL16Giwx&#10;1fbKP9TufC4ChF2KCgrv61RKlxVk0I1tTRy8s20M+iCbXOoGrwFuKjmNoldpsOSwUGBN7wVlf7uL&#10;UTAt57/Dzfdx2Cb9Nunzyac5XWKlXp67twUIT51/hO/tL60gnsVwOx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6mksYAAADcAAAADwAAAAAAAAAAAAAAAACYAgAAZHJz&#10;L2Rvd25yZXYueG1sUEsFBgAAAAAEAAQA9QAAAIsDAAAAAA==&#10;" fillcolor="#d8d8d8" strokecolor="#d8d8d8"/>
              </v:group>
            </w:pict>
          </mc:Fallback>
        </mc:AlternateContent>
      </w:r>
      <w:r w:rsidR="00D95BC3">
        <w:rPr>
          <w:noProof/>
          <w:lang w:val="ru-RU" w:eastAsia="ru-RU"/>
        </w:rPr>
        <mc:AlternateContent>
          <mc:Choice Requires="wps">
            <w:drawing>
              <wp:anchor distT="0" distB="0" distL="114300" distR="114300" simplePos="0" relativeHeight="251653632" behindDoc="0" locked="0" layoutInCell="1" allowOverlap="1">
                <wp:simplePos x="0" y="0"/>
                <wp:positionH relativeFrom="column">
                  <wp:posOffset>148590</wp:posOffset>
                </wp:positionH>
                <wp:positionV relativeFrom="paragraph">
                  <wp:posOffset>3609340</wp:posOffset>
                </wp:positionV>
                <wp:extent cx="5932170" cy="1960880"/>
                <wp:effectExtent l="0" t="0" r="0" b="1270"/>
                <wp:wrapNone/>
                <wp:docPr id="37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E4" w:rsidRPr="00772172" w:rsidRDefault="00D733E4" w:rsidP="00D36E6F">
                            <w:pPr>
                              <w:spacing w:before="120" w:after="120"/>
                              <w:rPr>
                                <w:rFonts w:ascii="Arial" w:hAnsi="Arial" w:cs="Arial"/>
                                <w:b/>
                                <w:color w:val="A6A6A6"/>
                                <w:sz w:val="40"/>
                                <w:szCs w:val="40"/>
                                <w:lang w:val="it-IT"/>
                              </w:rPr>
                            </w:pPr>
                          </w:p>
                          <w:p w:rsidR="00D733E4" w:rsidRPr="00772172" w:rsidRDefault="00D733E4" w:rsidP="0003620C">
                            <w:pPr>
                              <w:pStyle w:val="a5"/>
                              <w:ind w:right="-18"/>
                              <w:jc w:val="left"/>
                              <w:rPr>
                                <w:color w:val="808080"/>
                                <w:sz w:val="40"/>
                                <w:szCs w:val="40"/>
                              </w:rPr>
                            </w:pPr>
                            <w:r w:rsidRPr="00772172">
                              <w:rPr>
                                <w:color w:val="808080"/>
                                <w:sz w:val="40"/>
                                <w:szCs w:val="40"/>
                              </w:rPr>
                              <w:t>Assessment of the delivery of employment services for youth by the National Employment Agency of the Republic of Moldova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11.7pt;margin-top:284.2pt;width:467.1pt;height:15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" stroked="f">
                <v:textbox>
                  <w:txbxContent>
                    <w:p w:rsidR="00D733E4" w:rsidRPr="00772172" w:rsidRDefault="00D733E4" w:rsidP="00D36E6F">
                      <w:pPr>
                        <w:spacing w:before="120" w:after="120"/>
                        <w:rPr>
                          <w:rFonts w:ascii="Arial" w:hAnsi="Arial" w:cs="Arial"/>
                          <w:b/>
                          <w:color w:val="A6A6A6"/>
                          <w:sz w:val="40"/>
                          <w:szCs w:val="40"/>
                          <w:lang w:val="it-IT"/>
                        </w:rPr>
                      </w:pPr>
                    </w:p>
                    <w:p w:rsidR="00D733E4" w:rsidRPr="00772172" w:rsidRDefault="00D733E4" w:rsidP="0003620C">
                      <w:pPr>
                        <w:pStyle w:val="a5"/>
                        <w:ind w:right="-18"/>
                        <w:jc w:val="left"/>
                        <w:rPr>
                          <w:color w:val="808080"/>
                          <w:sz w:val="40"/>
                          <w:szCs w:val="40"/>
                        </w:rPr>
                      </w:pPr>
                      <w:r w:rsidRPr="00772172">
                        <w:rPr>
                          <w:color w:val="808080"/>
                          <w:sz w:val="40"/>
                          <w:szCs w:val="40"/>
                        </w:rPr>
                        <w:t>Assessment of the delivery of employment services for youth by the National Employment Agency of the Republic of Moldova</w:t>
                      </w:r>
                    </w:p>
                  </w:txbxContent>
                </v:textbox>
              </v:rect>
            </w:pict>
          </mc:Fallback>
        </mc:AlternateContent>
      </w:r>
      <w:r w:rsidR="00D95BC3">
        <w:rPr>
          <w:noProof/>
          <w:lang w:val="ru-RU" w:eastAsia="ru-RU"/>
        </w:rPr>
        <mc:AlternateContent>
          <mc:Choice Requires="wps">
            <w:drawing>
              <wp:anchor distT="0" distB="0" distL="114300" distR="114300" simplePos="0" relativeHeight="251652608" behindDoc="0" locked="0" layoutInCell="1" allowOverlap="1">
                <wp:simplePos x="0" y="0"/>
                <wp:positionH relativeFrom="column">
                  <wp:posOffset>76200</wp:posOffset>
                </wp:positionH>
                <wp:positionV relativeFrom="paragraph">
                  <wp:posOffset>5878830</wp:posOffset>
                </wp:positionV>
                <wp:extent cx="6004560" cy="52070"/>
                <wp:effectExtent l="5715" t="9525" r="9525" b="5080"/>
                <wp:wrapNone/>
                <wp:docPr id="5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52070"/>
                        </a:xfrm>
                        <a:prstGeom prst="roundRect">
                          <a:avLst>
                            <a:gd name="adj" fmla="val 16667"/>
                          </a:avLst>
                        </a:prstGeom>
                        <a:solidFill>
                          <a:srgbClr val="A5A5A5"/>
                        </a:solidFill>
                        <a:ln w="9525">
                          <a:solidFill>
                            <a:srgbClr val="A5A5A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6904F" id="AutoShape 49" o:spid="_x0000_s1026" style="position:absolute;margin-left:6pt;margin-top:462.9pt;width:472.8pt;height: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" fillcolor="#a5a5a5" strokecolor="#a5a5a5"/>
            </w:pict>
          </mc:Fallback>
        </mc:AlternateContent>
      </w:r>
    </w:p>
    <w:p w:rsidR="00E436A5" w:rsidRDefault="00E436A5" w:rsidP="0003620C">
      <w:pPr>
        <w:ind w:left="8080"/>
      </w:pPr>
    </w:p>
    <w:p w:rsidR="00E436A5" w:rsidRDefault="00E436A5" w:rsidP="0003620C">
      <w:pPr>
        <w:ind w:left="8080"/>
      </w:pPr>
    </w:p>
    <w:p w:rsidR="00E436A5" w:rsidRDefault="00D95BC3" w:rsidP="0003620C">
      <w:pPr>
        <w:ind w:left="8080"/>
      </w:pPr>
      <w:r>
        <w:rPr>
          <w:noProof/>
          <w:lang w:val="ru-RU" w:eastAsia="ru-RU"/>
        </w:rPr>
        <mc:AlternateContent>
          <mc:Choice Requires="wps">
            <w:drawing>
              <wp:anchor distT="0" distB="0" distL="114300" distR="114300" simplePos="0" relativeHeight="251659776" behindDoc="0" locked="0" layoutInCell="1" allowOverlap="1">
                <wp:simplePos x="0" y="0"/>
                <wp:positionH relativeFrom="column">
                  <wp:posOffset>4949190</wp:posOffset>
                </wp:positionH>
                <wp:positionV relativeFrom="paragraph">
                  <wp:posOffset>7131685</wp:posOffset>
                </wp:positionV>
                <wp:extent cx="830580" cy="754380"/>
                <wp:effectExtent l="0" t="0" r="26670" b="26670"/>
                <wp:wrapNone/>
                <wp:docPr id="37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754380"/>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2B9F" id="Rectangle 152" o:spid="_x0000_s1026" style="position:absolute;margin-left:389.7pt;margin-top:561.55pt;width:65.4pt;height:5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" filled="f" strokecolor="#0070c0"/>
            </w:pict>
          </mc:Fallback>
        </mc:AlternateContent>
      </w: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5101590</wp:posOffset>
                </wp:positionH>
                <wp:positionV relativeFrom="paragraph">
                  <wp:posOffset>6750685</wp:posOffset>
                </wp:positionV>
                <wp:extent cx="830580" cy="754380"/>
                <wp:effectExtent l="11430" t="5715" r="5715" b="11430"/>
                <wp:wrapNone/>
                <wp:docPr id="5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754380"/>
                        </a:xfrm>
                        <a:prstGeom prst="rect">
                          <a:avLst/>
                        </a:prstGeom>
                        <a:noFill/>
                        <a:ln w="9525">
                          <a:solidFill>
                            <a:srgbClr val="548D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266C" id="Rectangle 151" o:spid="_x0000_s1026" style="position:absolute;margin-left:401.7pt;margin-top:531.55pt;width:65.4pt;height:5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" filled="f" strokecolor="#548dd4"/>
            </w:pict>
          </mc:Fallback>
        </mc:AlternateContent>
      </w: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5391150</wp:posOffset>
                </wp:positionH>
                <wp:positionV relativeFrom="paragraph">
                  <wp:posOffset>6880225</wp:posOffset>
                </wp:positionV>
                <wp:extent cx="830580" cy="754380"/>
                <wp:effectExtent l="0" t="0" r="26670" b="26670"/>
                <wp:wrapNone/>
                <wp:docPr id="37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754380"/>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12FBB" id="Rectangle 150" o:spid="_x0000_s1026" style="position:absolute;margin-left:424.5pt;margin-top:541.75pt;width:65.4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" filled="f" strokecolor="#0070c0"/>
            </w:pict>
          </mc:Fallback>
        </mc:AlternateContent>
      </w:r>
    </w:p>
    <w:p w:rsidR="00E436A5" w:rsidRDefault="00E436A5">
      <w:pPr>
        <w:sectPr w:rsidR="00E436A5" w:rsidSect="0003620C">
          <w:pgSz w:w="11906" w:h="16838"/>
          <w:pgMar w:top="567" w:right="1134" w:bottom="1134" w:left="1134" w:header="709" w:footer="709" w:gutter="0"/>
          <w:cols w:space="708"/>
          <w:docGrid w:linePitch="360"/>
        </w:sectPr>
      </w:pPr>
    </w:p>
    <w:p w:rsidR="00E436A5" w:rsidRDefault="00E436A5">
      <w:pPr>
        <w:rPr>
          <w:rFonts w:ascii="Times New Roman" w:hAnsi="Times New Roman"/>
          <w:i/>
          <w:sz w:val="34"/>
          <w:szCs w:val="34"/>
        </w:rPr>
      </w:pPr>
      <w:r>
        <w:rPr>
          <w:rFonts w:ascii="Times New Roman" w:hAnsi="Times New Roman"/>
          <w:i/>
          <w:sz w:val="34"/>
          <w:szCs w:val="34"/>
        </w:rPr>
        <w:lastRenderedPageBreak/>
        <w:br w:type="page"/>
      </w:r>
    </w:p>
    <w:p w:rsidR="00E436A5" w:rsidRDefault="00E436A5">
      <w:pPr>
        <w:rPr>
          <w:rFonts w:ascii="Times New Roman" w:hAnsi="Times New Roman"/>
          <w:i/>
          <w:sz w:val="34"/>
          <w:szCs w:val="34"/>
        </w:rPr>
      </w:pPr>
    </w:p>
    <w:p w:rsidR="00E436A5" w:rsidRDefault="00E436A5">
      <w:pPr>
        <w:rPr>
          <w:rFonts w:ascii="Times New Roman" w:hAnsi="Times New Roman"/>
          <w:i/>
          <w:sz w:val="34"/>
          <w:szCs w:val="34"/>
        </w:rPr>
      </w:pPr>
    </w:p>
    <w:p w:rsidR="00E436A5" w:rsidRDefault="00E436A5">
      <w:pPr>
        <w:rPr>
          <w:rFonts w:ascii="Times New Roman" w:hAnsi="Times New Roman"/>
          <w:i/>
          <w:sz w:val="34"/>
          <w:szCs w:val="34"/>
        </w:rPr>
      </w:pPr>
    </w:p>
    <w:p w:rsidR="00E436A5" w:rsidRDefault="00E436A5">
      <w:pPr>
        <w:rPr>
          <w:rFonts w:ascii="Times New Roman" w:hAnsi="Times New Roman"/>
          <w:i/>
          <w:sz w:val="34"/>
          <w:szCs w:val="34"/>
        </w:rPr>
      </w:pPr>
    </w:p>
    <w:p w:rsidR="00E436A5" w:rsidRDefault="00E436A5">
      <w:pPr>
        <w:rPr>
          <w:rFonts w:ascii="Times New Roman" w:hAnsi="Times New Roman"/>
          <w:i/>
          <w:sz w:val="34"/>
          <w:szCs w:val="34"/>
        </w:rPr>
      </w:pPr>
    </w:p>
    <w:p w:rsidR="00E436A5" w:rsidRDefault="00E436A5">
      <w:pPr>
        <w:rPr>
          <w:rFonts w:ascii="Times New Roman" w:hAnsi="Times New Roman"/>
          <w:i/>
          <w:sz w:val="34"/>
          <w:szCs w:val="34"/>
        </w:rPr>
      </w:pPr>
    </w:p>
    <w:p w:rsidR="00E436A5" w:rsidRDefault="00E436A5">
      <w:pPr>
        <w:rPr>
          <w:rFonts w:ascii="Times New Roman" w:hAnsi="Times New Roman"/>
          <w:i/>
          <w:sz w:val="34"/>
          <w:szCs w:val="34"/>
        </w:rPr>
      </w:pPr>
    </w:p>
    <w:p w:rsidR="00E436A5" w:rsidRDefault="00E436A5">
      <w:pPr>
        <w:rPr>
          <w:rFonts w:ascii="Arial" w:hAnsi="Arial" w:cs="Arial"/>
          <w:color w:val="808080"/>
          <w:sz w:val="40"/>
          <w:szCs w:val="40"/>
        </w:rPr>
      </w:pPr>
      <w:r w:rsidRPr="00D81557">
        <w:rPr>
          <w:rFonts w:ascii="Arial" w:hAnsi="Arial" w:cs="Arial"/>
          <w:color w:val="808080"/>
          <w:sz w:val="40"/>
          <w:szCs w:val="40"/>
        </w:rPr>
        <w:t>Assessment of the delivery of employment services for youth by the National Employment Agency of the Republic of Moldova</w:t>
      </w:r>
    </w:p>
    <w:p w:rsidR="00E436A5" w:rsidRDefault="00E436A5">
      <w:pPr>
        <w:rPr>
          <w:rFonts w:ascii="Arial" w:hAnsi="Arial" w:cs="Arial"/>
          <w:color w:val="808080"/>
          <w:sz w:val="40"/>
          <w:szCs w:val="40"/>
        </w:rPr>
      </w:pPr>
    </w:p>
    <w:p w:rsidR="00E436A5" w:rsidRDefault="00E436A5">
      <w:pPr>
        <w:rPr>
          <w:rFonts w:ascii="Arial" w:hAnsi="Arial" w:cs="Arial"/>
          <w:color w:val="808080"/>
          <w:sz w:val="40"/>
          <w:szCs w:val="40"/>
        </w:rPr>
      </w:pPr>
    </w:p>
    <w:p w:rsidR="00E436A5" w:rsidRDefault="00E436A5">
      <w:pPr>
        <w:rPr>
          <w:rFonts w:ascii="Arial" w:hAnsi="Arial" w:cs="Arial"/>
          <w:color w:val="808080"/>
          <w:sz w:val="40"/>
          <w:szCs w:val="40"/>
        </w:rPr>
      </w:pPr>
    </w:p>
    <w:p w:rsidR="00E436A5" w:rsidRPr="00D81557" w:rsidRDefault="00E436A5">
      <w:pPr>
        <w:rPr>
          <w:rFonts w:ascii="Arial" w:hAnsi="Arial" w:cs="Arial"/>
          <w:i/>
          <w:sz w:val="28"/>
          <w:szCs w:val="28"/>
        </w:rPr>
      </w:pPr>
      <w:r w:rsidRPr="00D81557">
        <w:rPr>
          <w:rFonts w:ascii="Arial" w:hAnsi="Arial" w:cs="Arial"/>
          <w:color w:val="808080"/>
          <w:sz w:val="28"/>
          <w:szCs w:val="28"/>
        </w:rPr>
        <w:t>February 2017</w:t>
      </w:r>
    </w:p>
    <w:p w:rsidR="00E436A5" w:rsidRDefault="00E436A5">
      <w:pPr>
        <w:rPr>
          <w:rFonts w:ascii="Times New Roman" w:hAnsi="Times New Roman"/>
          <w:i/>
          <w:sz w:val="34"/>
          <w:szCs w:val="34"/>
          <w:lang w:eastAsia="en-GB"/>
        </w:rPr>
      </w:pPr>
      <w:r>
        <w:rPr>
          <w:rFonts w:ascii="Times New Roman" w:hAnsi="Times New Roman"/>
          <w:i/>
          <w:sz w:val="34"/>
          <w:szCs w:val="34"/>
        </w:rPr>
        <w:br w:type="page"/>
      </w:r>
    </w:p>
    <w:p w:rsidR="00E436A5" w:rsidRDefault="00E436A5">
      <w:pPr>
        <w:rPr>
          <w:rFonts w:ascii="Arial" w:hAnsi="Arial" w:cs="Arial"/>
          <w:b/>
          <w:color w:val="808080"/>
          <w:sz w:val="24"/>
          <w:szCs w:val="24"/>
          <w:lang w:eastAsia="en-GB"/>
        </w:rPr>
      </w:pPr>
      <w:r>
        <w:rPr>
          <w:rFonts w:ascii="Arial" w:hAnsi="Arial" w:cs="Arial"/>
          <w:b/>
          <w:color w:val="808080"/>
          <w:sz w:val="24"/>
          <w:szCs w:val="24"/>
          <w:lang w:eastAsia="en-GB"/>
        </w:rPr>
        <w:lastRenderedPageBreak/>
        <w:br w:type="page"/>
      </w:r>
    </w:p>
    <w:p w:rsidR="00E436A5" w:rsidRDefault="00E436A5">
      <w:pPr>
        <w:rPr>
          <w:rFonts w:ascii="Arial" w:hAnsi="Arial" w:cs="Arial"/>
          <w:b/>
          <w:color w:val="808080"/>
          <w:sz w:val="24"/>
          <w:szCs w:val="24"/>
          <w:lang w:eastAsia="en-GB"/>
        </w:rPr>
      </w:pPr>
    </w:p>
    <w:p w:rsidR="00E436A5" w:rsidRPr="000C3AB8" w:rsidRDefault="00E436A5" w:rsidP="0003620C">
      <w:pPr>
        <w:pStyle w:val="a7"/>
        <w:jc w:val="center"/>
        <w:rPr>
          <w:rFonts w:ascii="Arial" w:hAnsi="Arial" w:cs="Arial"/>
          <w:b/>
          <w:color w:val="808080"/>
          <w:sz w:val="24"/>
          <w:szCs w:val="24"/>
        </w:rPr>
      </w:pPr>
      <w:r w:rsidRPr="000C3AB8">
        <w:rPr>
          <w:rFonts w:ascii="Arial" w:hAnsi="Arial" w:cs="Arial"/>
          <w:b/>
          <w:color w:val="808080"/>
          <w:sz w:val="24"/>
          <w:szCs w:val="24"/>
        </w:rPr>
        <w:t>Table of content</w:t>
      </w:r>
    </w:p>
    <w:p w:rsidR="00E436A5" w:rsidRPr="00B12296" w:rsidRDefault="00E436A5" w:rsidP="0003620C">
      <w:pPr>
        <w:suppressAutoHyphens/>
        <w:jc w:val="center"/>
        <w:rPr>
          <w:b/>
          <w:bCs/>
          <w:sz w:val="24"/>
        </w:rPr>
      </w:pPr>
    </w:p>
    <w:p w:rsidR="00E436A5" w:rsidRDefault="00E436A5" w:rsidP="0003620C">
      <w:pPr>
        <w:suppressAutoHyphens/>
        <w:jc w:val="center"/>
        <w:rPr>
          <w:b/>
          <w:bCs/>
        </w:rPr>
      </w:pPr>
    </w:p>
    <w:p w:rsidR="00E436A5" w:rsidRDefault="00E436A5" w:rsidP="006D6872">
      <w:pPr>
        <w:tabs>
          <w:tab w:val="left" w:leader="dot" w:pos="7938"/>
        </w:tabs>
        <w:suppressAutoHyphens/>
        <w:spacing w:before="120" w:after="120" w:line="300" w:lineRule="exact"/>
        <w:jc w:val="both"/>
        <w:rPr>
          <w:rFonts w:ascii="Arial" w:hAnsi="Arial" w:cs="Arial"/>
          <w:bCs/>
        </w:rPr>
      </w:pPr>
      <w:r>
        <w:rPr>
          <w:rFonts w:ascii="Arial" w:hAnsi="Arial" w:cs="Arial"/>
          <w:b/>
          <w:bCs/>
        </w:rPr>
        <w:t>Summary and way forward</w:t>
      </w:r>
      <w:r w:rsidRPr="0003620C">
        <w:rPr>
          <w:rFonts w:ascii="Arial" w:hAnsi="Arial" w:cs="Arial"/>
          <w:b/>
          <w:bCs/>
        </w:rPr>
        <w:tab/>
      </w:r>
      <w:r>
        <w:rPr>
          <w:rFonts w:ascii="Arial" w:hAnsi="Arial" w:cs="Arial"/>
          <w:b/>
          <w:bCs/>
        </w:rPr>
        <w:t>v</w:t>
      </w:r>
    </w:p>
    <w:p w:rsidR="00E436A5" w:rsidRDefault="00E436A5" w:rsidP="0003620C">
      <w:pPr>
        <w:tabs>
          <w:tab w:val="left" w:leader="dot" w:pos="7938"/>
        </w:tabs>
        <w:suppressAutoHyphens/>
        <w:spacing w:before="120" w:after="120" w:line="300" w:lineRule="exact"/>
        <w:jc w:val="both"/>
        <w:rPr>
          <w:rFonts w:ascii="Arial" w:hAnsi="Arial" w:cs="Arial"/>
          <w:bCs/>
        </w:rPr>
      </w:pPr>
      <w:r w:rsidRPr="0003620C">
        <w:rPr>
          <w:rFonts w:ascii="Arial" w:hAnsi="Arial" w:cs="Arial"/>
          <w:b/>
          <w:bCs/>
        </w:rPr>
        <w:t>Introduction</w:t>
      </w:r>
      <w:r w:rsidRPr="0003620C">
        <w:rPr>
          <w:rFonts w:ascii="Arial" w:hAnsi="Arial" w:cs="Arial"/>
          <w:b/>
          <w:bCs/>
        </w:rPr>
        <w:tab/>
      </w:r>
      <w:r w:rsidRPr="00E93E2A">
        <w:rPr>
          <w:rFonts w:ascii="Arial" w:hAnsi="Arial" w:cs="Arial"/>
          <w:bCs/>
        </w:rPr>
        <w:t>1</w:t>
      </w:r>
    </w:p>
    <w:p w:rsidR="00E436A5" w:rsidRPr="0003620C" w:rsidRDefault="00E436A5" w:rsidP="0003620C">
      <w:pPr>
        <w:tabs>
          <w:tab w:val="left" w:leader="dot" w:pos="7938"/>
        </w:tabs>
        <w:suppressAutoHyphens/>
        <w:spacing w:before="120" w:after="120" w:line="300" w:lineRule="exact"/>
        <w:jc w:val="both"/>
        <w:rPr>
          <w:rFonts w:ascii="Arial" w:hAnsi="Arial" w:cs="Arial"/>
          <w:b/>
          <w:bCs/>
        </w:rPr>
      </w:pPr>
    </w:p>
    <w:p w:rsidR="00E436A5" w:rsidRPr="0003620C" w:rsidRDefault="00E436A5" w:rsidP="0003620C">
      <w:pPr>
        <w:pStyle w:val="a5"/>
        <w:spacing w:before="120" w:after="120" w:line="280" w:lineRule="exact"/>
        <w:ind w:right="-18"/>
        <w:jc w:val="left"/>
        <w:rPr>
          <w:bCs/>
          <w:sz w:val="22"/>
          <w:szCs w:val="22"/>
        </w:rPr>
      </w:pPr>
      <w:r w:rsidRPr="0003620C">
        <w:rPr>
          <w:bCs/>
          <w:sz w:val="22"/>
          <w:szCs w:val="22"/>
        </w:rPr>
        <w:t xml:space="preserve">1. </w:t>
      </w:r>
      <w:r>
        <w:rPr>
          <w:bCs/>
          <w:sz w:val="22"/>
          <w:szCs w:val="22"/>
        </w:rPr>
        <w:t xml:space="preserve">National </w:t>
      </w:r>
      <w:r w:rsidRPr="0003620C">
        <w:rPr>
          <w:bCs/>
          <w:sz w:val="22"/>
          <w:szCs w:val="22"/>
        </w:rPr>
        <w:t>Employment Agency (</w:t>
      </w:r>
      <w:r>
        <w:rPr>
          <w:bCs/>
          <w:sz w:val="22"/>
          <w:szCs w:val="22"/>
        </w:rPr>
        <w:t>NE</w:t>
      </w:r>
      <w:r w:rsidRPr="0003620C">
        <w:rPr>
          <w:bCs/>
          <w:sz w:val="22"/>
          <w:szCs w:val="22"/>
        </w:rPr>
        <w:t>A) policy and strategy</w:t>
      </w:r>
    </w:p>
    <w:p w:rsidR="00E436A5" w:rsidRPr="0003620C" w:rsidRDefault="00E436A5" w:rsidP="0003620C">
      <w:pPr>
        <w:pStyle w:val="a5"/>
        <w:tabs>
          <w:tab w:val="left" w:leader="dot" w:pos="7938"/>
        </w:tabs>
        <w:spacing w:before="120" w:after="120" w:line="280" w:lineRule="exact"/>
        <w:ind w:left="425" w:right="-17"/>
        <w:jc w:val="left"/>
        <w:rPr>
          <w:b w:val="0"/>
          <w:bCs/>
          <w:i/>
          <w:sz w:val="22"/>
          <w:szCs w:val="22"/>
        </w:rPr>
      </w:pPr>
      <w:r w:rsidRPr="0003620C">
        <w:rPr>
          <w:b w:val="0"/>
          <w:bCs/>
          <w:i/>
          <w:sz w:val="22"/>
          <w:szCs w:val="22"/>
        </w:rPr>
        <w:t xml:space="preserve">1.1. Labour market situation </w:t>
      </w:r>
      <w:r w:rsidRPr="0003620C">
        <w:rPr>
          <w:b w:val="0"/>
          <w:bCs/>
          <w:i/>
          <w:sz w:val="22"/>
          <w:szCs w:val="22"/>
        </w:rPr>
        <w:tab/>
      </w:r>
      <w:r>
        <w:rPr>
          <w:b w:val="0"/>
          <w:bCs/>
          <w:i/>
          <w:sz w:val="22"/>
          <w:szCs w:val="22"/>
        </w:rPr>
        <w:t>2</w:t>
      </w:r>
    </w:p>
    <w:p w:rsidR="00E436A5" w:rsidRPr="0003620C" w:rsidRDefault="00E436A5" w:rsidP="0003620C">
      <w:pPr>
        <w:tabs>
          <w:tab w:val="left" w:leader="dot" w:pos="7938"/>
        </w:tabs>
        <w:suppressAutoHyphens/>
        <w:spacing w:before="120" w:after="120" w:line="300" w:lineRule="exact"/>
        <w:ind w:left="374"/>
        <w:rPr>
          <w:rFonts w:ascii="Arial" w:hAnsi="Arial" w:cs="Arial"/>
          <w:bCs/>
          <w:i/>
        </w:rPr>
      </w:pPr>
      <w:r w:rsidRPr="0003620C">
        <w:rPr>
          <w:rFonts w:ascii="Arial" w:hAnsi="Arial" w:cs="Arial"/>
          <w:bCs/>
          <w:i/>
        </w:rPr>
        <w:t>1.2. The policy context</w:t>
      </w:r>
      <w:r w:rsidRPr="0003620C">
        <w:rPr>
          <w:rFonts w:ascii="Arial" w:hAnsi="Arial" w:cs="Arial"/>
          <w:bCs/>
        </w:rPr>
        <w:tab/>
      </w:r>
      <w:r>
        <w:rPr>
          <w:rFonts w:ascii="Arial" w:hAnsi="Arial" w:cs="Arial"/>
          <w:bCs/>
        </w:rPr>
        <w:t>4</w:t>
      </w:r>
    </w:p>
    <w:p w:rsidR="00E436A5" w:rsidRPr="0003620C" w:rsidRDefault="00E436A5" w:rsidP="0003620C">
      <w:pPr>
        <w:tabs>
          <w:tab w:val="left" w:leader="dot" w:pos="7938"/>
        </w:tabs>
        <w:suppressAutoHyphens/>
        <w:spacing w:before="120" w:after="120" w:line="300" w:lineRule="exact"/>
        <w:ind w:left="374"/>
        <w:rPr>
          <w:rFonts w:ascii="Arial" w:hAnsi="Arial" w:cs="Arial"/>
          <w:bCs/>
          <w:i/>
        </w:rPr>
      </w:pPr>
      <w:r w:rsidRPr="0003620C">
        <w:rPr>
          <w:rFonts w:ascii="Arial" w:hAnsi="Arial" w:cs="Arial"/>
          <w:bCs/>
          <w:i/>
        </w:rPr>
        <w:t xml:space="preserve">1.3 Legal framework and mandate of </w:t>
      </w:r>
      <w:r>
        <w:rPr>
          <w:rFonts w:ascii="Arial" w:hAnsi="Arial" w:cs="Arial"/>
          <w:bCs/>
          <w:i/>
        </w:rPr>
        <w:t>NE</w:t>
      </w:r>
      <w:r w:rsidRPr="0003620C">
        <w:rPr>
          <w:rFonts w:ascii="Arial" w:hAnsi="Arial" w:cs="Arial"/>
          <w:bCs/>
          <w:i/>
        </w:rPr>
        <w:t xml:space="preserve">A </w:t>
      </w:r>
      <w:r w:rsidRPr="0003620C">
        <w:rPr>
          <w:rFonts w:ascii="Arial" w:hAnsi="Arial" w:cs="Arial"/>
          <w:bCs/>
        </w:rPr>
        <w:tab/>
      </w:r>
      <w:r>
        <w:rPr>
          <w:rFonts w:ascii="Arial" w:hAnsi="Arial" w:cs="Arial"/>
          <w:bCs/>
        </w:rPr>
        <w:t>4</w:t>
      </w:r>
    </w:p>
    <w:p w:rsidR="00E436A5" w:rsidRPr="0003620C" w:rsidRDefault="00E436A5" w:rsidP="0003620C">
      <w:pPr>
        <w:tabs>
          <w:tab w:val="left" w:leader="dot" w:pos="7938"/>
        </w:tabs>
        <w:suppressAutoHyphens/>
        <w:spacing w:before="200" w:after="120" w:line="300" w:lineRule="exact"/>
        <w:ind w:right="646"/>
        <w:jc w:val="both"/>
        <w:rPr>
          <w:rFonts w:ascii="Arial" w:hAnsi="Arial" w:cs="Arial"/>
          <w:bCs/>
        </w:rPr>
      </w:pPr>
      <w:r w:rsidRPr="0003620C">
        <w:rPr>
          <w:rFonts w:ascii="Arial" w:hAnsi="Arial" w:cs="Arial"/>
          <w:b/>
          <w:bCs/>
        </w:rPr>
        <w:t xml:space="preserve">2. </w:t>
      </w:r>
      <w:r>
        <w:rPr>
          <w:rFonts w:ascii="Arial" w:hAnsi="Arial" w:cs="Arial"/>
          <w:b/>
          <w:bCs/>
        </w:rPr>
        <w:t>NE</w:t>
      </w:r>
      <w:r w:rsidRPr="0003620C">
        <w:rPr>
          <w:rFonts w:ascii="Arial" w:hAnsi="Arial" w:cs="Arial"/>
          <w:b/>
          <w:bCs/>
        </w:rPr>
        <w:t>A structure and functions</w:t>
      </w:r>
    </w:p>
    <w:p w:rsidR="00E436A5" w:rsidRPr="0003620C" w:rsidRDefault="00E436A5" w:rsidP="0003620C">
      <w:pPr>
        <w:tabs>
          <w:tab w:val="left" w:pos="374"/>
          <w:tab w:val="left" w:leader="dot" w:pos="7938"/>
        </w:tabs>
        <w:suppressAutoHyphens/>
        <w:spacing w:before="120" w:after="120" w:line="300" w:lineRule="exact"/>
        <w:ind w:left="374"/>
        <w:rPr>
          <w:rFonts w:ascii="Arial" w:hAnsi="Arial" w:cs="Arial"/>
          <w:bCs/>
          <w:i/>
        </w:rPr>
      </w:pPr>
      <w:r w:rsidRPr="0003620C">
        <w:rPr>
          <w:rFonts w:ascii="Arial" w:hAnsi="Arial" w:cs="Arial"/>
          <w:bCs/>
          <w:i/>
        </w:rPr>
        <w:t>2.1. Management structure at central and local level</w:t>
      </w:r>
      <w:r w:rsidRPr="0003620C">
        <w:rPr>
          <w:rFonts w:ascii="Arial" w:hAnsi="Arial" w:cs="Arial"/>
          <w:bCs/>
        </w:rPr>
        <w:tab/>
      </w:r>
      <w:r>
        <w:rPr>
          <w:rFonts w:ascii="Arial" w:hAnsi="Arial" w:cs="Arial"/>
          <w:bCs/>
        </w:rPr>
        <w:t>6</w:t>
      </w:r>
    </w:p>
    <w:p w:rsidR="00E436A5" w:rsidRPr="0003620C" w:rsidRDefault="00E436A5" w:rsidP="0003620C">
      <w:pPr>
        <w:tabs>
          <w:tab w:val="left" w:pos="374"/>
          <w:tab w:val="left" w:leader="dot" w:pos="7938"/>
        </w:tabs>
        <w:suppressAutoHyphens/>
        <w:spacing w:before="120" w:after="120" w:line="300" w:lineRule="exact"/>
        <w:ind w:left="374"/>
        <w:rPr>
          <w:rFonts w:ascii="Arial" w:hAnsi="Arial" w:cs="Arial"/>
          <w:bCs/>
          <w:i/>
        </w:rPr>
      </w:pPr>
      <w:r w:rsidRPr="0003620C">
        <w:rPr>
          <w:rFonts w:ascii="Arial" w:hAnsi="Arial" w:cs="Arial"/>
          <w:bCs/>
          <w:i/>
        </w:rPr>
        <w:t xml:space="preserve">2.2. Main functions </w:t>
      </w:r>
      <w:r w:rsidRPr="0003620C">
        <w:rPr>
          <w:rFonts w:ascii="Arial" w:hAnsi="Arial" w:cs="Arial"/>
          <w:bCs/>
        </w:rPr>
        <w:tab/>
      </w:r>
      <w:r>
        <w:rPr>
          <w:rFonts w:ascii="Arial" w:hAnsi="Arial" w:cs="Arial"/>
          <w:bCs/>
        </w:rPr>
        <w:t>12</w:t>
      </w:r>
    </w:p>
    <w:p w:rsidR="00E436A5" w:rsidRPr="0003620C" w:rsidRDefault="00E436A5" w:rsidP="0003620C">
      <w:pPr>
        <w:tabs>
          <w:tab w:val="left" w:leader="dot" w:pos="7938"/>
        </w:tabs>
        <w:suppressAutoHyphens/>
        <w:spacing w:before="120" w:after="120" w:line="300" w:lineRule="exact"/>
        <w:ind w:left="748"/>
        <w:jc w:val="both"/>
        <w:rPr>
          <w:rFonts w:ascii="Arial" w:hAnsi="Arial" w:cs="Arial"/>
          <w:bCs/>
        </w:rPr>
      </w:pPr>
      <w:r w:rsidRPr="0003620C">
        <w:rPr>
          <w:rFonts w:ascii="Arial" w:hAnsi="Arial" w:cs="Arial"/>
          <w:bCs/>
        </w:rPr>
        <w:t xml:space="preserve">2.2.1. </w:t>
      </w:r>
      <w:r>
        <w:rPr>
          <w:rFonts w:ascii="Arial" w:hAnsi="Arial" w:cs="Arial"/>
          <w:bCs/>
        </w:rPr>
        <w:t>R</w:t>
      </w:r>
      <w:r w:rsidRPr="0003620C">
        <w:rPr>
          <w:rFonts w:ascii="Arial" w:hAnsi="Arial" w:cs="Arial"/>
          <w:bCs/>
        </w:rPr>
        <w:t xml:space="preserve">egistration </w:t>
      </w:r>
      <w:r>
        <w:rPr>
          <w:rFonts w:ascii="Arial" w:hAnsi="Arial" w:cs="Arial"/>
          <w:bCs/>
        </w:rPr>
        <w:t>and i</w:t>
      </w:r>
      <w:r w:rsidRPr="0003620C">
        <w:rPr>
          <w:rFonts w:ascii="Arial" w:hAnsi="Arial" w:cs="Arial"/>
          <w:bCs/>
        </w:rPr>
        <w:t xml:space="preserve">nformation to </w:t>
      </w:r>
      <w:r>
        <w:rPr>
          <w:rFonts w:ascii="Arial" w:hAnsi="Arial" w:cs="Arial"/>
          <w:bCs/>
        </w:rPr>
        <w:t>unemployed individuals</w:t>
      </w:r>
      <w:r w:rsidRPr="0003620C">
        <w:rPr>
          <w:rFonts w:ascii="Arial" w:hAnsi="Arial" w:cs="Arial"/>
          <w:bCs/>
        </w:rPr>
        <w:t xml:space="preserve"> </w:t>
      </w:r>
      <w:r w:rsidRPr="0003620C">
        <w:rPr>
          <w:rFonts w:ascii="Arial" w:hAnsi="Arial" w:cs="Arial"/>
          <w:bCs/>
        </w:rPr>
        <w:tab/>
      </w:r>
      <w:r>
        <w:rPr>
          <w:rFonts w:ascii="Arial" w:hAnsi="Arial" w:cs="Arial"/>
          <w:bCs/>
        </w:rPr>
        <w:t>1</w:t>
      </w:r>
      <w:r w:rsidR="00A72AFA">
        <w:rPr>
          <w:rFonts w:ascii="Arial" w:hAnsi="Arial" w:cs="Arial"/>
          <w:bCs/>
        </w:rPr>
        <w:t>5</w:t>
      </w:r>
    </w:p>
    <w:p w:rsidR="00E436A5" w:rsidRPr="0003620C" w:rsidRDefault="00E436A5" w:rsidP="0003620C">
      <w:pPr>
        <w:tabs>
          <w:tab w:val="left" w:leader="dot" w:pos="7938"/>
        </w:tabs>
        <w:suppressAutoHyphens/>
        <w:spacing w:before="120" w:after="120" w:line="300" w:lineRule="exact"/>
        <w:ind w:left="748"/>
        <w:jc w:val="both"/>
        <w:rPr>
          <w:rFonts w:ascii="Arial" w:hAnsi="Arial" w:cs="Arial"/>
          <w:bCs/>
        </w:rPr>
      </w:pPr>
      <w:r w:rsidRPr="0003620C">
        <w:rPr>
          <w:rFonts w:ascii="Arial" w:hAnsi="Arial" w:cs="Arial"/>
          <w:bCs/>
        </w:rPr>
        <w:t>2.2.2. Labour market information system</w:t>
      </w:r>
      <w:r w:rsidRPr="0003620C">
        <w:rPr>
          <w:rFonts w:ascii="Arial" w:hAnsi="Arial" w:cs="Arial"/>
          <w:bCs/>
        </w:rPr>
        <w:tab/>
      </w:r>
      <w:r>
        <w:rPr>
          <w:rFonts w:ascii="Arial" w:hAnsi="Arial" w:cs="Arial"/>
          <w:bCs/>
        </w:rPr>
        <w:t>1</w:t>
      </w:r>
      <w:r w:rsidR="00A72AFA">
        <w:rPr>
          <w:rFonts w:ascii="Arial" w:hAnsi="Arial" w:cs="Arial"/>
          <w:bCs/>
        </w:rPr>
        <w:t>7</w:t>
      </w:r>
    </w:p>
    <w:p w:rsidR="00E436A5" w:rsidRPr="0003620C" w:rsidRDefault="00E436A5" w:rsidP="0003620C">
      <w:pPr>
        <w:tabs>
          <w:tab w:val="left" w:leader="dot" w:pos="7938"/>
        </w:tabs>
        <w:suppressAutoHyphens/>
        <w:spacing w:before="120" w:after="120" w:line="300" w:lineRule="exact"/>
        <w:ind w:left="748"/>
        <w:jc w:val="both"/>
        <w:rPr>
          <w:rFonts w:ascii="Arial" w:hAnsi="Arial" w:cs="Arial"/>
          <w:bCs/>
        </w:rPr>
      </w:pPr>
      <w:r w:rsidRPr="0003620C">
        <w:rPr>
          <w:rFonts w:ascii="Arial" w:hAnsi="Arial" w:cs="Arial"/>
          <w:bCs/>
        </w:rPr>
        <w:t>2.2</w:t>
      </w:r>
      <w:r>
        <w:rPr>
          <w:rFonts w:ascii="Arial" w:hAnsi="Arial" w:cs="Arial"/>
          <w:bCs/>
        </w:rPr>
        <w:t>.3. Employment counselling and vocational</w:t>
      </w:r>
      <w:r w:rsidRPr="0003620C">
        <w:rPr>
          <w:rFonts w:ascii="Arial" w:hAnsi="Arial" w:cs="Arial"/>
          <w:bCs/>
        </w:rPr>
        <w:t xml:space="preserve"> guidance </w:t>
      </w:r>
      <w:r w:rsidRPr="0003620C">
        <w:rPr>
          <w:rFonts w:ascii="Arial" w:hAnsi="Arial" w:cs="Arial"/>
          <w:bCs/>
        </w:rPr>
        <w:tab/>
      </w:r>
      <w:r>
        <w:rPr>
          <w:rFonts w:ascii="Arial" w:hAnsi="Arial" w:cs="Arial"/>
          <w:bCs/>
        </w:rPr>
        <w:t>1</w:t>
      </w:r>
      <w:r w:rsidR="00A72AFA">
        <w:rPr>
          <w:rFonts w:ascii="Arial" w:hAnsi="Arial" w:cs="Arial"/>
          <w:bCs/>
        </w:rPr>
        <w:t>9</w:t>
      </w:r>
    </w:p>
    <w:p w:rsidR="00E436A5" w:rsidRPr="0003620C" w:rsidRDefault="00E436A5" w:rsidP="0003620C">
      <w:pPr>
        <w:tabs>
          <w:tab w:val="left" w:leader="dot" w:pos="7938"/>
        </w:tabs>
        <w:suppressAutoHyphens/>
        <w:spacing w:before="120" w:after="120" w:line="300" w:lineRule="exact"/>
        <w:ind w:left="748"/>
        <w:rPr>
          <w:rFonts w:ascii="Arial" w:hAnsi="Arial" w:cs="Arial"/>
          <w:bCs/>
        </w:rPr>
      </w:pPr>
      <w:r w:rsidRPr="0003620C">
        <w:rPr>
          <w:rFonts w:ascii="Arial" w:hAnsi="Arial" w:cs="Arial"/>
          <w:bCs/>
        </w:rPr>
        <w:t>2.2.4. Job mediation</w:t>
      </w:r>
      <w:r w:rsidRPr="0003620C">
        <w:rPr>
          <w:rFonts w:ascii="Arial" w:hAnsi="Arial" w:cs="Arial"/>
          <w:bCs/>
        </w:rPr>
        <w:tab/>
      </w:r>
      <w:r>
        <w:rPr>
          <w:rFonts w:ascii="Arial" w:hAnsi="Arial" w:cs="Arial"/>
          <w:bCs/>
        </w:rPr>
        <w:t>2</w:t>
      </w:r>
      <w:r w:rsidR="00A72AFA">
        <w:rPr>
          <w:rFonts w:ascii="Arial" w:hAnsi="Arial" w:cs="Arial"/>
          <w:bCs/>
        </w:rPr>
        <w:t>2</w:t>
      </w:r>
    </w:p>
    <w:p w:rsidR="00E436A5" w:rsidRPr="0003620C" w:rsidRDefault="00E436A5" w:rsidP="0003620C">
      <w:pPr>
        <w:tabs>
          <w:tab w:val="left" w:leader="dot" w:pos="7938"/>
        </w:tabs>
        <w:suppressAutoHyphens/>
        <w:spacing w:before="120" w:after="120" w:line="300" w:lineRule="exact"/>
        <w:ind w:left="748"/>
        <w:jc w:val="both"/>
        <w:rPr>
          <w:rFonts w:ascii="Arial" w:hAnsi="Arial" w:cs="Arial"/>
          <w:bCs/>
        </w:rPr>
      </w:pPr>
      <w:r w:rsidRPr="0003620C">
        <w:rPr>
          <w:rFonts w:ascii="Arial" w:hAnsi="Arial" w:cs="Arial"/>
          <w:bCs/>
        </w:rPr>
        <w:t>2.2.5 Administration of unemployment benefits and activation measures</w:t>
      </w:r>
      <w:r w:rsidRPr="0003620C">
        <w:rPr>
          <w:rFonts w:ascii="Arial" w:hAnsi="Arial" w:cs="Arial"/>
          <w:bCs/>
        </w:rPr>
        <w:tab/>
      </w:r>
      <w:r>
        <w:rPr>
          <w:rFonts w:ascii="Arial" w:hAnsi="Arial" w:cs="Arial"/>
          <w:bCs/>
        </w:rPr>
        <w:t>2</w:t>
      </w:r>
      <w:r w:rsidR="00A72AFA">
        <w:rPr>
          <w:rFonts w:ascii="Arial" w:hAnsi="Arial" w:cs="Arial"/>
          <w:bCs/>
        </w:rPr>
        <w:t>4</w:t>
      </w:r>
    </w:p>
    <w:p w:rsidR="00E436A5" w:rsidRPr="0003620C" w:rsidRDefault="00E436A5" w:rsidP="0003620C">
      <w:pPr>
        <w:tabs>
          <w:tab w:val="left" w:leader="dot" w:pos="7938"/>
        </w:tabs>
        <w:suppressAutoHyphens/>
        <w:spacing w:before="120" w:after="120" w:line="300" w:lineRule="exact"/>
        <w:ind w:left="748"/>
        <w:rPr>
          <w:rFonts w:ascii="Arial" w:hAnsi="Arial" w:cs="Arial"/>
        </w:rPr>
      </w:pPr>
      <w:r w:rsidRPr="0003620C">
        <w:rPr>
          <w:rFonts w:ascii="Arial" w:hAnsi="Arial" w:cs="Arial"/>
        </w:rPr>
        <w:t>2.2.6. Administration of active labour market programmes</w:t>
      </w:r>
      <w:r w:rsidRPr="0003620C">
        <w:rPr>
          <w:rFonts w:ascii="Arial" w:hAnsi="Arial" w:cs="Arial"/>
        </w:rPr>
        <w:tab/>
      </w:r>
      <w:r>
        <w:rPr>
          <w:rFonts w:ascii="Arial" w:hAnsi="Arial" w:cs="Arial"/>
        </w:rPr>
        <w:t>2</w:t>
      </w:r>
      <w:r w:rsidR="00A72AFA">
        <w:rPr>
          <w:rFonts w:ascii="Arial" w:hAnsi="Arial" w:cs="Arial"/>
        </w:rPr>
        <w:t>6</w:t>
      </w:r>
    </w:p>
    <w:p w:rsidR="00E436A5" w:rsidRPr="0003620C" w:rsidRDefault="00E436A5" w:rsidP="0003620C">
      <w:pPr>
        <w:tabs>
          <w:tab w:val="left" w:leader="dot" w:pos="7938"/>
        </w:tabs>
        <w:suppressAutoHyphens/>
        <w:spacing w:before="200" w:after="120" w:line="300" w:lineRule="exact"/>
        <w:rPr>
          <w:rFonts w:ascii="Arial" w:hAnsi="Arial" w:cs="Arial"/>
          <w:b/>
          <w:iCs/>
          <w:lang w:eastAsia="it-IT"/>
        </w:rPr>
      </w:pPr>
      <w:r w:rsidRPr="0003620C">
        <w:rPr>
          <w:rFonts w:ascii="Arial" w:hAnsi="Arial" w:cs="Arial"/>
          <w:b/>
          <w:iCs/>
          <w:lang w:eastAsia="it-IT"/>
        </w:rPr>
        <w:t xml:space="preserve">3. </w:t>
      </w:r>
      <w:r>
        <w:rPr>
          <w:rFonts w:ascii="Arial" w:hAnsi="Arial" w:cs="Arial"/>
          <w:b/>
          <w:iCs/>
          <w:lang w:eastAsia="it-IT"/>
        </w:rPr>
        <w:t>Human and financial r</w:t>
      </w:r>
      <w:r w:rsidRPr="0003620C">
        <w:rPr>
          <w:rFonts w:ascii="Arial" w:hAnsi="Arial" w:cs="Arial"/>
          <w:b/>
          <w:iCs/>
          <w:lang w:eastAsia="it-IT"/>
        </w:rPr>
        <w:t>esources</w:t>
      </w:r>
    </w:p>
    <w:p w:rsidR="00E436A5" w:rsidRPr="0003620C" w:rsidRDefault="00E436A5" w:rsidP="0003620C">
      <w:pPr>
        <w:tabs>
          <w:tab w:val="left" w:leader="dot" w:pos="7938"/>
        </w:tabs>
        <w:spacing w:before="120" w:after="120" w:line="300" w:lineRule="exact"/>
        <w:ind w:left="374"/>
        <w:rPr>
          <w:rFonts w:ascii="Arial" w:hAnsi="Arial" w:cs="Arial"/>
          <w:iCs/>
          <w:lang w:eastAsia="it-IT"/>
        </w:rPr>
      </w:pPr>
      <w:r w:rsidRPr="0003620C">
        <w:rPr>
          <w:rFonts w:ascii="Arial" w:hAnsi="Arial" w:cs="Arial"/>
          <w:i/>
          <w:iCs/>
          <w:lang w:eastAsia="it-IT"/>
        </w:rPr>
        <w:t>3.1. Staff structure and levels</w:t>
      </w:r>
      <w:r w:rsidRPr="0003620C">
        <w:rPr>
          <w:rFonts w:ascii="Arial" w:hAnsi="Arial" w:cs="Arial"/>
          <w:iCs/>
          <w:lang w:eastAsia="it-IT"/>
        </w:rPr>
        <w:tab/>
      </w:r>
      <w:r>
        <w:rPr>
          <w:rFonts w:ascii="Arial" w:hAnsi="Arial" w:cs="Arial"/>
          <w:iCs/>
          <w:lang w:eastAsia="it-IT"/>
        </w:rPr>
        <w:t>3</w:t>
      </w:r>
      <w:r w:rsidR="00A72AFA">
        <w:rPr>
          <w:rFonts w:ascii="Arial" w:hAnsi="Arial" w:cs="Arial"/>
          <w:iCs/>
          <w:lang w:eastAsia="it-IT"/>
        </w:rPr>
        <w:t>3</w:t>
      </w:r>
    </w:p>
    <w:p w:rsidR="00E436A5" w:rsidRPr="0003620C" w:rsidRDefault="00E436A5" w:rsidP="0003620C">
      <w:pPr>
        <w:tabs>
          <w:tab w:val="left" w:leader="dot" w:pos="7938"/>
        </w:tabs>
        <w:spacing w:before="120" w:after="120" w:line="300" w:lineRule="exact"/>
        <w:ind w:left="374"/>
        <w:rPr>
          <w:rFonts w:ascii="Arial" w:hAnsi="Arial" w:cs="Arial"/>
          <w:i/>
          <w:iCs/>
          <w:lang w:eastAsia="it-IT"/>
        </w:rPr>
      </w:pPr>
      <w:r w:rsidRPr="0003620C">
        <w:rPr>
          <w:rFonts w:ascii="Arial" w:hAnsi="Arial" w:cs="Arial"/>
          <w:i/>
          <w:iCs/>
          <w:lang w:eastAsia="it-IT"/>
        </w:rPr>
        <w:t>3.2. Financial resources</w:t>
      </w:r>
      <w:r w:rsidRPr="0003620C">
        <w:rPr>
          <w:rFonts w:ascii="Arial" w:hAnsi="Arial" w:cs="Arial"/>
          <w:i/>
          <w:iCs/>
          <w:lang w:eastAsia="it-IT"/>
        </w:rPr>
        <w:tab/>
      </w:r>
      <w:r>
        <w:rPr>
          <w:rFonts w:ascii="Arial" w:hAnsi="Arial" w:cs="Arial"/>
          <w:i/>
          <w:iCs/>
          <w:lang w:eastAsia="it-IT"/>
        </w:rPr>
        <w:t>3</w:t>
      </w:r>
      <w:r w:rsidR="00A72AFA">
        <w:rPr>
          <w:rFonts w:ascii="Arial" w:hAnsi="Arial" w:cs="Arial"/>
          <w:i/>
          <w:iCs/>
          <w:lang w:eastAsia="it-IT"/>
        </w:rPr>
        <w:t>6</w:t>
      </w:r>
    </w:p>
    <w:p w:rsidR="00E436A5" w:rsidRPr="0003620C" w:rsidRDefault="00E436A5" w:rsidP="0003620C">
      <w:pPr>
        <w:tabs>
          <w:tab w:val="left" w:leader="dot" w:pos="7938"/>
        </w:tabs>
        <w:suppressAutoHyphens/>
        <w:spacing w:before="200" w:after="120" w:line="300" w:lineRule="exact"/>
        <w:rPr>
          <w:rFonts w:ascii="Arial" w:hAnsi="Arial" w:cs="Arial"/>
          <w:b/>
          <w:bCs/>
        </w:rPr>
      </w:pPr>
      <w:r w:rsidRPr="0003620C">
        <w:rPr>
          <w:rFonts w:ascii="Arial" w:hAnsi="Arial" w:cs="Arial"/>
          <w:b/>
          <w:bCs/>
        </w:rPr>
        <w:t xml:space="preserve">4. Trends in service and programme delivery </w:t>
      </w:r>
    </w:p>
    <w:p w:rsidR="00E436A5" w:rsidRPr="0003620C" w:rsidRDefault="00E436A5" w:rsidP="0003620C">
      <w:pPr>
        <w:tabs>
          <w:tab w:val="left" w:leader="dot" w:pos="7938"/>
        </w:tabs>
        <w:spacing w:before="120" w:after="120" w:line="300" w:lineRule="exact"/>
        <w:ind w:left="374"/>
        <w:rPr>
          <w:rFonts w:ascii="Arial" w:hAnsi="Arial" w:cs="Arial"/>
          <w:i/>
          <w:iCs/>
          <w:lang w:eastAsia="it-IT"/>
        </w:rPr>
      </w:pPr>
      <w:r w:rsidRPr="0003620C">
        <w:rPr>
          <w:rFonts w:ascii="Arial" w:hAnsi="Arial" w:cs="Arial"/>
          <w:i/>
          <w:iCs/>
          <w:lang w:eastAsia="it-IT"/>
        </w:rPr>
        <w:t>4.1. Type, sequencing and targeting of services</w:t>
      </w:r>
      <w:r w:rsidRPr="0003620C">
        <w:rPr>
          <w:rFonts w:ascii="Arial" w:hAnsi="Arial" w:cs="Arial"/>
          <w:iCs/>
          <w:lang w:eastAsia="it-IT"/>
        </w:rPr>
        <w:tab/>
      </w:r>
      <w:r>
        <w:rPr>
          <w:rFonts w:ascii="Arial" w:hAnsi="Arial" w:cs="Arial"/>
          <w:iCs/>
          <w:lang w:eastAsia="it-IT"/>
        </w:rPr>
        <w:t>3</w:t>
      </w:r>
      <w:r w:rsidR="00A72AFA">
        <w:rPr>
          <w:rFonts w:ascii="Arial" w:hAnsi="Arial" w:cs="Arial"/>
          <w:iCs/>
          <w:lang w:eastAsia="it-IT"/>
        </w:rPr>
        <w:t>8</w:t>
      </w:r>
    </w:p>
    <w:p w:rsidR="00E436A5" w:rsidRPr="0003620C" w:rsidRDefault="00E436A5" w:rsidP="0003620C">
      <w:pPr>
        <w:tabs>
          <w:tab w:val="left" w:leader="dot" w:pos="7938"/>
        </w:tabs>
        <w:suppressAutoHyphens/>
        <w:spacing w:before="200" w:after="120" w:line="300" w:lineRule="exact"/>
        <w:jc w:val="both"/>
        <w:rPr>
          <w:rFonts w:ascii="Arial" w:hAnsi="Arial" w:cs="Arial"/>
          <w:b/>
          <w:bCs/>
        </w:rPr>
      </w:pPr>
      <w:r w:rsidRPr="0003620C">
        <w:rPr>
          <w:rFonts w:ascii="Arial" w:hAnsi="Arial" w:cs="Arial"/>
          <w:b/>
          <w:bCs/>
        </w:rPr>
        <w:t xml:space="preserve">5. Conclusions </w:t>
      </w:r>
      <w:r w:rsidRPr="0003620C">
        <w:rPr>
          <w:rFonts w:ascii="Arial" w:hAnsi="Arial" w:cs="Arial"/>
          <w:bCs/>
        </w:rPr>
        <w:tab/>
      </w:r>
      <w:r>
        <w:rPr>
          <w:rFonts w:ascii="Arial" w:hAnsi="Arial" w:cs="Arial"/>
          <w:bCs/>
        </w:rPr>
        <w:t>4</w:t>
      </w:r>
      <w:r w:rsidR="00A72AFA">
        <w:rPr>
          <w:rFonts w:ascii="Arial" w:hAnsi="Arial" w:cs="Arial"/>
          <w:bCs/>
        </w:rPr>
        <w:t>6</w:t>
      </w:r>
    </w:p>
    <w:p w:rsidR="00E436A5" w:rsidRPr="0003620C" w:rsidRDefault="00E436A5" w:rsidP="0003620C">
      <w:pPr>
        <w:tabs>
          <w:tab w:val="left" w:leader="dot" w:pos="7938"/>
        </w:tabs>
        <w:suppressAutoHyphens/>
        <w:spacing w:before="200" w:after="120" w:line="300" w:lineRule="exact"/>
        <w:jc w:val="both"/>
        <w:rPr>
          <w:rFonts w:ascii="Arial" w:hAnsi="Arial" w:cs="Arial"/>
          <w:b/>
          <w:bCs/>
        </w:rPr>
      </w:pPr>
      <w:r w:rsidRPr="0003620C">
        <w:rPr>
          <w:rFonts w:ascii="Arial" w:hAnsi="Arial" w:cs="Arial"/>
          <w:b/>
          <w:bCs/>
        </w:rPr>
        <w:t>6. Recommendations</w:t>
      </w:r>
      <w:r w:rsidRPr="0003620C">
        <w:rPr>
          <w:rFonts w:ascii="Arial" w:hAnsi="Arial" w:cs="Arial"/>
          <w:bCs/>
        </w:rPr>
        <w:tab/>
      </w:r>
      <w:r>
        <w:rPr>
          <w:rFonts w:ascii="Arial" w:hAnsi="Arial" w:cs="Arial"/>
          <w:bCs/>
        </w:rPr>
        <w:t>4</w:t>
      </w:r>
      <w:r w:rsidR="00A72AFA">
        <w:rPr>
          <w:rFonts w:ascii="Arial" w:hAnsi="Arial" w:cs="Arial"/>
          <w:bCs/>
        </w:rPr>
        <w:t>8</w:t>
      </w:r>
    </w:p>
    <w:p w:rsidR="00E436A5" w:rsidRDefault="00E436A5" w:rsidP="0003620C">
      <w:pPr>
        <w:suppressAutoHyphens/>
        <w:spacing w:line="300" w:lineRule="exact"/>
        <w:rPr>
          <w:rFonts w:ascii="Arial" w:hAnsi="Arial" w:cs="Arial"/>
          <w:bCs/>
        </w:rPr>
      </w:pPr>
    </w:p>
    <w:p w:rsidR="00E436A5" w:rsidRPr="00624EC6" w:rsidRDefault="00E436A5" w:rsidP="00736BE1">
      <w:pPr>
        <w:rPr>
          <w:rFonts w:ascii="Arial" w:hAnsi="Arial" w:cs="Arial"/>
          <w:b/>
        </w:rPr>
      </w:pPr>
      <w:r w:rsidRPr="00624EC6">
        <w:rPr>
          <w:rFonts w:ascii="Arial" w:hAnsi="Arial" w:cs="Arial"/>
          <w:b/>
        </w:rPr>
        <w:t>Annexes</w:t>
      </w:r>
    </w:p>
    <w:p w:rsidR="00E436A5" w:rsidRPr="00EC662F" w:rsidRDefault="00E436A5" w:rsidP="00736BE1">
      <w:pPr>
        <w:tabs>
          <w:tab w:val="left" w:leader="dot" w:pos="7938"/>
        </w:tabs>
        <w:suppressAutoHyphens/>
        <w:spacing w:before="200" w:after="120" w:line="300" w:lineRule="exact"/>
        <w:jc w:val="both"/>
        <w:rPr>
          <w:rFonts w:ascii="Arial" w:hAnsi="Arial" w:cs="Arial"/>
          <w:bCs/>
        </w:rPr>
      </w:pPr>
      <w:r w:rsidRPr="00EC662F">
        <w:rPr>
          <w:rFonts w:ascii="Arial" w:hAnsi="Arial" w:cs="Arial"/>
          <w:bCs/>
        </w:rPr>
        <w:t>Annex I - Survey-based performance monitoring of active measures</w:t>
      </w:r>
      <w:r w:rsidRPr="00EC662F">
        <w:rPr>
          <w:rFonts w:ascii="Arial" w:hAnsi="Arial" w:cs="Arial"/>
          <w:bCs/>
        </w:rPr>
        <w:tab/>
      </w:r>
      <w:r>
        <w:rPr>
          <w:rFonts w:ascii="Arial" w:hAnsi="Arial" w:cs="Arial"/>
          <w:bCs/>
        </w:rPr>
        <w:t>5</w:t>
      </w:r>
      <w:r w:rsidR="00A72AFA">
        <w:rPr>
          <w:rFonts w:ascii="Arial" w:hAnsi="Arial" w:cs="Arial"/>
          <w:bCs/>
        </w:rPr>
        <w:t>3</w:t>
      </w:r>
    </w:p>
    <w:p w:rsidR="00E436A5" w:rsidRDefault="00E436A5">
      <w:pPr>
        <w:rPr>
          <w:rFonts w:ascii="Arial" w:hAnsi="Arial" w:cs="Arial"/>
          <w:bCs/>
        </w:rPr>
      </w:pPr>
      <w:r>
        <w:rPr>
          <w:rFonts w:ascii="Arial" w:hAnsi="Arial" w:cs="Arial"/>
          <w:bCs/>
        </w:rPr>
        <w:br w:type="page"/>
      </w:r>
    </w:p>
    <w:p w:rsidR="00E436A5" w:rsidRPr="00624EC6" w:rsidRDefault="00E436A5" w:rsidP="00E93E2A">
      <w:pPr>
        <w:suppressAutoHyphens/>
        <w:spacing w:before="120" w:after="120" w:line="300" w:lineRule="exact"/>
        <w:rPr>
          <w:rFonts w:ascii="Arial" w:hAnsi="Arial" w:cs="Arial"/>
          <w:b/>
          <w:bCs/>
        </w:rPr>
      </w:pPr>
      <w:r w:rsidRPr="00624EC6">
        <w:rPr>
          <w:rFonts w:ascii="Arial" w:hAnsi="Arial" w:cs="Arial"/>
          <w:b/>
          <w:bCs/>
        </w:rPr>
        <w:lastRenderedPageBreak/>
        <w:t>List of tables, figures and boxes</w:t>
      </w:r>
    </w:p>
    <w:p w:rsidR="00E436A5" w:rsidRPr="00EC662F" w:rsidRDefault="00E436A5" w:rsidP="00E93E2A">
      <w:pPr>
        <w:tabs>
          <w:tab w:val="center" w:pos="4153"/>
          <w:tab w:val="right" w:pos="8306"/>
        </w:tabs>
        <w:spacing w:before="120" w:after="120"/>
        <w:ind w:right="233"/>
        <w:rPr>
          <w:rFonts w:ascii="Arial" w:hAnsi="Arial" w:cs="Arial"/>
          <w:sz w:val="20"/>
          <w:szCs w:val="20"/>
          <w:lang w:eastAsia="it-IT"/>
        </w:rPr>
      </w:pPr>
      <w:r w:rsidRPr="00EC662F">
        <w:rPr>
          <w:rFonts w:ascii="Arial" w:hAnsi="Arial" w:cs="Arial"/>
          <w:sz w:val="20"/>
          <w:szCs w:val="20"/>
          <w:lang w:eastAsia="it-IT"/>
        </w:rPr>
        <w:t xml:space="preserve">Table 2.1: Key performance indicators </w:t>
      </w:r>
    </w:p>
    <w:p w:rsidR="00E436A5" w:rsidRPr="00EC662F" w:rsidRDefault="00E436A5" w:rsidP="00E93E2A">
      <w:pPr>
        <w:spacing w:before="120" w:after="120" w:line="280" w:lineRule="exact"/>
        <w:rPr>
          <w:rFonts w:ascii="Arial" w:hAnsi="Arial" w:cs="Arial"/>
          <w:sz w:val="20"/>
          <w:szCs w:val="20"/>
        </w:rPr>
      </w:pPr>
      <w:r w:rsidRPr="00EC662F">
        <w:rPr>
          <w:rFonts w:ascii="Arial" w:hAnsi="Arial" w:cs="Arial"/>
          <w:sz w:val="20"/>
          <w:szCs w:val="20"/>
        </w:rPr>
        <w:t>Table 2.2: Participants to employment services and active labour market programmes, 2015</w:t>
      </w:r>
    </w:p>
    <w:p w:rsidR="00E436A5" w:rsidRPr="00EC662F" w:rsidRDefault="00E436A5" w:rsidP="00E93E2A">
      <w:pPr>
        <w:spacing w:before="120" w:after="120"/>
        <w:rPr>
          <w:rFonts w:ascii="Arial" w:hAnsi="Arial" w:cs="Arial"/>
          <w:bCs/>
          <w:sz w:val="20"/>
          <w:szCs w:val="20"/>
        </w:rPr>
      </w:pPr>
      <w:r w:rsidRPr="00EC662F">
        <w:rPr>
          <w:rFonts w:ascii="Arial" w:hAnsi="Arial" w:cs="Arial"/>
          <w:bCs/>
          <w:sz w:val="20"/>
          <w:szCs w:val="20"/>
        </w:rPr>
        <w:t>Table 3.1: Structure of expenditure for labour market policy from 2010 to 2015</w:t>
      </w:r>
    </w:p>
    <w:p w:rsidR="00E436A5" w:rsidRPr="00EC662F" w:rsidRDefault="00E436A5" w:rsidP="00E93E2A">
      <w:pPr>
        <w:tabs>
          <w:tab w:val="center" w:pos="4153"/>
          <w:tab w:val="right" w:pos="8306"/>
        </w:tabs>
        <w:spacing w:before="120" w:after="120"/>
        <w:ind w:right="233"/>
        <w:rPr>
          <w:rFonts w:ascii="Arial" w:hAnsi="Arial" w:cs="Arial"/>
          <w:sz w:val="20"/>
          <w:szCs w:val="20"/>
          <w:lang w:eastAsia="it-IT"/>
        </w:rPr>
      </w:pPr>
    </w:p>
    <w:p w:rsidR="00E436A5" w:rsidRPr="00EC662F" w:rsidRDefault="00E436A5" w:rsidP="00E93E2A">
      <w:pPr>
        <w:tabs>
          <w:tab w:val="center" w:pos="4153"/>
          <w:tab w:val="right" w:pos="8306"/>
        </w:tabs>
        <w:spacing w:before="120" w:after="120"/>
        <w:ind w:right="233"/>
        <w:rPr>
          <w:rFonts w:ascii="Arial" w:hAnsi="Arial" w:cs="Arial"/>
          <w:sz w:val="20"/>
          <w:szCs w:val="20"/>
          <w:lang w:eastAsia="it-IT"/>
        </w:rPr>
      </w:pPr>
      <w:r w:rsidRPr="00EC662F">
        <w:rPr>
          <w:rFonts w:ascii="Arial" w:hAnsi="Arial" w:cs="Arial"/>
          <w:sz w:val="20"/>
          <w:szCs w:val="20"/>
          <w:lang w:eastAsia="it-IT"/>
        </w:rPr>
        <w:t>Figure 1.1: Current structure and organization of the National Employment Agency (201</w:t>
      </w:r>
      <w:bookmarkStart w:id="0" w:name="_GoBack"/>
      <w:bookmarkEnd w:id="0"/>
      <w:r w:rsidRPr="00EC662F">
        <w:rPr>
          <w:rFonts w:ascii="Arial" w:hAnsi="Arial" w:cs="Arial"/>
          <w:sz w:val="20"/>
          <w:szCs w:val="20"/>
          <w:lang w:eastAsia="it-IT"/>
        </w:rPr>
        <w:t>6)</w:t>
      </w:r>
    </w:p>
    <w:p w:rsidR="00E436A5" w:rsidRPr="00EC662F" w:rsidRDefault="00E436A5" w:rsidP="00E93E2A">
      <w:pPr>
        <w:tabs>
          <w:tab w:val="center" w:pos="4153"/>
          <w:tab w:val="right" w:pos="8306"/>
        </w:tabs>
        <w:spacing w:before="120" w:after="120"/>
        <w:ind w:right="233"/>
        <w:rPr>
          <w:rFonts w:ascii="Arial" w:hAnsi="Arial" w:cs="Arial"/>
          <w:sz w:val="20"/>
          <w:szCs w:val="20"/>
          <w:lang w:eastAsia="it-IT"/>
        </w:rPr>
      </w:pPr>
      <w:r w:rsidRPr="00EC662F">
        <w:rPr>
          <w:rFonts w:ascii="Arial" w:hAnsi="Arial" w:cs="Arial"/>
          <w:sz w:val="20"/>
          <w:szCs w:val="20"/>
          <w:lang w:eastAsia="it-IT"/>
        </w:rPr>
        <w:t xml:space="preserve">Figure 1.2: Proposed structure and organization of the National Employment Agency </w:t>
      </w:r>
    </w:p>
    <w:p w:rsidR="00E436A5" w:rsidRPr="00EC662F" w:rsidRDefault="00E436A5" w:rsidP="00E93E2A">
      <w:pPr>
        <w:spacing w:before="120" w:after="120"/>
        <w:rPr>
          <w:rFonts w:ascii="Arial" w:hAnsi="Arial" w:cs="Arial"/>
          <w:bCs/>
          <w:sz w:val="20"/>
          <w:szCs w:val="20"/>
        </w:rPr>
      </w:pPr>
      <w:r w:rsidRPr="00EC662F">
        <w:rPr>
          <w:rFonts w:ascii="Arial" w:hAnsi="Arial" w:cs="Arial"/>
          <w:bCs/>
          <w:sz w:val="20"/>
          <w:szCs w:val="20"/>
        </w:rPr>
        <w:t>Figure 3.1: Staff to unemployed ratio by local employment agency, 2016</w:t>
      </w:r>
    </w:p>
    <w:p w:rsidR="00E436A5" w:rsidRPr="00EC662F" w:rsidRDefault="00E436A5" w:rsidP="00E93E2A">
      <w:pPr>
        <w:spacing w:before="120" w:after="120"/>
        <w:rPr>
          <w:rFonts w:ascii="Arial" w:hAnsi="Arial" w:cs="Arial"/>
          <w:bCs/>
          <w:sz w:val="20"/>
          <w:szCs w:val="20"/>
        </w:rPr>
      </w:pPr>
      <w:r w:rsidRPr="00EC662F">
        <w:rPr>
          <w:rFonts w:ascii="Arial" w:hAnsi="Arial" w:cs="Arial"/>
          <w:bCs/>
          <w:sz w:val="20"/>
          <w:szCs w:val="20"/>
        </w:rPr>
        <w:t>Figure 4.1: Tiered service delivery</w:t>
      </w:r>
    </w:p>
    <w:p w:rsidR="00E436A5" w:rsidRPr="00EC662F" w:rsidRDefault="00E436A5" w:rsidP="00E93E2A">
      <w:pPr>
        <w:tabs>
          <w:tab w:val="center" w:pos="4153"/>
          <w:tab w:val="right" w:pos="8306"/>
        </w:tabs>
        <w:spacing w:before="120" w:after="120"/>
        <w:ind w:right="233"/>
        <w:rPr>
          <w:rFonts w:ascii="Arial" w:hAnsi="Arial" w:cs="Arial"/>
          <w:sz w:val="20"/>
          <w:szCs w:val="20"/>
          <w:lang w:eastAsia="it-IT"/>
        </w:rPr>
      </w:pPr>
    </w:p>
    <w:p w:rsidR="00E436A5" w:rsidRPr="00EC662F" w:rsidRDefault="00E436A5" w:rsidP="00E93E2A">
      <w:pPr>
        <w:tabs>
          <w:tab w:val="center" w:pos="4153"/>
          <w:tab w:val="right" w:pos="8306"/>
        </w:tabs>
        <w:spacing w:before="120" w:after="120"/>
        <w:ind w:right="233"/>
        <w:rPr>
          <w:rFonts w:ascii="Arial" w:hAnsi="Arial" w:cs="Arial"/>
          <w:sz w:val="20"/>
          <w:szCs w:val="20"/>
          <w:lang w:eastAsia="it-IT"/>
        </w:rPr>
      </w:pPr>
      <w:r w:rsidRPr="00EC662F">
        <w:rPr>
          <w:rFonts w:ascii="Arial" w:hAnsi="Arial" w:cs="Arial"/>
          <w:sz w:val="20"/>
          <w:szCs w:val="20"/>
          <w:lang w:eastAsia="it-IT"/>
        </w:rPr>
        <w:t>Box 1.1: Overview of key labour market indicators</w:t>
      </w:r>
    </w:p>
    <w:p w:rsidR="00E436A5" w:rsidRPr="00EC662F" w:rsidRDefault="00E436A5" w:rsidP="00E93E2A">
      <w:pPr>
        <w:tabs>
          <w:tab w:val="center" w:pos="4153"/>
          <w:tab w:val="right" w:pos="8306"/>
        </w:tabs>
        <w:spacing w:before="120" w:after="120" w:line="240" w:lineRule="auto"/>
        <w:ind w:right="91"/>
        <w:rPr>
          <w:rFonts w:ascii="Arial" w:hAnsi="Arial" w:cs="Arial"/>
          <w:sz w:val="20"/>
          <w:szCs w:val="20"/>
          <w:lang w:eastAsia="it-IT"/>
        </w:rPr>
      </w:pPr>
      <w:r w:rsidRPr="00EC662F">
        <w:rPr>
          <w:rFonts w:ascii="Arial" w:hAnsi="Arial" w:cs="Arial"/>
          <w:sz w:val="20"/>
          <w:szCs w:val="20"/>
          <w:lang w:eastAsia="it-IT"/>
        </w:rPr>
        <w:t>Box 2.1: Skills anticipation systems</w:t>
      </w:r>
    </w:p>
    <w:p w:rsidR="00E436A5" w:rsidRPr="00EC662F" w:rsidRDefault="00E436A5" w:rsidP="00E93E2A">
      <w:pPr>
        <w:tabs>
          <w:tab w:val="center" w:pos="4153"/>
          <w:tab w:val="right" w:pos="8306"/>
        </w:tabs>
        <w:spacing w:before="120" w:after="120" w:line="240" w:lineRule="auto"/>
        <w:ind w:right="91"/>
        <w:rPr>
          <w:rFonts w:ascii="Arial" w:hAnsi="Arial" w:cs="Arial"/>
          <w:sz w:val="20"/>
          <w:szCs w:val="20"/>
          <w:lang w:eastAsia="it-IT"/>
        </w:rPr>
      </w:pPr>
      <w:r w:rsidRPr="00EC662F">
        <w:rPr>
          <w:rFonts w:ascii="Arial" w:hAnsi="Arial" w:cs="Arial"/>
          <w:sz w:val="20"/>
          <w:szCs w:val="20"/>
          <w:lang w:eastAsia="it-IT"/>
        </w:rPr>
        <w:t>Box 2.2: The Canadian Job Bank and the US Occupational Outlook Handbook</w:t>
      </w:r>
    </w:p>
    <w:p w:rsidR="00E436A5" w:rsidRPr="00EC662F" w:rsidRDefault="00E436A5" w:rsidP="00E93E2A">
      <w:pPr>
        <w:tabs>
          <w:tab w:val="center" w:pos="4153"/>
          <w:tab w:val="right" w:pos="8306"/>
        </w:tabs>
        <w:spacing w:before="120" w:after="120" w:line="240" w:lineRule="auto"/>
        <w:ind w:right="91"/>
        <w:rPr>
          <w:rFonts w:ascii="Arial" w:hAnsi="Arial" w:cs="Arial"/>
          <w:sz w:val="20"/>
          <w:szCs w:val="20"/>
          <w:lang w:eastAsia="it-IT"/>
        </w:rPr>
      </w:pPr>
      <w:r w:rsidRPr="00EC662F">
        <w:rPr>
          <w:rFonts w:ascii="Arial" w:hAnsi="Arial" w:cs="Arial"/>
          <w:sz w:val="20"/>
          <w:szCs w:val="20"/>
          <w:lang w:eastAsia="it-IT"/>
        </w:rPr>
        <w:t xml:space="preserve">Box 2.3: Profiling young unemployed in the FYR of Macedonia </w:t>
      </w:r>
    </w:p>
    <w:p w:rsidR="00E436A5" w:rsidRPr="00EC662F" w:rsidRDefault="00E436A5" w:rsidP="00E93E2A">
      <w:pPr>
        <w:tabs>
          <w:tab w:val="center" w:pos="4153"/>
          <w:tab w:val="right" w:pos="8306"/>
        </w:tabs>
        <w:spacing w:before="120" w:after="120" w:line="240" w:lineRule="auto"/>
        <w:ind w:right="91"/>
        <w:rPr>
          <w:rFonts w:ascii="Arial" w:hAnsi="Arial" w:cs="Arial"/>
          <w:sz w:val="20"/>
          <w:szCs w:val="20"/>
          <w:lang w:eastAsia="it-IT"/>
        </w:rPr>
      </w:pPr>
      <w:r w:rsidRPr="00EC662F">
        <w:rPr>
          <w:rFonts w:ascii="Arial" w:hAnsi="Arial" w:cs="Arial"/>
          <w:sz w:val="20"/>
          <w:szCs w:val="20"/>
          <w:lang w:eastAsia="it-IT"/>
        </w:rPr>
        <w:t>Box 2.4: Work preparedness training targeting young people</w:t>
      </w:r>
    </w:p>
    <w:p w:rsidR="00E436A5" w:rsidRPr="00EC662F" w:rsidRDefault="00E436A5" w:rsidP="00E93E2A">
      <w:pPr>
        <w:tabs>
          <w:tab w:val="center" w:pos="4153"/>
          <w:tab w:val="right" w:pos="8306"/>
        </w:tabs>
        <w:spacing w:before="120" w:after="120" w:line="240" w:lineRule="auto"/>
        <w:ind w:right="91"/>
        <w:rPr>
          <w:rFonts w:ascii="Arial" w:hAnsi="Arial" w:cs="Arial"/>
          <w:sz w:val="20"/>
          <w:szCs w:val="20"/>
          <w:lang w:eastAsia="it-IT"/>
        </w:rPr>
      </w:pPr>
      <w:r w:rsidRPr="00EC662F">
        <w:rPr>
          <w:rFonts w:ascii="Arial" w:hAnsi="Arial" w:cs="Arial"/>
          <w:sz w:val="20"/>
          <w:szCs w:val="20"/>
          <w:lang w:eastAsia="it-IT"/>
        </w:rPr>
        <w:t>Box 2.5: Job tasks analysis</w:t>
      </w:r>
    </w:p>
    <w:p w:rsidR="00E436A5" w:rsidRPr="00EC662F" w:rsidRDefault="00E436A5" w:rsidP="00E93E2A">
      <w:pPr>
        <w:tabs>
          <w:tab w:val="left" w:pos="158"/>
        </w:tabs>
        <w:spacing w:before="120" w:after="120" w:line="240" w:lineRule="auto"/>
        <w:ind w:right="238"/>
        <w:rPr>
          <w:rFonts w:ascii="Arial" w:hAnsi="Arial" w:cs="Arial"/>
          <w:sz w:val="20"/>
          <w:szCs w:val="20"/>
        </w:rPr>
      </w:pPr>
      <w:r w:rsidRPr="00EC662F">
        <w:rPr>
          <w:rFonts w:ascii="Arial" w:hAnsi="Arial" w:cs="Arial"/>
          <w:sz w:val="20"/>
          <w:szCs w:val="20"/>
        </w:rPr>
        <w:t>Box 2.6: Activation strategies in Europe</w:t>
      </w:r>
    </w:p>
    <w:p w:rsidR="00E436A5" w:rsidRPr="00EC662F" w:rsidRDefault="00E436A5" w:rsidP="00E93E2A">
      <w:pPr>
        <w:spacing w:before="120" w:after="120"/>
        <w:rPr>
          <w:rFonts w:ascii="Arial" w:hAnsi="Arial" w:cs="Arial"/>
          <w:sz w:val="20"/>
          <w:szCs w:val="20"/>
        </w:rPr>
      </w:pPr>
      <w:r w:rsidRPr="00EC662F">
        <w:rPr>
          <w:rFonts w:ascii="Arial" w:hAnsi="Arial" w:cs="Arial"/>
          <w:sz w:val="20"/>
          <w:szCs w:val="20"/>
        </w:rPr>
        <w:t>Box 2.7: Training targeting youth: What is the evidence?</w:t>
      </w:r>
    </w:p>
    <w:p w:rsidR="00E436A5" w:rsidRPr="00EC662F" w:rsidRDefault="00E436A5" w:rsidP="00E93E2A">
      <w:pPr>
        <w:spacing w:before="120" w:after="120"/>
        <w:ind w:right="176"/>
        <w:rPr>
          <w:rFonts w:ascii="Arial" w:hAnsi="Arial" w:cs="Arial"/>
          <w:sz w:val="20"/>
          <w:szCs w:val="20"/>
        </w:rPr>
      </w:pPr>
      <w:r w:rsidRPr="00EC662F">
        <w:rPr>
          <w:rFonts w:ascii="Arial" w:hAnsi="Arial" w:cs="Arial"/>
          <w:sz w:val="20"/>
          <w:szCs w:val="20"/>
        </w:rPr>
        <w:t>Box 2.8: What is the effect of traineeship schemes in Europe?</w:t>
      </w:r>
    </w:p>
    <w:p w:rsidR="00E436A5" w:rsidRDefault="00E436A5" w:rsidP="00E93E2A">
      <w:pPr>
        <w:autoSpaceDE w:val="0"/>
        <w:autoSpaceDN w:val="0"/>
        <w:adjustRightInd w:val="0"/>
        <w:spacing w:before="120" w:after="120"/>
        <w:ind w:right="176"/>
        <w:rPr>
          <w:rFonts w:ascii="Arial" w:hAnsi="Arial" w:cs="Arial"/>
          <w:sz w:val="20"/>
          <w:szCs w:val="20"/>
        </w:rPr>
      </w:pPr>
      <w:r w:rsidRPr="00EC662F">
        <w:rPr>
          <w:rFonts w:ascii="Arial" w:hAnsi="Arial" w:cs="Arial"/>
          <w:sz w:val="20"/>
          <w:szCs w:val="20"/>
        </w:rPr>
        <w:t>Box 2.9: Public works in Latvia and Austria</w:t>
      </w:r>
    </w:p>
    <w:p w:rsidR="003E7D04" w:rsidRPr="00E85E87" w:rsidRDefault="003E7D04" w:rsidP="00E85E87">
      <w:pPr>
        <w:autoSpaceDE w:val="0"/>
        <w:autoSpaceDN w:val="0"/>
        <w:adjustRightInd w:val="0"/>
        <w:spacing w:before="120" w:after="120"/>
        <w:ind w:right="176"/>
        <w:rPr>
          <w:rFonts w:ascii="Arial" w:hAnsi="Arial" w:cs="Arial"/>
          <w:sz w:val="20"/>
          <w:szCs w:val="20"/>
        </w:rPr>
      </w:pPr>
      <w:r w:rsidRPr="00E85E87">
        <w:rPr>
          <w:rFonts w:ascii="Arial" w:hAnsi="Arial" w:cs="Arial"/>
          <w:sz w:val="20"/>
          <w:szCs w:val="20"/>
        </w:rPr>
        <w:t>Box 4.1. Vocational rehabilitation services in Europe</w:t>
      </w:r>
    </w:p>
    <w:p w:rsidR="003E7D04" w:rsidRPr="00EC662F" w:rsidRDefault="003E7D04" w:rsidP="00E93E2A">
      <w:pPr>
        <w:autoSpaceDE w:val="0"/>
        <w:autoSpaceDN w:val="0"/>
        <w:adjustRightInd w:val="0"/>
        <w:spacing w:before="120" w:after="120"/>
        <w:ind w:right="176"/>
        <w:rPr>
          <w:rFonts w:ascii="Arial" w:hAnsi="Arial" w:cs="Arial"/>
          <w:sz w:val="20"/>
          <w:szCs w:val="20"/>
        </w:rPr>
      </w:pPr>
    </w:p>
    <w:p w:rsidR="00E436A5" w:rsidRDefault="00E436A5">
      <w:pPr>
        <w:rPr>
          <w:rFonts w:ascii="Arial" w:hAnsi="Arial" w:cs="Arial"/>
        </w:rPr>
      </w:pPr>
      <w:r>
        <w:rPr>
          <w:rFonts w:ascii="Arial" w:hAnsi="Arial" w:cs="Arial"/>
        </w:rPr>
        <w:br w:type="page"/>
      </w:r>
    </w:p>
    <w:p w:rsidR="00E436A5" w:rsidRPr="000C3AB8" w:rsidRDefault="00E436A5" w:rsidP="006C630C">
      <w:pPr>
        <w:pStyle w:val="a5"/>
        <w:spacing w:after="200" w:line="280" w:lineRule="exact"/>
        <w:ind w:right="-18"/>
        <w:jc w:val="left"/>
        <w:rPr>
          <w:color w:val="808080"/>
        </w:rPr>
      </w:pPr>
      <w:r>
        <w:rPr>
          <w:color w:val="808080"/>
        </w:rPr>
        <w:lastRenderedPageBreak/>
        <w:t>Executive summary and way forward</w:t>
      </w:r>
    </w:p>
    <w:p w:rsidR="00E436A5" w:rsidRDefault="00E436A5" w:rsidP="006C630C">
      <w:pPr>
        <w:spacing w:line="280" w:lineRule="exact"/>
        <w:ind w:firstLine="567"/>
        <w:jc w:val="both"/>
        <w:rPr>
          <w:rFonts w:ascii="Times New Roman" w:hAnsi="Times New Roman"/>
          <w:sz w:val="24"/>
          <w:szCs w:val="24"/>
        </w:rPr>
      </w:pPr>
      <w:r>
        <w:rPr>
          <w:rFonts w:ascii="Times New Roman" w:hAnsi="Times New Roman"/>
          <w:sz w:val="24"/>
          <w:szCs w:val="24"/>
        </w:rPr>
        <w:t xml:space="preserve">This </w:t>
      </w:r>
      <w:r w:rsidRPr="006661E8">
        <w:rPr>
          <w:rFonts w:ascii="Times New Roman" w:hAnsi="Times New Roman"/>
          <w:sz w:val="24"/>
          <w:szCs w:val="24"/>
        </w:rPr>
        <w:t xml:space="preserve">report </w:t>
      </w:r>
      <w:r>
        <w:rPr>
          <w:rFonts w:ascii="Times New Roman" w:hAnsi="Times New Roman"/>
          <w:sz w:val="24"/>
          <w:szCs w:val="24"/>
        </w:rPr>
        <w:t xml:space="preserve">reviews the functions, organizational structure, service delivery model and resources of the </w:t>
      </w:r>
      <w:r>
        <w:rPr>
          <w:rFonts w:ascii="Times New Roman" w:hAnsi="Times New Roman"/>
          <w:sz w:val="24"/>
        </w:rPr>
        <w:t xml:space="preserve">National Employment Agency (NEA) of the Republic of Moldova. </w:t>
      </w:r>
      <w:r>
        <w:rPr>
          <w:rFonts w:ascii="Times New Roman" w:hAnsi="Times New Roman"/>
          <w:sz w:val="24"/>
          <w:szCs w:val="24"/>
        </w:rPr>
        <w:t>It</w:t>
      </w:r>
      <w:r w:rsidRPr="006661E8">
        <w:rPr>
          <w:rFonts w:ascii="Times New Roman" w:hAnsi="Times New Roman"/>
          <w:sz w:val="24"/>
          <w:szCs w:val="24"/>
        </w:rPr>
        <w:t xml:space="preserve"> </w:t>
      </w:r>
      <w:r>
        <w:rPr>
          <w:rFonts w:ascii="Times New Roman" w:hAnsi="Times New Roman"/>
          <w:sz w:val="24"/>
          <w:szCs w:val="24"/>
        </w:rPr>
        <w:t xml:space="preserve">also assesses key employment </w:t>
      </w:r>
      <w:r w:rsidRPr="006661E8">
        <w:rPr>
          <w:rFonts w:ascii="Times New Roman" w:hAnsi="Times New Roman"/>
          <w:sz w:val="24"/>
          <w:szCs w:val="24"/>
        </w:rPr>
        <w:t>polic</w:t>
      </w:r>
      <w:r>
        <w:rPr>
          <w:rFonts w:ascii="Times New Roman" w:hAnsi="Times New Roman"/>
          <w:sz w:val="24"/>
          <w:szCs w:val="24"/>
        </w:rPr>
        <w:t>y</w:t>
      </w:r>
      <w:r w:rsidRPr="006661E8">
        <w:rPr>
          <w:rFonts w:ascii="Times New Roman" w:hAnsi="Times New Roman"/>
          <w:sz w:val="24"/>
          <w:szCs w:val="24"/>
        </w:rPr>
        <w:t xml:space="preserve"> and </w:t>
      </w:r>
      <w:r>
        <w:rPr>
          <w:rFonts w:ascii="Times New Roman" w:hAnsi="Times New Roman"/>
          <w:sz w:val="24"/>
          <w:szCs w:val="24"/>
        </w:rPr>
        <w:t xml:space="preserve">legislative drivers and </w:t>
      </w:r>
      <w:r w:rsidRPr="006661E8">
        <w:rPr>
          <w:rFonts w:ascii="Times New Roman" w:hAnsi="Times New Roman"/>
          <w:sz w:val="24"/>
          <w:szCs w:val="24"/>
        </w:rPr>
        <w:t xml:space="preserve">suggests a number </w:t>
      </w:r>
      <w:r>
        <w:rPr>
          <w:rFonts w:ascii="Times New Roman" w:hAnsi="Times New Roman"/>
          <w:sz w:val="24"/>
          <w:szCs w:val="24"/>
        </w:rPr>
        <w:t xml:space="preserve">of recommendations to improve institutional capacity to deliver on employment policy objectives. </w:t>
      </w:r>
      <w:r w:rsidRPr="006661E8">
        <w:rPr>
          <w:rFonts w:ascii="Times New Roman" w:hAnsi="Times New Roman"/>
          <w:sz w:val="24"/>
          <w:szCs w:val="24"/>
        </w:rPr>
        <w:t xml:space="preserve">The information contained </w:t>
      </w:r>
      <w:r>
        <w:rPr>
          <w:rFonts w:ascii="Times New Roman" w:hAnsi="Times New Roman"/>
          <w:sz w:val="24"/>
          <w:szCs w:val="24"/>
        </w:rPr>
        <w:t>henceforth</w:t>
      </w:r>
      <w:r w:rsidRPr="006661E8">
        <w:rPr>
          <w:rFonts w:ascii="Times New Roman" w:hAnsi="Times New Roman"/>
          <w:sz w:val="24"/>
          <w:szCs w:val="24"/>
        </w:rPr>
        <w:t xml:space="preserve"> is the result</w:t>
      </w:r>
      <w:r>
        <w:rPr>
          <w:rFonts w:ascii="Times New Roman" w:hAnsi="Times New Roman"/>
          <w:sz w:val="24"/>
          <w:szCs w:val="24"/>
        </w:rPr>
        <w:t xml:space="preserve"> </w:t>
      </w:r>
      <w:r w:rsidRPr="006661E8">
        <w:rPr>
          <w:rFonts w:ascii="Times New Roman" w:hAnsi="Times New Roman"/>
          <w:sz w:val="24"/>
          <w:szCs w:val="24"/>
        </w:rPr>
        <w:t>of information collected by the I</w:t>
      </w:r>
      <w:r>
        <w:rPr>
          <w:rFonts w:ascii="Times New Roman" w:hAnsi="Times New Roman"/>
          <w:sz w:val="24"/>
          <w:szCs w:val="24"/>
        </w:rPr>
        <w:t>nternational Labour Office (ILO)</w:t>
      </w:r>
      <w:r w:rsidRPr="006661E8">
        <w:rPr>
          <w:rFonts w:ascii="Times New Roman" w:hAnsi="Times New Roman"/>
          <w:sz w:val="24"/>
          <w:szCs w:val="24"/>
        </w:rPr>
        <w:t xml:space="preserve"> during </w:t>
      </w:r>
      <w:r>
        <w:rPr>
          <w:rFonts w:ascii="Times New Roman" w:hAnsi="Times New Roman"/>
          <w:sz w:val="24"/>
          <w:szCs w:val="24"/>
        </w:rPr>
        <w:t>a field mission</w:t>
      </w:r>
      <w:r w:rsidRPr="006661E8">
        <w:rPr>
          <w:rFonts w:ascii="Times New Roman" w:hAnsi="Times New Roman"/>
          <w:sz w:val="24"/>
          <w:szCs w:val="24"/>
        </w:rPr>
        <w:t xml:space="preserve"> that took place in </w:t>
      </w:r>
      <w:r>
        <w:rPr>
          <w:rFonts w:ascii="Times New Roman" w:hAnsi="Times New Roman"/>
          <w:sz w:val="24"/>
          <w:szCs w:val="24"/>
        </w:rPr>
        <w:t>January 2017</w:t>
      </w:r>
      <w:r w:rsidRPr="006661E8">
        <w:rPr>
          <w:rFonts w:ascii="Times New Roman" w:hAnsi="Times New Roman"/>
          <w:sz w:val="24"/>
          <w:szCs w:val="24"/>
        </w:rPr>
        <w:t xml:space="preserve">, through discussions with </w:t>
      </w:r>
      <w:r>
        <w:rPr>
          <w:rFonts w:ascii="Times New Roman" w:hAnsi="Times New Roman"/>
          <w:sz w:val="24"/>
          <w:szCs w:val="24"/>
        </w:rPr>
        <w:t>managers and staff of the National Employment Agency</w:t>
      </w:r>
      <w:r w:rsidR="000335AC">
        <w:rPr>
          <w:rFonts w:ascii="Times New Roman" w:hAnsi="Times New Roman"/>
          <w:sz w:val="24"/>
          <w:szCs w:val="24"/>
        </w:rPr>
        <w:t xml:space="preserve"> and </w:t>
      </w:r>
      <w:r w:rsidR="00D73343">
        <w:rPr>
          <w:rFonts w:ascii="Times New Roman" w:hAnsi="Times New Roman"/>
          <w:sz w:val="24"/>
          <w:szCs w:val="24"/>
        </w:rPr>
        <w:t xml:space="preserve">of </w:t>
      </w:r>
      <w:r w:rsidR="000335AC">
        <w:rPr>
          <w:rFonts w:ascii="Times New Roman" w:hAnsi="Times New Roman"/>
          <w:sz w:val="24"/>
          <w:szCs w:val="24"/>
        </w:rPr>
        <w:t>its network of local offices</w:t>
      </w:r>
      <w:r>
        <w:rPr>
          <w:rFonts w:ascii="Times New Roman" w:hAnsi="Times New Roman"/>
          <w:sz w:val="24"/>
          <w:szCs w:val="24"/>
        </w:rPr>
        <w:t xml:space="preserve">, </w:t>
      </w:r>
      <w:r w:rsidRPr="006661E8">
        <w:rPr>
          <w:rFonts w:ascii="Times New Roman" w:hAnsi="Times New Roman"/>
          <w:sz w:val="24"/>
          <w:szCs w:val="24"/>
        </w:rPr>
        <w:t xml:space="preserve">government officials, as well as through </w:t>
      </w:r>
      <w:r>
        <w:rPr>
          <w:rFonts w:ascii="Times New Roman" w:hAnsi="Times New Roman"/>
          <w:sz w:val="24"/>
          <w:szCs w:val="24"/>
        </w:rPr>
        <w:t>the</w:t>
      </w:r>
      <w:r w:rsidRPr="006661E8">
        <w:rPr>
          <w:rFonts w:ascii="Times New Roman" w:hAnsi="Times New Roman"/>
          <w:sz w:val="24"/>
          <w:szCs w:val="24"/>
        </w:rPr>
        <w:t xml:space="preserve"> review of available </w:t>
      </w:r>
      <w:r>
        <w:rPr>
          <w:rFonts w:ascii="Times New Roman" w:hAnsi="Times New Roman"/>
          <w:sz w:val="24"/>
          <w:szCs w:val="24"/>
        </w:rPr>
        <w:t>data</w:t>
      </w:r>
      <w:r w:rsidRPr="006661E8">
        <w:rPr>
          <w:rFonts w:ascii="Times New Roman" w:hAnsi="Times New Roman"/>
          <w:sz w:val="24"/>
          <w:szCs w:val="24"/>
        </w:rPr>
        <w:t>.</w:t>
      </w:r>
      <w:r>
        <w:rPr>
          <w:rFonts w:ascii="Times New Roman" w:hAnsi="Times New Roman"/>
          <w:sz w:val="24"/>
          <w:szCs w:val="24"/>
        </w:rPr>
        <w:t xml:space="preserve"> T</w:t>
      </w:r>
      <w:r w:rsidRPr="006661E8">
        <w:rPr>
          <w:rFonts w:ascii="Times New Roman" w:hAnsi="Times New Roman"/>
          <w:sz w:val="24"/>
          <w:szCs w:val="24"/>
        </w:rPr>
        <w:t>he main messages stemming from the review are briefly highlig</w:t>
      </w:r>
      <w:r>
        <w:rPr>
          <w:rFonts w:ascii="Times New Roman" w:hAnsi="Times New Roman"/>
          <w:sz w:val="24"/>
          <w:szCs w:val="24"/>
        </w:rPr>
        <w:t>hted in this executive summary, whist the section that follows explores how the new employment policy framework could be further leveraged to strengthen public employment service delivery.</w:t>
      </w:r>
    </w:p>
    <w:p w:rsidR="00E436A5" w:rsidRDefault="00E436A5" w:rsidP="006C630C">
      <w:pPr>
        <w:spacing w:line="280" w:lineRule="exact"/>
        <w:rPr>
          <w:rFonts w:ascii="Times New Roman" w:hAnsi="Times New Roman"/>
          <w:sz w:val="24"/>
          <w:szCs w:val="24"/>
        </w:rPr>
      </w:pPr>
    </w:p>
    <w:p w:rsidR="00E436A5" w:rsidRPr="00BC1A2A" w:rsidRDefault="00E436A5" w:rsidP="006C630C">
      <w:pPr>
        <w:pStyle w:val="a5"/>
        <w:spacing w:after="200" w:line="280" w:lineRule="exact"/>
        <w:ind w:right="-18"/>
        <w:jc w:val="left"/>
        <w:rPr>
          <w:color w:val="808080"/>
        </w:rPr>
      </w:pPr>
      <w:r w:rsidRPr="00BC1A2A">
        <w:rPr>
          <w:color w:val="808080"/>
        </w:rPr>
        <w:t xml:space="preserve">Executive summary </w:t>
      </w:r>
    </w:p>
    <w:p w:rsidR="00E436A5" w:rsidRDefault="00E436A5" w:rsidP="006C630C">
      <w:pPr>
        <w:autoSpaceDE w:val="0"/>
        <w:autoSpaceDN w:val="0"/>
        <w:adjustRightInd w:val="0"/>
        <w:spacing w:line="280" w:lineRule="exact"/>
        <w:ind w:firstLine="567"/>
        <w:jc w:val="both"/>
        <w:rPr>
          <w:rFonts w:ascii="Times New Roman" w:hAnsi="Times New Roman"/>
          <w:sz w:val="24"/>
          <w:lang w:eastAsia="en-GB"/>
        </w:rPr>
      </w:pPr>
      <w:r>
        <w:rPr>
          <w:rFonts w:ascii="Times New Roman" w:hAnsi="Times New Roman"/>
          <w:b/>
          <w:i/>
          <w:sz w:val="24"/>
          <w:szCs w:val="24"/>
        </w:rPr>
        <w:t>Volatile e</w:t>
      </w:r>
      <w:r w:rsidRPr="007B0EAA">
        <w:rPr>
          <w:rFonts w:ascii="Times New Roman" w:hAnsi="Times New Roman"/>
          <w:b/>
          <w:i/>
          <w:sz w:val="24"/>
          <w:szCs w:val="24"/>
        </w:rPr>
        <w:t xml:space="preserve">conomic growth, </w:t>
      </w:r>
      <w:r>
        <w:rPr>
          <w:rFonts w:ascii="Times New Roman" w:hAnsi="Times New Roman"/>
          <w:b/>
          <w:i/>
          <w:sz w:val="24"/>
          <w:szCs w:val="24"/>
        </w:rPr>
        <w:t xml:space="preserve">adverse </w:t>
      </w:r>
      <w:r w:rsidRPr="007B0EAA">
        <w:rPr>
          <w:rFonts w:ascii="Times New Roman" w:hAnsi="Times New Roman"/>
          <w:b/>
          <w:i/>
          <w:sz w:val="24"/>
          <w:szCs w:val="24"/>
        </w:rPr>
        <w:t xml:space="preserve">labour market trends and public </w:t>
      </w:r>
      <w:r>
        <w:rPr>
          <w:rFonts w:ascii="Times New Roman" w:hAnsi="Times New Roman"/>
          <w:b/>
          <w:i/>
          <w:sz w:val="24"/>
          <w:szCs w:val="24"/>
        </w:rPr>
        <w:t xml:space="preserve">spending stress are the main challenges confronting the </w:t>
      </w:r>
      <w:r w:rsidRPr="007B0EAA">
        <w:rPr>
          <w:rFonts w:ascii="Times New Roman" w:hAnsi="Times New Roman"/>
          <w:b/>
          <w:i/>
          <w:sz w:val="24"/>
          <w:szCs w:val="24"/>
        </w:rPr>
        <w:t>National Employment Agency</w:t>
      </w:r>
      <w:r>
        <w:rPr>
          <w:rFonts w:ascii="Times New Roman" w:hAnsi="Times New Roman"/>
          <w:b/>
          <w:i/>
          <w:sz w:val="24"/>
          <w:szCs w:val="24"/>
        </w:rPr>
        <w:t xml:space="preserve"> of Moldova</w:t>
      </w:r>
      <w:r w:rsidRPr="007B0EAA">
        <w:rPr>
          <w:rFonts w:ascii="Times New Roman" w:hAnsi="Times New Roman"/>
          <w:b/>
          <w:i/>
          <w:sz w:val="24"/>
          <w:szCs w:val="24"/>
        </w:rPr>
        <w:t xml:space="preserve">. </w:t>
      </w:r>
      <w:r w:rsidRPr="007B0EAA">
        <w:rPr>
          <w:rFonts w:ascii="Times New Roman" w:hAnsi="Times New Roman"/>
          <w:sz w:val="24"/>
          <w:szCs w:val="24"/>
        </w:rPr>
        <w:t xml:space="preserve">The labour market </w:t>
      </w:r>
      <w:r>
        <w:rPr>
          <w:rFonts w:ascii="Times New Roman" w:hAnsi="Times New Roman"/>
          <w:sz w:val="24"/>
          <w:szCs w:val="24"/>
        </w:rPr>
        <w:t>in the country</w:t>
      </w:r>
      <w:r w:rsidRPr="007B0EAA">
        <w:rPr>
          <w:rFonts w:ascii="Times New Roman" w:hAnsi="Times New Roman"/>
          <w:sz w:val="24"/>
          <w:szCs w:val="24"/>
        </w:rPr>
        <w:t xml:space="preserve"> is characterized by a prevalence of poor quality and low paid jobs – often in the informal economy − and considerable labour migration outflows. Over the last ten years the labour market situation improved only marginally. The unemployment rate decreased (from 7.3 per cent in 2005 to 4.9 per cent in 2015), but so did labour force participation and employment-to-population ratios. By 2015, over </w:t>
      </w:r>
      <w:r>
        <w:rPr>
          <w:rFonts w:ascii="Times New Roman" w:hAnsi="Times New Roman"/>
          <w:sz w:val="24"/>
          <w:szCs w:val="24"/>
        </w:rPr>
        <w:t>one</w:t>
      </w:r>
      <w:r w:rsidRPr="007B0EAA">
        <w:rPr>
          <w:rFonts w:ascii="Times New Roman" w:hAnsi="Times New Roman"/>
          <w:sz w:val="24"/>
          <w:szCs w:val="24"/>
        </w:rPr>
        <w:t xml:space="preserve"> quarter of the economically active population (25.7 per cent) had emigrated. Having a job does not prot</w:t>
      </w:r>
      <w:r>
        <w:rPr>
          <w:rFonts w:ascii="Times New Roman" w:hAnsi="Times New Roman"/>
          <w:sz w:val="24"/>
          <w:szCs w:val="24"/>
        </w:rPr>
        <w:t>ect against the risk of poverty;</w:t>
      </w:r>
      <w:r w:rsidRPr="007B0EAA">
        <w:rPr>
          <w:rFonts w:ascii="Times New Roman" w:hAnsi="Times New Roman"/>
          <w:sz w:val="24"/>
          <w:szCs w:val="24"/>
        </w:rPr>
        <w:t xml:space="preserve"> in 2012 approximately 25 per cent of workers were in low-paid jobs and another 15 per cent were working poor. </w:t>
      </w:r>
      <w:r w:rsidR="00371034">
        <w:rPr>
          <w:rFonts w:ascii="Times New Roman" w:hAnsi="Times New Roman"/>
          <w:sz w:val="24"/>
          <w:szCs w:val="24"/>
        </w:rPr>
        <w:t xml:space="preserve">Young people </w:t>
      </w:r>
      <w:r w:rsidR="00837EC3">
        <w:rPr>
          <w:rFonts w:ascii="Times New Roman" w:hAnsi="Times New Roman"/>
          <w:sz w:val="24"/>
          <w:szCs w:val="24"/>
        </w:rPr>
        <w:t xml:space="preserve">are at clear disadvantage compared to their adult peers, both in terms of quantity and quality of employment opportunities. </w:t>
      </w:r>
      <w:r>
        <w:rPr>
          <w:rFonts w:ascii="Times New Roman" w:hAnsi="Times New Roman"/>
          <w:sz w:val="24"/>
          <w:szCs w:val="24"/>
        </w:rPr>
        <w:t xml:space="preserve">The legacy of the economic and financial crises that hit the country in the last decade still reflects in </w:t>
      </w:r>
      <w:r w:rsidRPr="007B0EAA">
        <w:rPr>
          <w:rFonts w:ascii="Times New Roman" w:hAnsi="Times New Roman"/>
          <w:sz w:val="24"/>
          <w:szCs w:val="24"/>
        </w:rPr>
        <w:t>public sector and government expenditure</w:t>
      </w:r>
      <w:r>
        <w:rPr>
          <w:rFonts w:ascii="Times New Roman" w:hAnsi="Times New Roman"/>
          <w:sz w:val="24"/>
          <w:szCs w:val="24"/>
        </w:rPr>
        <w:t xml:space="preserve"> cuts. Since the beginning of the decade, the human resources of the National Employment Agency decreased by roughly 30 per cent and – notwithstanding the 2016 increase – the annual investment in active labour market policies (at 0.02 per cent of gross domestic product) is still five times lower than the average recorded </w:t>
      </w:r>
      <w:r>
        <w:rPr>
          <w:rFonts w:ascii="Times New Roman" w:hAnsi="Times New Roman"/>
          <w:sz w:val="24"/>
          <w:lang w:eastAsia="en-GB"/>
        </w:rPr>
        <w:t xml:space="preserve">in peer South-East European countries. </w:t>
      </w:r>
    </w:p>
    <w:p w:rsidR="00E436A5" w:rsidRDefault="00E436A5" w:rsidP="006C630C">
      <w:pPr>
        <w:spacing w:line="280" w:lineRule="exact"/>
        <w:ind w:firstLine="567"/>
        <w:jc w:val="both"/>
        <w:rPr>
          <w:rFonts w:ascii="Times New Roman" w:hAnsi="Times New Roman"/>
          <w:sz w:val="24"/>
        </w:rPr>
      </w:pPr>
      <w:r>
        <w:rPr>
          <w:rFonts w:ascii="Times New Roman" w:hAnsi="Times New Roman"/>
          <w:b/>
          <w:i/>
          <w:sz w:val="24"/>
          <w:szCs w:val="24"/>
        </w:rPr>
        <w:t>T</w:t>
      </w:r>
      <w:r w:rsidRPr="004348AD">
        <w:rPr>
          <w:rFonts w:ascii="Times New Roman" w:hAnsi="Times New Roman"/>
          <w:b/>
          <w:i/>
          <w:sz w:val="24"/>
          <w:szCs w:val="24"/>
        </w:rPr>
        <w:t xml:space="preserve">he Agency </w:t>
      </w:r>
      <w:r>
        <w:rPr>
          <w:rFonts w:ascii="Times New Roman" w:hAnsi="Times New Roman"/>
          <w:b/>
          <w:i/>
          <w:sz w:val="24"/>
          <w:szCs w:val="24"/>
        </w:rPr>
        <w:t xml:space="preserve">currently delivers on all </w:t>
      </w:r>
      <w:r w:rsidRPr="004348AD">
        <w:rPr>
          <w:rFonts w:ascii="Times New Roman" w:hAnsi="Times New Roman"/>
          <w:b/>
          <w:i/>
          <w:sz w:val="24"/>
          <w:szCs w:val="24"/>
        </w:rPr>
        <w:t xml:space="preserve">the key functions </w:t>
      </w:r>
      <w:r>
        <w:rPr>
          <w:rFonts w:ascii="Times New Roman" w:hAnsi="Times New Roman"/>
          <w:b/>
          <w:i/>
          <w:sz w:val="24"/>
          <w:szCs w:val="24"/>
        </w:rPr>
        <w:t>mandated to</w:t>
      </w:r>
      <w:r w:rsidRPr="004348AD">
        <w:rPr>
          <w:rFonts w:ascii="Times New Roman" w:hAnsi="Times New Roman"/>
          <w:b/>
          <w:i/>
          <w:sz w:val="24"/>
          <w:szCs w:val="24"/>
        </w:rPr>
        <w:t xml:space="preserve"> a </w:t>
      </w:r>
      <w:r w:rsidRPr="004348AD">
        <w:rPr>
          <w:rFonts w:ascii="Times New Roman" w:hAnsi="Times New Roman"/>
          <w:b/>
          <w:bCs/>
          <w:i/>
          <w:sz w:val="24"/>
          <w:szCs w:val="24"/>
        </w:rPr>
        <w:t>modern public employment service</w:t>
      </w:r>
      <w:r>
        <w:rPr>
          <w:rFonts w:ascii="Times New Roman" w:hAnsi="Times New Roman"/>
          <w:b/>
          <w:bCs/>
          <w:i/>
          <w:sz w:val="24"/>
          <w:szCs w:val="24"/>
        </w:rPr>
        <w:t xml:space="preserve">. </w:t>
      </w:r>
      <w:r w:rsidRPr="00C314A5">
        <w:rPr>
          <w:rFonts w:ascii="Times New Roman" w:hAnsi="Times New Roman"/>
          <w:bCs/>
          <w:sz w:val="24"/>
          <w:szCs w:val="24"/>
        </w:rPr>
        <w:t xml:space="preserve">The </w:t>
      </w:r>
      <w:r>
        <w:rPr>
          <w:rFonts w:ascii="Times New Roman" w:hAnsi="Times New Roman"/>
          <w:bCs/>
          <w:sz w:val="24"/>
          <w:szCs w:val="24"/>
        </w:rPr>
        <w:t xml:space="preserve">National Employment Agency provides </w:t>
      </w:r>
      <w:r w:rsidRPr="00C314A5">
        <w:rPr>
          <w:rFonts w:ascii="Times New Roman" w:hAnsi="Times New Roman"/>
          <w:bCs/>
          <w:sz w:val="24"/>
          <w:szCs w:val="24"/>
        </w:rPr>
        <w:t>labour market information, employment counselling and career guidance,</w:t>
      </w:r>
      <w:r>
        <w:rPr>
          <w:rFonts w:ascii="Times New Roman" w:hAnsi="Times New Roman"/>
          <w:bCs/>
          <w:sz w:val="24"/>
          <w:szCs w:val="24"/>
        </w:rPr>
        <w:t xml:space="preserve"> and administers </w:t>
      </w:r>
      <w:r w:rsidRPr="00C314A5">
        <w:rPr>
          <w:rFonts w:ascii="Times New Roman" w:hAnsi="Times New Roman"/>
          <w:bCs/>
          <w:sz w:val="24"/>
          <w:szCs w:val="24"/>
        </w:rPr>
        <w:t>active and</w:t>
      </w:r>
      <w:r>
        <w:rPr>
          <w:rFonts w:ascii="Times New Roman" w:hAnsi="Times New Roman"/>
          <w:bCs/>
          <w:sz w:val="24"/>
          <w:szCs w:val="24"/>
        </w:rPr>
        <w:t xml:space="preserve"> passive labour market schemes, </w:t>
      </w:r>
      <w:r w:rsidRPr="002267FC">
        <w:rPr>
          <w:rFonts w:ascii="Times New Roman" w:hAnsi="Times New Roman"/>
          <w:bCs/>
          <w:sz w:val="24"/>
          <w:szCs w:val="24"/>
        </w:rPr>
        <w:t xml:space="preserve">line with the principles of ILO </w:t>
      </w:r>
      <w:r w:rsidRPr="002267FC">
        <w:rPr>
          <w:rFonts w:ascii="Times New Roman" w:hAnsi="Times New Roman"/>
          <w:sz w:val="24"/>
          <w:szCs w:val="24"/>
        </w:rPr>
        <w:t>Employment Service Convention (C88), 1948</w:t>
      </w:r>
      <w:r w:rsidRPr="002267FC">
        <w:rPr>
          <w:rFonts w:ascii="Times New Roman" w:hAnsi="Times New Roman"/>
          <w:bCs/>
          <w:sz w:val="24"/>
          <w:szCs w:val="24"/>
        </w:rPr>
        <w:t xml:space="preserve"> ratified </w:t>
      </w:r>
      <w:r w:rsidR="00D733E4">
        <w:rPr>
          <w:rFonts w:ascii="Times New Roman" w:hAnsi="Times New Roman"/>
          <w:bCs/>
          <w:sz w:val="24"/>
          <w:szCs w:val="24"/>
        </w:rPr>
        <w:t xml:space="preserve">by Moldova </w:t>
      </w:r>
      <w:r>
        <w:rPr>
          <w:rFonts w:ascii="Times New Roman" w:hAnsi="Times New Roman"/>
          <w:bCs/>
          <w:sz w:val="24"/>
          <w:szCs w:val="24"/>
        </w:rPr>
        <w:t>in 1996</w:t>
      </w:r>
      <w:r w:rsidRPr="002267FC">
        <w:rPr>
          <w:rFonts w:ascii="Times New Roman" w:hAnsi="Times New Roman"/>
          <w:bCs/>
          <w:sz w:val="24"/>
          <w:szCs w:val="24"/>
        </w:rPr>
        <w:t>.</w:t>
      </w:r>
      <w:r>
        <w:rPr>
          <w:rFonts w:ascii="Times New Roman" w:hAnsi="Times New Roman"/>
          <w:bCs/>
          <w:sz w:val="24"/>
          <w:szCs w:val="24"/>
        </w:rPr>
        <w:t xml:space="preserve"> </w:t>
      </w:r>
      <w:r w:rsidRPr="002267FC">
        <w:rPr>
          <w:rFonts w:ascii="Times New Roman" w:hAnsi="Times New Roman"/>
          <w:bCs/>
          <w:sz w:val="24"/>
          <w:szCs w:val="24"/>
        </w:rPr>
        <w:t xml:space="preserve">The </w:t>
      </w:r>
      <w:r>
        <w:rPr>
          <w:rFonts w:ascii="Times New Roman" w:hAnsi="Times New Roman"/>
          <w:bCs/>
          <w:sz w:val="24"/>
          <w:szCs w:val="24"/>
        </w:rPr>
        <w:t xml:space="preserve">organizational and </w:t>
      </w:r>
      <w:r w:rsidRPr="002267FC">
        <w:rPr>
          <w:rFonts w:ascii="Times New Roman" w:hAnsi="Times New Roman"/>
          <w:bCs/>
          <w:sz w:val="24"/>
          <w:szCs w:val="24"/>
        </w:rPr>
        <w:t>geographical structure ensures the availability of basic employment services</w:t>
      </w:r>
      <w:r>
        <w:rPr>
          <w:rFonts w:ascii="Times New Roman" w:hAnsi="Times New Roman"/>
          <w:bCs/>
          <w:sz w:val="24"/>
          <w:szCs w:val="24"/>
        </w:rPr>
        <w:t xml:space="preserve">, vocational training </w:t>
      </w:r>
      <w:r w:rsidRPr="002267FC">
        <w:rPr>
          <w:rFonts w:ascii="Times New Roman" w:hAnsi="Times New Roman"/>
          <w:bCs/>
          <w:sz w:val="24"/>
          <w:szCs w:val="24"/>
        </w:rPr>
        <w:t xml:space="preserve">and access to </w:t>
      </w:r>
      <w:r>
        <w:rPr>
          <w:rFonts w:ascii="Times New Roman" w:hAnsi="Times New Roman"/>
          <w:bCs/>
          <w:sz w:val="24"/>
          <w:szCs w:val="24"/>
        </w:rPr>
        <w:t>statutory</w:t>
      </w:r>
      <w:r w:rsidRPr="002267FC">
        <w:rPr>
          <w:rFonts w:ascii="Times New Roman" w:hAnsi="Times New Roman"/>
          <w:bCs/>
          <w:sz w:val="24"/>
          <w:szCs w:val="24"/>
        </w:rPr>
        <w:t xml:space="preserve"> entitlements throughout the country.</w:t>
      </w:r>
      <w:r>
        <w:rPr>
          <w:rFonts w:ascii="Times New Roman" w:hAnsi="Times New Roman"/>
          <w:bCs/>
          <w:sz w:val="24"/>
          <w:szCs w:val="24"/>
        </w:rPr>
        <w:t xml:space="preserve"> </w:t>
      </w:r>
      <w:r>
        <w:rPr>
          <w:rFonts w:ascii="Times New Roman" w:hAnsi="Times New Roman"/>
          <w:sz w:val="24"/>
          <w:lang w:eastAsia="it-IT"/>
        </w:rPr>
        <w:t>L</w:t>
      </w:r>
      <w:r w:rsidRPr="00FB6569">
        <w:rPr>
          <w:rFonts w:ascii="Times New Roman" w:hAnsi="Times New Roman"/>
          <w:sz w:val="24"/>
          <w:lang w:eastAsia="it-IT"/>
        </w:rPr>
        <w:t xml:space="preserve">abour market </w:t>
      </w:r>
      <w:r>
        <w:rPr>
          <w:rFonts w:ascii="Times New Roman" w:hAnsi="Times New Roman"/>
          <w:sz w:val="24"/>
          <w:lang w:eastAsia="it-IT"/>
        </w:rPr>
        <w:t xml:space="preserve">information is regularly collected, </w:t>
      </w:r>
      <w:r w:rsidRPr="00FB6569">
        <w:rPr>
          <w:rFonts w:ascii="Times New Roman" w:hAnsi="Times New Roman"/>
          <w:sz w:val="24"/>
          <w:lang w:eastAsia="it-IT"/>
        </w:rPr>
        <w:t xml:space="preserve">disseminated </w:t>
      </w:r>
      <w:r>
        <w:rPr>
          <w:rFonts w:ascii="Times New Roman" w:hAnsi="Times New Roman"/>
          <w:sz w:val="24"/>
          <w:lang w:eastAsia="it-IT"/>
        </w:rPr>
        <w:t xml:space="preserve">and </w:t>
      </w:r>
      <w:r w:rsidRPr="00FB6569">
        <w:rPr>
          <w:rFonts w:ascii="Times New Roman" w:hAnsi="Times New Roman"/>
          <w:sz w:val="24"/>
          <w:lang w:eastAsia="it-IT"/>
        </w:rPr>
        <w:t xml:space="preserve">used to adjust </w:t>
      </w:r>
      <w:r>
        <w:rPr>
          <w:rFonts w:ascii="Times New Roman" w:hAnsi="Times New Roman"/>
          <w:sz w:val="24"/>
          <w:lang w:eastAsia="it-IT"/>
        </w:rPr>
        <w:t xml:space="preserve">service delivery. </w:t>
      </w:r>
      <w:r>
        <w:rPr>
          <w:rFonts w:ascii="Times New Roman" w:hAnsi="Times New Roman"/>
          <w:bCs/>
          <w:sz w:val="24"/>
          <w:szCs w:val="24"/>
        </w:rPr>
        <w:t>Employment services include a</w:t>
      </w:r>
      <w:r w:rsidRPr="002267FC">
        <w:rPr>
          <w:rFonts w:ascii="Times New Roman" w:hAnsi="Times New Roman"/>
          <w:bCs/>
          <w:sz w:val="24"/>
          <w:szCs w:val="24"/>
        </w:rPr>
        <w:t>ssistance to unemployed clients</w:t>
      </w:r>
      <w:r>
        <w:rPr>
          <w:rFonts w:ascii="Times New Roman" w:hAnsi="Times New Roman"/>
          <w:bCs/>
          <w:sz w:val="24"/>
          <w:szCs w:val="24"/>
        </w:rPr>
        <w:t xml:space="preserve"> (individual and group counselling; profiling and individual employment planning; vocational guidance; and referral to vocational training and public works) and services to employers (</w:t>
      </w:r>
      <w:r>
        <w:rPr>
          <w:rFonts w:ascii="Times New Roman" w:hAnsi="Times New Roman"/>
          <w:bCs/>
          <w:sz w:val="24"/>
        </w:rPr>
        <w:t>short-listing of job candidates</w:t>
      </w:r>
      <w:r>
        <w:rPr>
          <w:rFonts w:ascii="Times New Roman" w:hAnsi="Times New Roman"/>
          <w:bCs/>
          <w:sz w:val="24"/>
          <w:szCs w:val="24"/>
        </w:rPr>
        <w:t xml:space="preserve"> and job mediation). </w:t>
      </w:r>
      <w:r>
        <w:rPr>
          <w:rFonts w:ascii="Times New Roman" w:hAnsi="Times New Roman"/>
          <w:sz w:val="24"/>
        </w:rPr>
        <w:t xml:space="preserve">The lack of financial </w:t>
      </w:r>
      <w:r>
        <w:rPr>
          <w:rFonts w:ascii="Times New Roman" w:hAnsi="Times New Roman"/>
          <w:sz w:val="24"/>
        </w:rPr>
        <w:lastRenderedPageBreak/>
        <w:t>resources affects both range and coverage of active labour market programmes: only vocational training and public works are regularly organized</w:t>
      </w:r>
      <w:r w:rsidR="00837EC3">
        <w:rPr>
          <w:rFonts w:ascii="Times New Roman" w:hAnsi="Times New Roman"/>
          <w:sz w:val="24"/>
        </w:rPr>
        <w:t xml:space="preserve"> and they target </w:t>
      </w:r>
      <w:r>
        <w:rPr>
          <w:rFonts w:ascii="Times New Roman" w:hAnsi="Times New Roman"/>
          <w:sz w:val="24"/>
        </w:rPr>
        <w:t>less than 10 per cent of all registered unemployed on an annual basis.</w:t>
      </w:r>
      <w:r w:rsidR="00837EC3">
        <w:rPr>
          <w:rFonts w:ascii="Times New Roman" w:hAnsi="Times New Roman"/>
          <w:sz w:val="24"/>
        </w:rPr>
        <w:t xml:space="preserve"> </w:t>
      </w:r>
      <w:r>
        <w:rPr>
          <w:rFonts w:ascii="Times New Roman" w:hAnsi="Times New Roman"/>
          <w:sz w:val="24"/>
        </w:rPr>
        <w:t xml:space="preserve">Service delivery is supported by an information technology platform built in stages and the progressive adding of new features. The introduction of new IT platform should be underpinned by a throughout review of Agency’s tasks, procedures and reporting requirements with a view to automate processes and minimize the administrative burden. </w:t>
      </w:r>
    </w:p>
    <w:p w:rsidR="00E436A5" w:rsidRPr="005866ED" w:rsidRDefault="00E436A5" w:rsidP="006C630C">
      <w:pPr>
        <w:widowControl w:val="0"/>
        <w:tabs>
          <w:tab w:val="num" w:pos="426"/>
        </w:tabs>
        <w:suppressAutoHyphens/>
        <w:autoSpaceDE w:val="0"/>
        <w:autoSpaceDN w:val="0"/>
        <w:adjustRightInd w:val="0"/>
        <w:spacing w:line="280" w:lineRule="exact"/>
        <w:ind w:firstLine="567"/>
        <w:jc w:val="both"/>
        <w:rPr>
          <w:rFonts w:ascii="Times New Roman" w:hAnsi="Times New Roman"/>
          <w:sz w:val="24"/>
        </w:rPr>
      </w:pPr>
      <w:r w:rsidRPr="00197DBF">
        <w:rPr>
          <w:rFonts w:ascii="Times New Roman" w:hAnsi="Times New Roman"/>
          <w:b/>
          <w:i/>
          <w:sz w:val="24"/>
        </w:rPr>
        <w:t xml:space="preserve">The development of a new policy and legal framework </w:t>
      </w:r>
      <w:r>
        <w:rPr>
          <w:rFonts w:ascii="Times New Roman" w:hAnsi="Times New Roman"/>
          <w:b/>
          <w:i/>
          <w:sz w:val="24"/>
        </w:rPr>
        <w:t xml:space="preserve">offers the </w:t>
      </w:r>
      <w:r w:rsidRPr="00197DBF">
        <w:rPr>
          <w:rFonts w:ascii="Times New Roman" w:hAnsi="Times New Roman"/>
          <w:b/>
          <w:i/>
          <w:sz w:val="24"/>
        </w:rPr>
        <w:t xml:space="preserve">opportunity to address </w:t>
      </w:r>
      <w:r>
        <w:rPr>
          <w:rFonts w:ascii="Times New Roman" w:hAnsi="Times New Roman"/>
          <w:b/>
          <w:i/>
          <w:sz w:val="24"/>
        </w:rPr>
        <w:t>a number of outstanding issues</w:t>
      </w:r>
      <w:r w:rsidRPr="002105F7">
        <w:rPr>
          <w:rFonts w:ascii="Times New Roman" w:hAnsi="Times New Roman"/>
          <w:b/>
          <w:i/>
          <w:sz w:val="24"/>
        </w:rPr>
        <w:t xml:space="preserve"> </w:t>
      </w:r>
      <w:r>
        <w:rPr>
          <w:rFonts w:ascii="Times New Roman" w:hAnsi="Times New Roman"/>
          <w:b/>
          <w:i/>
          <w:sz w:val="24"/>
        </w:rPr>
        <w:t xml:space="preserve">in the design, monitoring and evaluation of an active policy on employment. </w:t>
      </w:r>
      <w:r w:rsidRPr="0046013B">
        <w:rPr>
          <w:rFonts w:ascii="Times New Roman" w:hAnsi="Times New Roman"/>
          <w:sz w:val="24"/>
          <w:szCs w:val="24"/>
          <w:lang w:eastAsia="it-IT"/>
        </w:rPr>
        <w:t xml:space="preserve">The </w:t>
      </w:r>
      <w:r w:rsidRPr="0046013B">
        <w:rPr>
          <w:rFonts w:ascii="Times New Roman" w:hAnsi="Times New Roman"/>
          <w:sz w:val="24"/>
          <w:szCs w:val="24"/>
        </w:rPr>
        <w:t>new</w:t>
      </w:r>
      <w:r w:rsidRPr="0046013B">
        <w:rPr>
          <w:rFonts w:ascii="Times New Roman" w:hAnsi="Times New Roman"/>
          <w:sz w:val="24"/>
          <w:szCs w:val="24"/>
          <w:lang w:eastAsia="it-IT"/>
        </w:rPr>
        <w:t xml:space="preserve"> legal and </w:t>
      </w:r>
      <w:r w:rsidRPr="0046013B">
        <w:rPr>
          <w:rFonts w:ascii="Times New Roman" w:hAnsi="Times New Roman"/>
          <w:sz w:val="24"/>
          <w:szCs w:val="24"/>
        </w:rPr>
        <w:t>strategic framework on employment calls for enhanced coordination and cooperation between the Ministry of Labour and the National Employment Agency</w:t>
      </w:r>
      <w:r>
        <w:rPr>
          <w:rFonts w:ascii="Times New Roman" w:hAnsi="Times New Roman"/>
          <w:sz w:val="24"/>
          <w:szCs w:val="24"/>
        </w:rPr>
        <w:t xml:space="preserve"> as a means to maximize the capacity of both institutions to</w:t>
      </w:r>
      <w:r w:rsidRPr="0046013B">
        <w:rPr>
          <w:rFonts w:ascii="Times New Roman" w:hAnsi="Times New Roman"/>
          <w:sz w:val="24"/>
          <w:szCs w:val="24"/>
        </w:rPr>
        <w:t xml:space="preserve"> deliver on employment policy objectives. </w:t>
      </w:r>
      <w:r>
        <w:rPr>
          <w:rFonts w:ascii="Times New Roman" w:hAnsi="Times New Roman"/>
          <w:sz w:val="24"/>
          <w:szCs w:val="24"/>
        </w:rPr>
        <w:t xml:space="preserve">In this regard, annual operational planning </w:t>
      </w:r>
      <w:r w:rsidRPr="0046013B">
        <w:rPr>
          <w:rFonts w:ascii="Times New Roman" w:hAnsi="Times New Roman"/>
          <w:sz w:val="24"/>
          <w:szCs w:val="24"/>
        </w:rPr>
        <w:t xml:space="preserve">could become </w:t>
      </w:r>
      <w:r>
        <w:rPr>
          <w:rFonts w:ascii="Times New Roman" w:hAnsi="Times New Roman"/>
          <w:sz w:val="24"/>
          <w:szCs w:val="24"/>
        </w:rPr>
        <w:t>a</w:t>
      </w:r>
      <w:r w:rsidRPr="0046013B">
        <w:rPr>
          <w:rFonts w:ascii="Times New Roman" w:hAnsi="Times New Roman"/>
          <w:sz w:val="24"/>
          <w:szCs w:val="24"/>
        </w:rPr>
        <w:t xml:space="preserve"> cost-effective instrument</w:t>
      </w:r>
      <w:r>
        <w:rPr>
          <w:rFonts w:ascii="Times New Roman" w:hAnsi="Times New Roman"/>
          <w:sz w:val="24"/>
          <w:szCs w:val="24"/>
        </w:rPr>
        <w:t xml:space="preserve"> to: (i) prioritize programme delivery and targeting approaches; (ii) ease the </w:t>
      </w:r>
      <w:r w:rsidRPr="0046013B">
        <w:rPr>
          <w:rFonts w:ascii="Times New Roman" w:hAnsi="Times New Roman"/>
          <w:sz w:val="24"/>
          <w:szCs w:val="24"/>
        </w:rPr>
        <w:t>monitoring functions</w:t>
      </w:r>
      <w:r>
        <w:rPr>
          <w:rFonts w:ascii="Times New Roman" w:hAnsi="Times New Roman"/>
          <w:sz w:val="24"/>
          <w:szCs w:val="24"/>
        </w:rPr>
        <w:t xml:space="preserve"> of the Ministry of Labour and improve performance management in the Agency; (iii) move to </w:t>
      </w:r>
      <w:r w:rsidRPr="0046013B">
        <w:rPr>
          <w:rFonts w:ascii="Times New Roman" w:hAnsi="Times New Roman"/>
          <w:sz w:val="24"/>
          <w:szCs w:val="24"/>
        </w:rPr>
        <w:t xml:space="preserve">evidence-based </w:t>
      </w:r>
      <w:r>
        <w:rPr>
          <w:rFonts w:ascii="Times New Roman" w:hAnsi="Times New Roman"/>
          <w:sz w:val="24"/>
          <w:szCs w:val="24"/>
        </w:rPr>
        <w:t xml:space="preserve">policy and programme development; and (iv) </w:t>
      </w:r>
      <w:r w:rsidRPr="0046013B">
        <w:rPr>
          <w:rFonts w:ascii="Times New Roman" w:hAnsi="Times New Roman"/>
          <w:sz w:val="24"/>
          <w:szCs w:val="24"/>
        </w:rPr>
        <w:t xml:space="preserve">align performance </w:t>
      </w:r>
      <w:r>
        <w:rPr>
          <w:rFonts w:ascii="Times New Roman" w:hAnsi="Times New Roman"/>
          <w:sz w:val="24"/>
          <w:szCs w:val="24"/>
        </w:rPr>
        <w:t>targets</w:t>
      </w:r>
      <w:r w:rsidRPr="0046013B">
        <w:rPr>
          <w:rFonts w:ascii="Times New Roman" w:hAnsi="Times New Roman"/>
          <w:sz w:val="24"/>
          <w:szCs w:val="24"/>
        </w:rPr>
        <w:t xml:space="preserve"> to </w:t>
      </w:r>
      <w:r>
        <w:rPr>
          <w:rFonts w:ascii="Times New Roman" w:hAnsi="Times New Roman"/>
          <w:sz w:val="24"/>
          <w:szCs w:val="24"/>
        </w:rPr>
        <w:t xml:space="preserve">available financial and human resources. The </w:t>
      </w:r>
      <w:r w:rsidRPr="00682B79">
        <w:rPr>
          <w:rFonts w:ascii="Times New Roman" w:hAnsi="Times New Roman"/>
          <w:sz w:val="24"/>
        </w:rPr>
        <w:t>draft</w:t>
      </w:r>
      <w:r>
        <w:rPr>
          <w:rFonts w:ascii="Times New Roman" w:hAnsi="Times New Roman"/>
          <w:sz w:val="24"/>
        </w:rPr>
        <w:t xml:space="preserve"> law on </w:t>
      </w:r>
      <w:r w:rsidRPr="00937C69">
        <w:rPr>
          <w:rFonts w:ascii="Times New Roman" w:hAnsi="Times New Roman"/>
          <w:i/>
          <w:sz w:val="24"/>
        </w:rPr>
        <w:t xml:space="preserve">Employment </w:t>
      </w:r>
      <w:r>
        <w:rPr>
          <w:rFonts w:ascii="Times New Roman" w:hAnsi="Times New Roman"/>
          <w:i/>
          <w:sz w:val="24"/>
        </w:rPr>
        <w:t xml:space="preserve">support and insurance against unemployment </w:t>
      </w:r>
      <w:r w:rsidRPr="00682B79">
        <w:rPr>
          <w:rFonts w:ascii="Times New Roman" w:hAnsi="Times New Roman"/>
          <w:sz w:val="24"/>
        </w:rPr>
        <w:t xml:space="preserve">introduces a </w:t>
      </w:r>
      <w:r>
        <w:rPr>
          <w:rFonts w:ascii="Times New Roman" w:hAnsi="Times New Roman"/>
          <w:sz w:val="24"/>
        </w:rPr>
        <w:t>new</w:t>
      </w:r>
      <w:r w:rsidRPr="00682B79">
        <w:rPr>
          <w:rFonts w:ascii="Times New Roman" w:hAnsi="Times New Roman"/>
          <w:sz w:val="24"/>
        </w:rPr>
        <w:t xml:space="preserve"> portfolio of </w:t>
      </w:r>
      <w:r>
        <w:rPr>
          <w:rFonts w:ascii="Times New Roman" w:hAnsi="Times New Roman"/>
          <w:sz w:val="24"/>
        </w:rPr>
        <w:t>active labour market programmes (</w:t>
      </w:r>
      <w:r w:rsidRPr="00682B79">
        <w:rPr>
          <w:rFonts w:ascii="Times New Roman" w:hAnsi="Times New Roman"/>
          <w:sz w:val="24"/>
        </w:rPr>
        <w:t>on-the-job training, work-</w:t>
      </w:r>
      <w:r w:rsidRPr="005866ED">
        <w:rPr>
          <w:rFonts w:ascii="Times New Roman" w:hAnsi="Times New Roman"/>
          <w:sz w:val="24"/>
        </w:rPr>
        <w:t xml:space="preserve">training contracts, recruitment subsidies, workplace adaptation and self-employment grants), which could be further enriched by a traineeship </w:t>
      </w:r>
      <w:r>
        <w:rPr>
          <w:rFonts w:ascii="Times New Roman" w:hAnsi="Times New Roman"/>
          <w:sz w:val="24"/>
        </w:rPr>
        <w:t>programme</w:t>
      </w:r>
      <w:r w:rsidRPr="005866ED">
        <w:rPr>
          <w:rFonts w:ascii="Times New Roman" w:hAnsi="Times New Roman"/>
          <w:sz w:val="24"/>
        </w:rPr>
        <w:t xml:space="preserve"> targeting </w:t>
      </w:r>
      <w:r w:rsidR="00FA2B10">
        <w:rPr>
          <w:rFonts w:ascii="Times New Roman" w:hAnsi="Times New Roman"/>
          <w:sz w:val="24"/>
        </w:rPr>
        <w:t xml:space="preserve">youth and </w:t>
      </w:r>
      <w:r w:rsidRPr="005866ED">
        <w:rPr>
          <w:rFonts w:ascii="Times New Roman" w:hAnsi="Times New Roman"/>
          <w:sz w:val="24"/>
        </w:rPr>
        <w:t>first labour market entrants. Foremost, however, what is required is a long-term and sustained commitment of the Government towards ensuring that the Agency enjoys adequate financial and human resources to execute its core functions and contribute to the achievement of employment policy objectives.</w:t>
      </w:r>
      <w:r>
        <w:rPr>
          <w:rFonts w:ascii="Times New Roman" w:hAnsi="Times New Roman"/>
          <w:sz w:val="24"/>
        </w:rPr>
        <w:t xml:space="preserve"> The establishment of an Unemployment Insurance Fund (resourced by workers’ and employers’ social security contributions) to address financial constrains should be carefully planned to avoid that its pro-cyclical features undermine the implementation of active labour market policies and the operations of the public employment services. </w:t>
      </w:r>
    </w:p>
    <w:p w:rsidR="00E436A5" w:rsidRDefault="00E436A5" w:rsidP="006C630C">
      <w:pPr>
        <w:tabs>
          <w:tab w:val="num" w:pos="426"/>
        </w:tabs>
        <w:spacing w:line="280" w:lineRule="exact"/>
        <w:ind w:firstLine="567"/>
        <w:jc w:val="both"/>
        <w:rPr>
          <w:rFonts w:ascii="Times New Roman" w:hAnsi="Times New Roman"/>
          <w:bCs/>
          <w:sz w:val="24"/>
        </w:rPr>
      </w:pPr>
      <w:r>
        <w:rPr>
          <w:rFonts w:ascii="Times New Roman" w:hAnsi="Times New Roman"/>
          <w:b/>
          <w:i/>
          <w:sz w:val="24"/>
        </w:rPr>
        <w:t xml:space="preserve">The </w:t>
      </w:r>
      <w:r w:rsidRPr="00354B64">
        <w:rPr>
          <w:rFonts w:ascii="Times New Roman" w:hAnsi="Times New Roman"/>
          <w:b/>
          <w:i/>
          <w:sz w:val="24"/>
        </w:rPr>
        <w:t xml:space="preserve">functional and organizational structure </w:t>
      </w:r>
      <w:r>
        <w:rPr>
          <w:rFonts w:ascii="Times New Roman" w:hAnsi="Times New Roman"/>
          <w:b/>
          <w:i/>
          <w:sz w:val="24"/>
        </w:rPr>
        <w:t xml:space="preserve">of the Agency could better reflect core functions at central level, whilst supporting service delivery at local level. </w:t>
      </w:r>
      <w:r>
        <w:rPr>
          <w:rFonts w:ascii="Times New Roman" w:hAnsi="Times New Roman"/>
          <w:sz w:val="24"/>
          <w:szCs w:val="24"/>
        </w:rPr>
        <w:t xml:space="preserve">The Agency </w:t>
      </w:r>
      <w:r w:rsidRPr="00D20E7B">
        <w:rPr>
          <w:rFonts w:ascii="Times New Roman" w:hAnsi="Times New Roman"/>
          <w:bCs/>
          <w:sz w:val="24"/>
        </w:rPr>
        <w:t>comprises one central office and thirty-five local employment agencies</w:t>
      </w:r>
      <w:r>
        <w:rPr>
          <w:rFonts w:ascii="Times New Roman" w:hAnsi="Times New Roman"/>
          <w:bCs/>
          <w:sz w:val="24"/>
        </w:rPr>
        <w:t xml:space="preserve">. At central level, the structure </w:t>
      </w:r>
      <w:r w:rsidRPr="00587FEE">
        <w:rPr>
          <w:rFonts w:ascii="Times New Roman" w:hAnsi="Times New Roman"/>
          <w:bCs/>
          <w:sz w:val="24"/>
        </w:rPr>
        <w:t xml:space="preserve">comprises </w:t>
      </w:r>
      <w:r>
        <w:rPr>
          <w:rFonts w:ascii="Times New Roman" w:hAnsi="Times New Roman"/>
          <w:bCs/>
          <w:sz w:val="24"/>
        </w:rPr>
        <w:t>a number of Departments, Divisions and Units</w:t>
      </w:r>
      <w:r w:rsidRPr="005423E7">
        <w:rPr>
          <w:rFonts w:ascii="Times New Roman" w:hAnsi="Times New Roman"/>
          <w:bCs/>
          <w:sz w:val="24"/>
        </w:rPr>
        <w:t xml:space="preserve"> </w:t>
      </w:r>
      <w:r>
        <w:rPr>
          <w:rFonts w:ascii="Times New Roman" w:hAnsi="Times New Roman"/>
          <w:bCs/>
          <w:sz w:val="24"/>
        </w:rPr>
        <w:t xml:space="preserve">that </w:t>
      </w:r>
      <w:r w:rsidRPr="003269E9">
        <w:rPr>
          <w:rFonts w:ascii="Times New Roman" w:hAnsi="Times New Roman"/>
          <w:bCs/>
          <w:sz w:val="24"/>
        </w:rPr>
        <w:t xml:space="preserve">could be organized along core service delivery </w:t>
      </w:r>
      <w:r>
        <w:rPr>
          <w:rFonts w:ascii="Times New Roman" w:hAnsi="Times New Roman"/>
          <w:bCs/>
          <w:sz w:val="24"/>
        </w:rPr>
        <w:t xml:space="preserve">(implementation of employment policy, migration, monitoring and evaluation) </w:t>
      </w:r>
      <w:r w:rsidRPr="003269E9">
        <w:rPr>
          <w:rFonts w:ascii="Times New Roman" w:hAnsi="Times New Roman"/>
          <w:bCs/>
          <w:sz w:val="24"/>
        </w:rPr>
        <w:t xml:space="preserve">and support functions </w:t>
      </w:r>
      <w:r>
        <w:rPr>
          <w:rFonts w:ascii="Times New Roman" w:hAnsi="Times New Roman"/>
          <w:bCs/>
          <w:sz w:val="24"/>
        </w:rPr>
        <w:t xml:space="preserve">(budget and finance, information technology, human resource and legal affairs). </w:t>
      </w:r>
      <w:r w:rsidRPr="003269E9">
        <w:rPr>
          <w:rFonts w:ascii="Times New Roman" w:hAnsi="Times New Roman"/>
          <w:bCs/>
          <w:sz w:val="24"/>
        </w:rPr>
        <w:t>The</w:t>
      </w:r>
      <w:r>
        <w:rPr>
          <w:rFonts w:ascii="Times New Roman" w:hAnsi="Times New Roman"/>
          <w:bCs/>
          <w:sz w:val="24"/>
        </w:rPr>
        <w:t xml:space="preserve"> local-level</w:t>
      </w:r>
      <w:r w:rsidRPr="003269E9">
        <w:rPr>
          <w:rFonts w:ascii="Times New Roman" w:hAnsi="Times New Roman"/>
          <w:bCs/>
          <w:sz w:val="24"/>
        </w:rPr>
        <w:t xml:space="preserve"> structure </w:t>
      </w:r>
      <w:r>
        <w:rPr>
          <w:rFonts w:ascii="Times New Roman" w:hAnsi="Times New Roman"/>
          <w:bCs/>
          <w:sz w:val="24"/>
        </w:rPr>
        <w:t xml:space="preserve">could envisage the establishment of Regional Employment Agencies </w:t>
      </w:r>
      <w:r w:rsidRPr="003269E9">
        <w:rPr>
          <w:rFonts w:ascii="Times New Roman" w:hAnsi="Times New Roman"/>
          <w:bCs/>
          <w:sz w:val="24"/>
        </w:rPr>
        <w:t xml:space="preserve">responsible – in addition to </w:t>
      </w:r>
      <w:r>
        <w:rPr>
          <w:rFonts w:ascii="Times New Roman" w:hAnsi="Times New Roman"/>
          <w:bCs/>
          <w:sz w:val="24"/>
        </w:rPr>
        <w:t>regular services</w:t>
      </w:r>
      <w:r w:rsidRPr="003269E9">
        <w:rPr>
          <w:rFonts w:ascii="Times New Roman" w:hAnsi="Times New Roman"/>
          <w:bCs/>
          <w:sz w:val="24"/>
        </w:rPr>
        <w:t xml:space="preserve"> in their catchment areas – also for the </w:t>
      </w:r>
      <w:r>
        <w:rPr>
          <w:rFonts w:ascii="Times New Roman" w:hAnsi="Times New Roman"/>
          <w:bCs/>
          <w:sz w:val="24"/>
        </w:rPr>
        <w:t xml:space="preserve">provisions </w:t>
      </w:r>
      <w:r w:rsidRPr="003269E9">
        <w:rPr>
          <w:rFonts w:ascii="Times New Roman" w:hAnsi="Times New Roman"/>
          <w:bCs/>
          <w:sz w:val="24"/>
        </w:rPr>
        <w:t>of specialized</w:t>
      </w:r>
      <w:r>
        <w:rPr>
          <w:rFonts w:ascii="Times New Roman" w:hAnsi="Times New Roman"/>
          <w:bCs/>
          <w:sz w:val="24"/>
        </w:rPr>
        <w:t xml:space="preserve">, </w:t>
      </w:r>
      <w:r w:rsidRPr="003269E9">
        <w:rPr>
          <w:rFonts w:ascii="Times New Roman" w:hAnsi="Times New Roman"/>
          <w:bCs/>
          <w:sz w:val="24"/>
        </w:rPr>
        <w:t>higher-intensity services (</w:t>
      </w:r>
      <w:r>
        <w:rPr>
          <w:rFonts w:ascii="Times New Roman" w:hAnsi="Times New Roman"/>
          <w:bCs/>
          <w:sz w:val="24"/>
        </w:rPr>
        <w:t>e.g.</w:t>
      </w:r>
      <w:r w:rsidRPr="003269E9">
        <w:rPr>
          <w:rFonts w:ascii="Times New Roman" w:hAnsi="Times New Roman"/>
          <w:bCs/>
          <w:sz w:val="24"/>
        </w:rPr>
        <w:t xml:space="preserve"> psycho-attitudinal testing, career guidance</w:t>
      </w:r>
      <w:r>
        <w:rPr>
          <w:rFonts w:ascii="Times New Roman" w:hAnsi="Times New Roman"/>
          <w:bCs/>
          <w:sz w:val="24"/>
        </w:rPr>
        <w:t xml:space="preserve"> </w:t>
      </w:r>
      <w:r w:rsidR="00607FB9">
        <w:rPr>
          <w:rFonts w:ascii="Times New Roman" w:hAnsi="Times New Roman"/>
          <w:bCs/>
          <w:sz w:val="24"/>
        </w:rPr>
        <w:t>for pupils and students</w:t>
      </w:r>
      <w:r w:rsidRPr="003269E9">
        <w:rPr>
          <w:rFonts w:ascii="Times New Roman" w:hAnsi="Times New Roman"/>
          <w:bCs/>
          <w:sz w:val="24"/>
        </w:rPr>
        <w:t>, vocational rehabilitation and individualized assistance to groups</w:t>
      </w:r>
      <w:r>
        <w:rPr>
          <w:rFonts w:ascii="Times New Roman" w:hAnsi="Times New Roman"/>
          <w:bCs/>
          <w:sz w:val="24"/>
        </w:rPr>
        <w:t xml:space="preserve"> at risk of exclusion</w:t>
      </w:r>
      <w:r w:rsidRPr="003269E9">
        <w:rPr>
          <w:rFonts w:ascii="Times New Roman" w:hAnsi="Times New Roman"/>
          <w:bCs/>
          <w:sz w:val="24"/>
        </w:rPr>
        <w:t>)</w:t>
      </w:r>
      <w:r>
        <w:rPr>
          <w:rFonts w:ascii="Times New Roman" w:hAnsi="Times New Roman"/>
          <w:bCs/>
          <w:sz w:val="24"/>
        </w:rPr>
        <w:t xml:space="preserve"> and the </w:t>
      </w:r>
      <w:r w:rsidRPr="003269E9">
        <w:rPr>
          <w:rFonts w:ascii="Times New Roman" w:hAnsi="Times New Roman"/>
          <w:bCs/>
          <w:sz w:val="24"/>
        </w:rPr>
        <w:t>m</w:t>
      </w:r>
      <w:r>
        <w:rPr>
          <w:rFonts w:ascii="Times New Roman" w:hAnsi="Times New Roman"/>
          <w:bCs/>
          <w:sz w:val="24"/>
        </w:rPr>
        <w:t>anagement of procurement tasks associated to</w:t>
      </w:r>
      <w:r w:rsidRPr="003269E9">
        <w:rPr>
          <w:rFonts w:ascii="Times New Roman" w:hAnsi="Times New Roman"/>
          <w:bCs/>
          <w:sz w:val="24"/>
        </w:rPr>
        <w:t xml:space="preserve"> active </w:t>
      </w:r>
      <w:r>
        <w:rPr>
          <w:rFonts w:ascii="Times New Roman" w:hAnsi="Times New Roman"/>
          <w:bCs/>
          <w:sz w:val="24"/>
        </w:rPr>
        <w:t xml:space="preserve">measures. This local-level re-organization would require an investment in human (recruitment of one </w:t>
      </w:r>
      <w:r w:rsidRPr="003269E9">
        <w:rPr>
          <w:rFonts w:ascii="Times New Roman" w:hAnsi="Times New Roman"/>
          <w:bCs/>
          <w:sz w:val="24"/>
        </w:rPr>
        <w:t>psychologist for each regional centre</w:t>
      </w:r>
      <w:r>
        <w:rPr>
          <w:rFonts w:ascii="Times New Roman" w:hAnsi="Times New Roman"/>
          <w:bCs/>
          <w:sz w:val="24"/>
        </w:rPr>
        <w:t xml:space="preserve">) and financial resources (revision of </w:t>
      </w:r>
      <w:r w:rsidRPr="003269E9">
        <w:rPr>
          <w:rFonts w:ascii="Times New Roman" w:hAnsi="Times New Roman"/>
          <w:bCs/>
          <w:sz w:val="24"/>
        </w:rPr>
        <w:t>salary scales</w:t>
      </w:r>
      <w:r w:rsidR="000335AC">
        <w:rPr>
          <w:rFonts w:ascii="Times New Roman" w:hAnsi="Times New Roman"/>
          <w:bCs/>
          <w:sz w:val="24"/>
        </w:rPr>
        <w:t xml:space="preserve"> and funds for</w:t>
      </w:r>
      <w:r>
        <w:rPr>
          <w:rFonts w:ascii="Times New Roman" w:hAnsi="Times New Roman"/>
          <w:bCs/>
          <w:sz w:val="24"/>
        </w:rPr>
        <w:t xml:space="preserve"> operation</w:t>
      </w:r>
      <w:r w:rsidR="000335AC">
        <w:rPr>
          <w:rFonts w:ascii="Times New Roman" w:hAnsi="Times New Roman"/>
          <w:bCs/>
          <w:sz w:val="24"/>
        </w:rPr>
        <w:t>al costs</w:t>
      </w:r>
      <w:r>
        <w:rPr>
          <w:rFonts w:ascii="Times New Roman" w:hAnsi="Times New Roman"/>
          <w:bCs/>
          <w:sz w:val="24"/>
        </w:rPr>
        <w:t xml:space="preserve">). </w:t>
      </w:r>
    </w:p>
    <w:p w:rsidR="00E436A5" w:rsidRDefault="00E436A5" w:rsidP="006C630C">
      <w:pPr>
        <w:autoSpaceDE w:val="0"/>
        <w:autoSpaceDN w:val="0"/>
        <w:adjustRightInd w:val="0"/>
        <w:spacing w:line="280" w:lineRule="exact"/>
        <w:ind w:firstLine="567"/>
        <w:jc w:val="both"/>
        <w:rPr>
          <w:rFonts w:ascii="Times New Roman" w:hAnsi="Times New Roman"/>
          <w:sz w:val="24"/>
          <w:szCs w:val="24"/>
          <w:lang w:eastAsia="en-GB"/>
        </w:rPr>
      </w:pPr>
      <w:r>
        <w:rPr>
          <w:rFonts w:ascii="Times New Roman" w:hAnsi="Times New Roman"/>
          <w:b/>
          <w:bCs/>
          <w:i/>
          <w:sz w:val="24"/>
          <w:szCs w:val="24"/>
        </w:rPr>
        <w:lastRenderedPageBreak/>
        <w:t>Service delivery</w:t>
      </w:r>
      <w:r w:rsidRPr="00E515D4">
        <w:rPr>
          <w:rFonts w:ascii="Times New Roman" w:hAnsi="Times New Roman"/>
          <w:b/>
          <w:bCs/>
          <w:i/>
          <w:sz w:val="24"/>
          <w:szCs w:val="24"/>
        </w:rPr>
        <w:t xml:space="preserve"> could be further strengthened </w:t>
      </w:r>
      <w:r w:rsidRPr="00E515D4">
        <w:rPr>
          <w:rFonts w:ascii="Times New Roman" w:hAnsi="Times New Roman"/>
          <w:b/>
          <w:i/>
          <w:sz w:val="24"/>
          <w:szCs w:val="24"/>
        </w:rPr>
        <w:t xml:space="preserve">with the objective </w:t>
      </w:r>
      <w:r>
        <w:rPr>
          <w:rFonts w:ascii="Times New Roman" w:hAnsi="Times New Roman"/>
          <w:b/>
          <w:i/>
          <w:sz w:val="24"/>
          <w:szCs w:val="24"/>
        </w:rPr>
        <w:t>to provide</w:t>
      </w:r>
      <w:r w:rsidRPr="00E515D4">
        <w:rPr>
          <w:rFonts w:ascii="Times New Roman" w:hAnsi="Times New Roman"/>
          <w:b/>
          <w:i/>
          <w:sz w:val="24"/>
          <w:szCs w:val="24"/>
        </w:rPr>
        <w:t xml:space="preserve"> </w:t>
      </w:r>
      <w:r>
        <w:rPr>
          <w:rFonts w:ascii="Times New Roman" w:hAnsi="Times New Roman"/>
          <w:b/>
          <w:i/>
          <w:sz w:val="24"/>
          <w:szCs w:val="24"/>
        </w:rPr>
        <w:t>quality offers to unemployed and employer clients.</w:t>
      </w:r>
      <w:r w:rsidRPr="00E515D4">
        <w:rPr>
          <w:rFonts w:ascii="Times New Roman" w:hAnsi="Times New Roman"/>
          <w:b/>
          <w:i/>
          <w:sz w:val="24"/>
          <w:szCs w:val="24"/>
        </w:rPr>
        <w:t xml:space="preserve"> </w:t>
      </w:r>
      <w:r w:rsidRPr="00E515D4">
        <w:rPr>
          <w:rFonts w:ascii="Times New Roman" w:hAnsi="Times New Roman"/>
          <w:sz w:val="24"/>
          <w:szCs w:val="24"/>
        </w:rPr>
        <w:t>Further attention to</w:t>
      </w:r>
      <w:r>
        <w:rPr>
          <w:rFonts w:ascii="Times New Roman" w:hAnsi="Times New Roman"/>
          <w:b/>
          <w:i/>
          <w:sz w:val="24"/>
          <w:szCs w:val="24"/>
        </w:rPr>
        <w:t xml:space="preserve"> </w:t>
      </w:r>
      <w:r w:rsidRPr="00257C23">
        <w:rPr>
          <w:rFonts w:ascii="Times New Roman" w:hAnsi="Times New Roman"/>
          <w:sz w:val="24"/>
          <w:szCs w:val="24"/>
        </w:rPr>
        <w:t>c</w:t>
      </w:r>
      <w:r w:rsidRPr="00E515D4">
        <w:rPr>
          <w:rFonts w:ascii="Times New Roman" w:hAnsi="Times New Roman"/>
          <w:sz w:val="24"/>
          <w:szCs w:val="24"/>
        </w:rPr>
        <w:t>ertain areas of work</w:t>
      </w:r>
      <w:r>
        <w:rPr>
          <w:rFonts w:ascii="Times New Roman" w:hAnsi="Times New Roman"/>
          <w:b/>
          <w:i/>
          <w:sz w:val="24"/>
          <w:szCs w:val="24"/>
        </w:rPr>
        <w:t xml:space="preserve"> </w:t>
      </w:r>
      <w:r>
        <w:rPr>
          <w:rFonts w:ascii="Times New Roman" w:hAnsi="Times New Roman"/>
          <w:bCs/>
          <w:sz w:val="24"/>
          <w:szCs w:val="24"/>
        </w:rPr>
        <w:t xml:space="preserve">− such as client segmentation, tiering of service delivery, activation strategies and services to employers − would increase the effectiveness of employment services. The introduction of </w:t>
      </w:r>
      <w:r w:rsidRPr="001530C0">
        <w:rPr>
          <w:rFonts w:ascii="Times New Roman" w:hAnsi="Times New Roman"/>
          <w:bCs/>
          <w:sz w:val="24"/>
          <w:szCs w:val="24"/>
        </w:rPr>
        <w:t>online services</w:t>
      </w:r>
      <w:r>
        <w:rPr>
          <w:rFonts w:ascii="Times New Roman" w:hAnsi="Times New Roman"/>
          <w:bCs/>
          <w:sz w:val="24"/>
          <w:szCs w:val="24"/>
        </w:rPr>
        <w:t xml:space="preserve"> and </w:t>
      </w:r>
      <w:r w:rsidRPr="001530C0">
        <w:rPr>
          <w:rFonts w:ascii="Times New Roman" w:hAnsi="Times New Roman"/>
          <w:bCs/>
          <w:sz w:val="24"/>
          <w:szCs w:val="24"/>
        </w:rPr>
        <w:t xml:space="preserve">self-help </w:t>
      </w:r>
      <w:r>
        <w:rPr>
          <w:rFonts w:ascii="Times New Roman" w:hAnsi="Times New Roman"/>
          <w:bCs/>
          <w:sz w:val="24"/>
          <w:szCs w:val="24"/>
        </w:rPr>
        <w:t>features</w:t>
      </w:r>
      <w:r w:rsidRPr="00257C23">
        <w:rPr>
          <w:rFonts w:ascii="Times New Roman" w:hAnsi="Times New Roman"/>
          <w:sz w:val="24"/>
        </w:rPr>
        <w:t xml:space="preserve"> </w:t>
      </w:r>
      <w:r>
        <w:rPr>
          <w:rFonts w:ascii="Times New Roman" w:hAnsi="Times New Roman"/>
          <w:sz w:val="24"/>
        </w:rPr>
        <w:t xml:space="preserve">(e.g. occupational outlook, work preparedness training and online </w:t>
      </w:r>
      <w:r w:rsidRPr="001530C0">
        <w:rPr>
          <w:rFonts w:ascii="Times New Roman" w:hAnsi="Times New Roman"/>
          <w:sz w:val="24"/>
        </w:rPr>
        <w:t>career exploration</w:t>
      </w:r>
      <w:r>
        <w:rPr>
          <w:rFonts w:ascii="Times New Roman" w:hAnsi="Times New Roman"/>
          <w:sz w:val="24"/>
        </w:rPr>
        <w:t xml:space="preserve"> tools) c</w:t>
      </w:r>
      <w:r w:rsidRPr="001530C0">
        <w:rPr>
          <w:rFonts w:ascii="Times New Roman" w:hAnsi="Times New Roman"/>
          <w:sz w:val="24"/>
        </w:rPr>
        <w:t xml:space="preserve">ould complement traditional face-to-face </w:t>
      </w:r>
      <w:r>
        <w:rPr>
          <w:rFonts w:ascii="Times New Roman" w:hAnsi="Times New Roman"/>
          <w:sz w:val="24"/>
        </w:rPr>
        <w:t>provision, attract</w:t>
      </w:r>
      <w:r w:rsidRPr="001530C0">
        <w:rPr>
          <w:rFonts w:ascii="Times New Roman" w:hAnsi="Times New Roman"/>
          <w:sz w:val="24"/>
        </w:rPr>
        <w:t xml:space="preserve"> </w:t>
      </w:r>
      <w:r>
        <w:rPr>
          <w:rFonts w:ascii="Times New Roman" w:hAnsi="Times New Roman"/>
          <w:sz w:val="24"/>
        </w:rPr>
        <w:t xml:space="preserve">young and better educated </w:t>
      </w:r>
      <w:r w:rsidR="004E2466">
        <w:rPr>
          <w:rFonts w:ascii="Times New Roman" w:hAnsi="Times New Roman"/>
          <w:sz w:val="24"/>
        </w:rPr>
        <w:t>jobseekers</w:t>
      </w:r>
      <w:r w:rsidR="004E2466" w:rsidRPr="001530C0">
        <w:rPr>
          <w:rFonts w:ascii="Times New Roman" w:hAnsi="Times New Roman"/>
          <w:sz w:val="24"/>
        </w:rPr>
        <w:t xml:space="preserve"> </w:t>
      </w:r>
      <w:r w:rsidRPr="001530C0">
        <w:rPr>
          <w:rFonts w:ascii="Times New Roman" w:hAnsi="Times New Roman"/>
          <w:sz w:val="24"/>
        </w:rPr>
        <w:t>and contribute to a more efficient allocation of staff time.</w:t>
      </w:r>
      <w:r>
        <w:rPr>
          <w:rFonts w:ascii="Times New Roman" w:hAnsi="Times New Roman"/>
          <w:sz w:val="24"/>
        </w:rPr>
        <w:t xml:space="preserve"> The revision of profiling and individual employment planning approaches </w:t>
      </w:r>
      <w:r w:rsidRPr="001530C0">
        <w:rPr>
          <w:rFonts w:ascii="Times New Roman" w:hAnsi="Times New Roman"/>
          <w:sz w:val="24"/>
        </w:rPr>
        <w:t>offer</w:t>
      </w:r>
      <w:r>
        <w:rPr>
          <w:rFonts w:ascii="Times New Roman" w:hAnsi="Times New Roman"/>
          <w:sz w:val="24"/>
        </w:rPr>
        <w:t>s</w:t>
      </w:r>
      <w:r w:rsidRPr="001530C0">
        <w:rPr>
          <w:rFonts w:ascii="Times New Roman" w:hAnsi="Times New Roman"/>
          <w:sz w:val="24"/>
        </w:rPr>
        <w:t xml:space="preserve"> </w:t>
      </w:r>
      <w:r>
        <w:rPr>
          <w:rFonts w:ascii="Times New Roman" w:hAnsi="Times New Roman"/>
          <w:sz w:val="24"/>
        </w:rPr>
        <w:t xml:space="preserve">the opportunity to segment clients and develop individualized </w:t>
      </w:r>
      <w:r w:rsidRPr="001530C0">
        <w:rPr>
          <w:rFonts w:ascii="Times New Roman" w:hAnsi="Times New Roman"/>
          <w:sz w:val="24"/>
        </w:rPr>
        <w:t>services and programme</w:t>
      </w:r>
      <w:r w:rsidRPr="00DC28A7">
        <w:rPr>
          <w:rFonts w:ascii="Times New Roman" w:hAnsi="Times New Roman"/>
          <w:sz w:val="24"/>
        </w:rPr>
        <w:t xml:space="preserve"> </w:t>
      </w:r>
      <w:r>
        <w:rPr>
          <w:rFonts w:ascii="Times New Roman" w:hAnsi="Times New Roman"/>
          <w:sz w:val="24"/>
        </w:rPr>
        <w:t xml:space="preserve">pathways. The use of </w:t>
      </w:r>
      <w:r w:rsidRPr="001530C0">
        <w:rPr>
          <w:rFonts w:ascii="Times New Roman" w:hAnsi="Times New Roman"/>
          <w:sz w:val="24"/>
          <w:szCs w:val="24"/>
        </w:rPr>
        <w:t>multi-channel strategies</w:t>
      </w:r>
      <w:r>
        <w:rPr>
          <w:rFonts w:ascii="Times New Roman" w:hAnsi="Times New Roman"/>
          <w:sz w:val="24"/>
          <w:szCs w:val="24"/>
        </w:rPr>
        <w:t xml:space="preserve"> (face-to-face, e-services and self-service features), accompanied by the availability of expert assistance (</w:t>
      </w:r>
      <w:r w:rsidRPr="001530C0">
        <w:rPr>
          <w:rFonts w:ascii="Times New Roman" w:hAnsi="Times New Roman"/>
          <w:sz w:val="24"/>
          <w:szCs w:val="24"/>
          <w:lang w:eastAsia="en-GB"/>
        </w:rPr>
        <w:t>job task analysis, personalized screening of candidates, advice to</w:t>
      </w:r>
      <w:r>
        <w:rPr>
          <w:rFonts w:ascii="Times New Roman" w:hAnsi="Times New Roman"/>
          <w:sz w:val="24"/>
          <w:szCs w:val="24"/>
          <w:lang w:eastAsia="en-GB"/>
        </w:rPr>
        <w:t xml:space="preserve"> comply with legal requirements) would attract more employers towards the service and contribute to overcome the stereotype that the Agency deals only with low level jobs. </w:t>
      </w:r>
    </w:p>
    <w:p w:rsidR="00E436A5" w:rsidRDefault="00E436A5" w:rsidP="006C630C">
      <w:pPr>
        <w:spacing w:line="280" w:lineRule="exact"/>
        <w:ind w:firstLine="567"/>
        <w:jc w:val="both"/>
        <w:rPr>
          <w:rFonts w:ascii="Times New Roman" w:hAnsi="Times New Roman"/>
          <w:sz w:val="24"/>
          <w:szCs w:val="24"/>
        </w:rPr>
      </w:pPr>
      <w:r w:rsidRPr="00E515D4">
        <w:rPr>
          <w:rFonts w:ascii="Times New Roman" w:hAnsi="Times New Roman"/>
          <w:b/>
          <w:i/>
          <w:sz w:val="24"/>
        </w:rPr>
        <w:t xml:space="preserve">The alignment of management strategies to the requirements of public administration reform and efficiency principles had </w:t>
      </w:r>
      <w:r>
        <w:rPr>
          <w:rFonts w:ascii="Times New Roman" w:hAnsi="Times New Roman"/>
          <w:b/>
          <w:i/>
          <w:sz w:val="24"/>
        </w:rPr>
        <w:t xml:space="preserve">a number of </w:t>
      </w:r>
      <w:r w:rsidRPr="00E515D4">
        <w:rPr>
          <w:rFonts w:ascii="Times New Roman" w:hAnsi="Times New Roman"/>
          <w:b/>
          <w:i/>
          <w:sz w:val="24"/>
        </w:rPr>
        <w:t>unintended consequence</w:t>
      </w:r>
      <w:r>
        <w:rPr>
          <w:rFonts w:ascii="Times New Roman" w:hAnsi="Times New Roman"/>
          <w:b/>
          <w:i/>
          <w:sz w:val="24"/>
        </w:rPr>
        <w:t>s</w:t>
      </w:r>
      <w:r w:rsidRPr="00E515D4">
        <w:rPr>
          <w:rFonts w:ascii="Times New Roman" w:hAnsi="Times New Roman"/>
          <w:b/>
          <w:i/>
          <w:sz w:val="24"/>
        </w:rPr>
        <w:t xml:space="preserve"> that need to be </w:t>
      </w:r>
      <w:r>
        <w:rPr>
          <w:rFonts w:ascii="Times New Roman" w:hAnsi="Times New Roman"/>
          <w:b/>
          <w:i/>
          <w:sz w:val="24"/>
        </w:rPr>
        <w:t>redressed</w:t>
      </w:r>
      <w:r w:rsidRPr="00E515D4">
        <w:rPr>
          <w:rFonts w:ascii="Times New Roman" w:hAnsi="Times New Roman"/>
          <w:b/>
          <w:i/>
          <w:sz w:val="24"/>
        </w:rPr>
        <w:t>.</w:t>
      </w:r>
      <w:r>
        <w:rPr>
          <w:rFonts w:ascii="Times New Roman" w:hAnsi="Times New Roman"/>
          <w:sz w:val="24"/>
        </w:rPr>
        <w:t xml:space="preserve"> Service and programme delivery is managed through annual Plans </w:t>
      </w:r>
      <w:r w:rsidRPr="00D20E7B">
        <w:rPr>
          <w:rFonts w:ascii="Times New Roman" w:hAnsi="Times New Roman"/>
          <w:sz w:val="24"/>
        </w:rPr>
        <w:t xml:space="preserve">of Activities </w:t>
      </w:r>
      <w:r>
        <w:rPr>
          <w:rFonts w:ascii="Times New Roman" w:hAnsi="Times New Roman"/>
          <w:sz w:val="24"/>
        </w:rPr>
        <w:t>that</w:t>
      </w:r>
      <w:r w:rsidRPr="00D20E7B">
        <w:rPr>
          <w:rFonts w:ascii="Times New Roman" w:hAnsi="Times New Roman"/>
          <w:bCs/>
          <w:sz w:val="24"/>
        </w:rPr>
        <w:t xml:space="preserve"> </w:t>
      </w:r>
      <w:r w:rsidRPr="00D20E7B">
        <w:rPr>
          <w:rFonts w:ascii="Times New Roman" w:hAnsi="Times New Roman"/>
          <w:sz w:val="24"/>
        </w:rPr>
        <w:t>determine</w:t>
      </w:r>
      <w:r>
        <w:rPr>
          <w:rFonts w:ascii="Times New Roman" w:hAnsi="Times New Roman"/>
          <w:sz w:val="24"/>
        </w:rPr>
        <w:t xml:space="preserve"> </w:t>
      </w:r>
      <w:r w:rsidRPr="00D20E7B">
        <w:rPr>
          <w:rFonts w:ascii="Times New Roman" w:hAnsi="Times New Roman"/>
          <w:sz w:val="24"/>
        </w:rPr>
        <w:t xml:space="preserve">the </w:t>
      </w:r>
      <w:r>
        <w:rPr>
          <w:rFonts w:ascii="Times New Roman" w:hAnsi="Times New Roman"/>
          <w:sz w:val="24"/>
        </w:rPr>
        <w:t>objectives, performance indicators and</w:t>
      </w:r>
      <w:r w:rsidRPr="00D20E7B">
        <w:rPr>
          <w:rFonts w:ascii="Times New Roman" w:hAnsi="Times New Roman"/>
          <w:sz w:val="24"/>
        </w:rPr>
        <w:t xml:space="preserve"> targets to be achieved </w:t>
      </w:r>
      <w:r>
        <w:rPr>
          <w:rFonts w:ascii="Times New Roman" w:hAnsi="Times New Roman"/>
          <w:sz w:val="24"/>
        </w:rPr>
        <w:t xml:space="preserve">by local employment offices as well as the public employment service as a whole. </w:t>
      </w:r>
      <w:r w:rsidRPr="001530C0">
        <w:rPr>
          <w:rFonts w:ascii="Times New Roman" w:hAnsi="Times New Roman"/>
          <w:sz w:val="24"/>
          <w:szCs w:val="24"/>
        </w:rPr>
        <w:t xml:space="preserve">The incremental target-setting approach currently </w:t>
      </w:r>
      <w:r>
        <w:rPr>
          <w:rFonts w:ascii="Times New Roman" w:hAnsi="Times New Roman"/>
          <w:sz w:val="24"/>
          <w:szCs w:val="24"/>
        </w:rPr>
        <w:t xml:space="preserve">deployed in the Plan of Activities had the perverse effect of pushing </w:t>
      </w:r>
      <w:r w:rsidRPr="001530C0">
        <w:rPr>
          <w:rFonts w:ascii="Times New Roman" w:hAnsi="Times New Roman"/>
          <w:sz w:val="24"/>
          <w:szCs w:val="24"/>
        </w:rPr>
        <w:t xml:space="preserve">local agencies </w:t>
      </w:r>
      <w:r>
        <w:rPr>
          <w:rFonts w:ascii="Times New Roman" w:hAnsi="Times New Roman"/>
          <w:sz w:val="24"/>
          <w:szCs w:val="24"/>
        </w:rPr>
        <w:t xml:space="preserve">to </w:t>
      </w:r>
      <w:r w:rsidRPr="001530C0">
        <w:rPr>
          <w:rFonts w:ascii="Times New Roman" w:hAnsi="Times New Roman"/>
          <w:sz w:val="24"/>
          <w:szCs w:val="24"/>
        </w:rPr>
        <w:t>“work to the target”, rather than focus on the quality of service delivery.</w:t>
      </w:r>
      <w:r w:rsidRPr="00607B30">
        <w:rPr>
          <w:rFonts w:ascii="Times New Roman" w:hAnsi="Times New Roman"/>
          <w:sz w:val="24"/>
          <w:szCs w:val="24"/>
        </w:rPr>
        <w:t xml:space="preserve"> </w:t>
      </w:r>
      <w:r>
        <w:rPr>
          <w:rFonts w:ascii="Times New Roman" w:hAnsi="Times New Roman"/>
          <w:sz w:val="24"/>
          <w:szCs w:val="24"/>
        </w:rPr>
        <w:t xml:space="preserve">These performance management strategies work better when they are </w:t>
      </w:r>
      <w:r w:rsidRPr="001530C0">
        <w:rPr>
          <w:rFonts w:ascii="Times New Roman" w:hAnsi="Times New Roman"/>
          <w:sz w:val="24"/>
          <w:szCs w:val="24"/>
        </w:rPr>
        <w:t>aligned to the particular context</w:t>
      </w:r>
      <w:r w:rsidRPr="001530C0">
        <w:rPr>
          <w:rFonts w:ascii="Times New Roman" w:hAnsi="Times New Roman"/>
        </w:rPr>
        <w:t xml:space="preserve">; </w:t>
      </w:r>
      <w:r>
        <w:rPr>
          <w:rFonts w:ascii="Times New Roman" w:hAnsi="Times New Roman"/>
          <w:sz w:val="24"/>
          <w:szCs w:val="24"/>
        </w:rPr>
        <w:t>are</w:t>
      </w:r>
      <w:r w:rsidRPr="001530C0">
        <w:rPr>
          <w:rFonts w:ascii="Times New Roman" w:hAnsi="Times New Roman"/>
          <w:sz w:val="24"/>
          <w:szCs w:val="24"/>
        </w:rPr>
        <w:t xml:space="preserve"> based on robust data</w:t>
      </w:r>
      <w:r>
        <w:rPr>
          <w:rFonts w:ascii="Times New Roman" w:hAnsi="Times New Roman"/>
          <w:sz w:val="24"/>
          <w:szCs w:val="24"/>
        </w:rPr>
        <w:t>; control for perverse incentives; and are able to capture both quantitative and qualitative changes</w:t>
      </w:r>
      <w:r w:rsidRPr="001530C0">
        <w:rPr>
          <w:rFonts w:ascii="Times New Roman" w:hAnsi="Times New Roman"/>
          <w:sz w:val="24"/>
          <w:szCs w:val="24"/>
        </w:rPr>
        <w:t>.</w:t>
      </w:r>
    </w:p>
    <w:p w:rsidR="00E436A5" w:rsidRDefault="00E436A5" w:rsidP="006C630C">
      <w:pPr>
        <w:autoSpaceDE w:val="0"/>
        <w:autoSpaceDN w:val="0"/>
        <w:adjustRightInd w:val="0"/>
        <w:spacing w:line="280" w:lineRule="exact"/>
        <w:ind w:firstLine="567"/>
        <w:jc w:val="both"/>
        <w:rPr>
          <w:rFonts w:ascii="Times New Roman" w:hAnsi="Times New Roman"/>
          <w:sz w:val="24"/>
          <w:lang w:eastAsia="en-GB"/>
        </w:rPr>
      </w:pPr>
      <w:r w:rsidRPr="00AA3EB3">
        <w:rPr>
          <w:rFonts w:ascii="Times New Roman" w:hAnsi="Times New Roman"/>
          <w:b/>
          <w:i/>
          <w:sz w:val="24"/>
        </w:rPr>
        <w:t xml:space="preserve">Monitoring and evaluation approaches are still focused on efficiency </w:t>
      </w:r>
      <w:r>
        <w:rPr>
          <w:rFonts w:ascii="Times New Roman" w:hAnsi="Times New Roman"/>
          <w:b/>
          <w:i/>
          <w:sz w:val="24"/>
        </w:rPr>
        <w:t>measurement</w:t>
      </w:r>
      <w:r w:rsidRPr="00AA3EB3">
        <w:rPr>
          <w:rFonts w:ascii="Times New Roman" w:hAnsi="Times New Roman"/>
          <w:b/>
          <w:i/>
          <w:sz w:val="24"/>
        </w:rPr>
        <w:t>, rather than on effectiveness and impact.</w:t>
      </w:r>
      <w:r>
        <w:rPr>
          <w:rFonts w:ascii="Times New Roman" w:hAnsi="Times New Roman"/>
          <w:sz w:val="24"/>
        </w:rPr>
        <w:t xml:space="preserve"> </w:t>
      </w:r>
      <w:r w:rsidRPr="001530C0">
        <w:rPr>
          <w:rFonts w:ascii="Times New Roman" w:hAnsi="Times New Roman"/>
          <w:sz w:val="24"/>
          <w:lang w:eastAsia="en-GB"/>
        </w:rPr>
        <w:t xml:space="preserve">The results of service delivery are regularly measured through placement rates. Information is mined from the administrative database </w:t>
      </w:r>
      <w:r>
        <w:rPr>
          <w:rFonts w:ascii="Times New Roman" w:hAnsi="Times New Roman"/>
          <w:sz w:val="24"/>
          <w:lang w:eastAsia="en-GB"/>
        </w:rPr>
        <w:t>and</w:t>
      </w:r>
      <w:r w:rsidRPr="001530C0">
        <w:rPr>
          <w:rFonts w:ascii="Times New Roman" w:hAnsi="Times New Roman"/>
          <w:sz w:val="24"/>
          <w:lang w:eastAsia="en-GB"/>
        </w:rPr>
        <w:t xml:space="preserve"> by counsellors </w:t>
      </w:r>
      <w:r>
        <w:rPr>
          <w:rFonts w:ascii="Times New Roman" w:hAnsi="Times New Roman"/>
          <w:sz w:val="24"/>
          <w:lang w:eastAsia="en-GB"/>
        </w:rPr>
        <w:t>calling participants to enquire about their activities</w:t>
      </w:r>
      <w:r w:rsidRPr="001530C0">
        <w:rPr>
          <w:rFonts w:ascii="Times New Roman" w:hAnsi="Times New Roman"/>
          <w:sz w:val="24"/>
          <w:lang w:eastAsia="en-GB"/>
        </w:rPr>
        <w:t xml:space="preserve">. This </w:t>
      </w:r>
      <w:r>
        <w:rPr>
          <w:rFonts w:ascii="Times New Roman" w:hAnsi="Times New Roman"/>
          <w:sz w:val="24"/>
          <w:lang w:eastAsia="en-GB"/>
        </w:rPr>
        <w:t xml:space="preserve">latter data </w:t>
      </w:r>
      <w:r w:rsidRPr="001530C0">
        <w:rPr>
          <w:rFonts w:ascii="Times New Roman" w:hAnsi="Times New Roman"/>
          <w:sz w:val="24"/>
          <w:lang w:eastAsia="en-GB"/>
        </w:rPr>
        <w:t xml:space="preserve">gathering method is time-consuming and </w:t>
      </w:r>
      <w:r>
        <w:rPr>
          <w:rFonts w:ascii="Times New Roman" w:hAnsi="Times New Roman"/>
          <w:sz w:val="24"/>
          <w:lang w:eastAsia="en-GB"/>
        </w:rPr>
        <w:t xml:space="preserve">– if not well structured – may be challenged on data quality and reliability grounds. Today, the measurement of </w:t>
      </w:r>
      <w:r w:rsidRPr="001530C0">
        <w:rPr>
          <w:rFonts w:ascii="Times New Roman" w:hAnsi="Times New Roman"/>
          <w:sz w:val="24"/>
          <w:lang w:eastAsia="en-GB"/>
        </w:rPr>
        <w:t>service and prog</w:t>
      </w:r>
      <w:r>
        <w:rPr>
          <w:rFonts w:ascii="Times New Roman" w:hAnsi="Times New Roman"/>
          <w:sz w:val="24"/>
          <w:lang w:eastAsia="en-GB"/>
        </w:rPr>
        <w:t>ramme performance is done through</w:t>
      </w:r>
      <w:r w:rsidRPr="001530C0">
        <w:rPr>
          <w:rFonts w:ascii="Times New Roman" w:hAnsi="Times New Roman"/>
          <w:sz w:val="24"/>
          <w:lang w:eastAsia="en-GB"/>
        </w:rPr>
        <w:t xml:space="preserve"> administrative data warehousing </w:t>
      </w:r>
      <w:r>
        <w:rPr>
          <w:rFonts w:ascii="Times New Roman" w:hAnsi="Times New Roman"/>
          <w:sz w:val="24"/>
          <w:lang w:eastAsia="en-GB"/>
        </w:rPr>
        <w:t xml:space="preserve">and </w:t>
      </w:r>
      <w:r w:rsidRPr="001530C0">
        <w:rPr>
          <w:rFonts w:ascii="Times New Roman" w:hAnsi="Times New Roman"/>
          <w:sz w:val="24"/>
          <w:lang w:eastAsia="en-GB"/>
        </w:rPr>
        <w:t>randomized sampling surveys.</w:t>
      </w:r>
      <w:r>
        <w:rPr>
          <w:rFonts w:ascii="Times New Roman" w:hAnsi="Times New Roman"/>
          <w:sz w:val="24"/>
          <w:lang w:eastAsia="en-GB"/>
        </w:rPr>
        <w:t xml:space="preserve"> This latter tool, in particular, allows </w:t>
      </w:r>
      <w:r w:rsidRPr="001530C0">
        <w:rPr>
          <w:rFonts w:ascii="Times New Roman" w:hAnsi="Times New Roman"/>
          <w:sz w:val="24"/>
          <w:lang w:eastAsia="en-GB"/>
        </w:rPr>
        <w:t xml:space="preserve">detecting </w:t>
      </w:r>
      <w:r>
        <w:rPr>
          <w:rFonts w:ascii="Times New Roman" w:hAnsi="Times New Roman"/>
          <w:sz w:val="24"/>
          <w:lang w:eastAsia="en-GB"/>
        </w:rPr>
        <w:t xml:space="preserve">changes across labour market statuses, </w:t>
      </w:r>
      <w:r w:rsidRPr="001530C0">
        <w:rPr>
          <w:rFonts w:ascii="Times New Roman" w:hAnsi="Times New Roman"/>
          <w:sz w:val="24"/>
          <w:lang w:eastAsia="en-GB"/>
        </w:rPr>
        <w:t xml:space="preserve">the quality of jobs </w:t>
      </w:r>
      <w:r>
        <w:rPr>
          <w:rFonts w:ascii="Times New Roman" w:hAnsi="Times New Roman"/>
          <w:sz w:val="24"/>
          <w:lang w:eastAsia="en-GB"/>
        </w:rPr>
        <w:t xml:space="preserve">participants get </w:t>
      </w:r>
      <w:r w:rsidRPr="001530C0">
        <w:rPr>
          <w:rFonts w:ascii="Times New Roman" w:hAnsi="Times New Roman"/>
          <w:sz w:val="24"/>
          <w:lang w:eastAsia="en-GB"/>
        </w:rPr>
        <w:t>and the relevance of skills acquired.</w:t>
      </w:r>
      <w:r>
        <w:rPr>
          <w:rFonts w:ascii="Times New Roman" w:hAnsi="Times New Roman"/>
          <w:sz w:val="24"/>
          <w:lang w:eastAsia="en-GB"/>
        </w:rPr>
        <w:t xml:space="preserve"> The running of a</w:t>
      </w:r>
      <w:r w:rsidRPr="001530C0">
        <w:rPr>
          <w:rFonts w:ascii="Times New Roman" w:hAnsi="Times New Roman"/>
          <w:sz w:val="24"/>
          <w:lang w:eastAsia="en-GB"/>
        </w:rPr>
        <w:t xml:space="preserve"> survey-based monitoring exercise on the 201</w:t>
      </w:r>
      <w:r>
        <w:rPr>
          <w:rFonts w:ascii="Times New Roman" w:hAnsi="Times New Roman"/>
          <w:sz w:val="24"/>
          <w:lang w:eastAsia="en-GB"/>
        </w:rPr>
        <w:t>4</w:t>
      </w:r>
      <w:r w:rsidRPr="001530C0">
        <w:rPr>
          <w:rFonts w:ascii="Times New Roman" w:hAnsi="Times New Roman"/>
          <w:sz w:val="24"/>
          <w:lang w:eastAsia="en-GB"/>
        </w:rPr>
        <w:t xml:space="preserve"> provision of </w:t>
      </w:r>
      <w:r>
        <w:rPr>
          <w:rFonts w:ascii="Times New Roman" w:hAnsi="Times New Roman"/>
          <w:sz w:val="24"/>
          <w:lang w:eastAsia="en-GB"/>
        </w:rPr>
        <w:t xml:space="preserve">employment services and vocational training would be instrumental to: (i) appraise </w:t>
      </w:r>
      <w:r w:rsidRPr="001530C0">
        <w:rPr>
          <w:rFonts w:ascii="Times New Roman" w:hAnsi="Times New Roman"/>
          <w:sz w:val="24"/>
          <w:lang w:eastAsia="en-GB"/>
        </w:rPr>
        <w:t>relevance, effectiveness and quality</w:t>
      </w:r>
      <w:r>
        <w:rPr>
          <w:rFonts w:ascii="Times New Roman" w:hAnsi="Times New Roman"/>
          <w:sz w:val="24"/>
          <w:lang w:eastAsia="en-GB"/>
        </w:rPr>
        <w:t xml:space="preserve"> of service and programme delivery; (ii) contribute to the establishment </w:t>
      </w:r>
      <w:r w:rsidRPr="001530C0">
        <w:rPr>
          <w:rFonts w:ascii="Times New Roman" w:hAnsi="Times New Roman"/>
          <w:sz w:val="24"/>
          <w:lang w:eastAsia="en-GB"/>
        </w:rPr>
        <w:t>of a reliable performance monitoring approach</w:t>
      </w:r>
      <w:r>
        <w:rPr>
          <w:rFonts w:ascii="Times New Roman" w:hAnsi="Times New Roman"/>
          <w:sz w:val="24"/>
          <w:lang w:eastAsia="en-GB"/>
        </w:rPr>
        <w:t>, and (iii) prepare the ground for planning</w:t>
      </w:r>
      <w:r w:rsidRPr="001530C0">
        <w:rPr>
          <w:rFonts w:ascii="Times New Roman" w:hAnsi="Times New Roman"/>
          <w:sz w:val="24"/>
          <w:lang w:eastAsia="en-GB"/>
        </w:rPr>
        <w:t xml:space="preserve"> impact evaluations.</w:t>
      </w:r>
    </w:p>
    <w:p w:rsidR="00E436A5" w:rsidRPr="00527482" w:rsidRDefault="00E436A5" w:rsidP="006C630C">
      <w:pPr>
        <w:autoSpaceDE w:val="0"/>
        <w:autoSpaceDN w:val="0"/>
        <w:adjustRightInd w:val="0"/>
        <w:spacing w:line="280" w:lineRule="exact"/>
        <w:ind w:firstLine="567"/>
        <w:jc w:val="both"/>
        <w:rPr>
          <w:rFonts w:ascii="Times New Roman" w:hAnsi="Times New Roman"/>
          <w:sz w:val="24"/>
        </w:rPr>
      </w:pPr>
      <w:r w:rsidRPr="007D22FB">
        <w:rPr>
          <w:rFonts w:ascii="Times New Roman" w:hAnsi="Times New Roman"/>
          <w:b/>
          <w:i/>
          <w:sz w:val="24"/>
          <w:szCs w:val="24"/>
        </w:rPr>
        <w:t xml:space="preserve">The continuous demand for higher efficiency, greater rationalisation of activities, and faster adaptation to changing labour market </w:t>
      </w:r>
      <w:r>
        <w:rPr>
          <w:rFonts w:ascii="Times New Roman" w:hAnsi="Times New Roman"/>
          <w:b/>
          <w:i/>
          <w:sz w:val="24"/>
          <w:szCs w:val="24"/>
        </w:rPr>
        <w:t>circumstances</w:t>
      </w:r>
      <w:r w:rsidRPr="007D22FB">
        <w:rPr>
          <w:rFonts w:ascii="Times New Roman" w:hAnsi="Times New Roman"/>
          <w:b/>
          <w:i/>
          <w:sz w:val="24"/>
          <w:szCs w:val="24"/>
        </w:rPr>
        <w:t xml:space="preserve"> requires a well-developed human resource development strategy. </w:t>
      </w:r>
      <w:r w:rsidRPr="007D22FB">
        <w:rPr>
          <w:rFonts w:ascii="Times New Roman" w:hAnsi="Times New Roman"/>
          <w:sz w:val="24"/>
          <w:szCs w:val="24"/>
        </w:rPr>
        <w:t xml:space="preserve">This strategy </w:t>
      </w:r>
      <w:r>
        <w:rPr>
          <w:rFonts w:ascii="Times New Roman" w:hAnsi="Times New Roman"/>
          <w:sz w:val="24"/>
          <w:szCs w:val="24"/>
        </w:rPr>
        <w:t>should build on: (i) a comprehensive induction programme that combines theoretical learning with guided in-service training</w:t>
      </w:r>
      <w:r>
        <w:rPr>
          <w:rFonts w:ascii="Times New Roman" w:hAnsi="Times New Roman"/>
          <w:sz w:val="24"/>
          <w:szCs w:val="24"/>
          <w:lang w:eastAsia="en-GB"/>
        </w:rPr>
        <w:t>; (ii)</w:t>
      </w:r>
      <w:r w:rsidRPr="007D22FB">
        <w:rPr>
          <w:rFonts w:ascii="Times New Roman" w:hAnsi="Times New Roman"/>
          <w:bCs/>
          <w:sz w:val="24"/>
          <w:szCs w:val="24"/>
        </w:rPr>
        <w:t xml:space="preserve"> </w:t>
      </w:r>
      <w:r w:rsidRPr="00527482">
        <w:rPr>
          <w:rFonts w:ascii="Times New Roman" w:hAnsi="Times New Roman"/>
          <w:bCs/>
          <w:sz w:val="24"/>
          <w:szCs w:val="24"/>
        </w:rPr>
        <w:t>regular upgrading courses on the areas of work of the Agency</w:t>
      </w:r>
      <w:r w:rsidRPr="00527482">
        <w:rPr>
          <w:rFonts w:ascii="Times New Roman" w:hAnsi="Times New Roman"/>
          <w:sz w:val="24"/>
          <w:szCs w:val="24"/>
        </w:rPr>
        <w:t xml:space="preserve"> (</w:t>
      </w:r>
      <w:r w:rsidRPr="00527482">
        <w:rPr>
          <w:rFonts w:ascii="Times New Roman" w:hAnsi="Times New Roman"/>
          <w:sz w:val="24"/>
          <w:szCs w:val="24"/>
          <w:lang w:eastAsia="en-GB"/>
        </w:rPr>
        <w:t xml:space="preserve">counselling theory and practice, psychology of human development, skills for </w:t>
      </w:r>
      <w:r w:rsidRPr="00527482">
        <w:rPr>
          <w:rFonts w:ascii="Times New Roman" w:hAnsi="Times New Roman"/>
          <w:sz w:val="24"/>
          <w:szCs w:val="24"/>
          <w:lang w:eastAsia="en-GB"/>
        </w:rPr>
        <w:lastRenderedPageBreak/>
        <w:t>experiential group learning, psychological testing, vocational development and progression, guidance in adult and continuing education)</w:t>
      </w:r>
      <w:r w:rsidRPr="00527482">
        <w:rPr>
          <w:rFonts w:ascii="Times New Roman" w:hAnsi="Times New Roman"/>
          <w:sz w:val="24"/>
          <w:szCs w:val="24"/>
        </w:rPr>
        <w:t xml:space="preserve">; </w:t>
      </w:r>
      <w:r>
        <w:rPr>
          <w:rFonts w:ascii="Times New Roman" w:hAnsi="Times New Roman"/>
          <w:sz w:val="24"/>
          <w:szCs w:val="24"/>
        </w:rPr>
        <w:t>(</w:t>
      </w:r>
      <w:r w:rsidRPr="00527482">
        <w:rPr>
          <w:rFonts w:ascii="Times New Roman" w:hAnsi="Times New Roman"/>
          <w:sz w:val="24"/>
          <w:szCs w:val="24"/>
        </w:rPr>
        <w:t xml:space="preserve">iii) </w:t>
      </w:r>
      <w:r>
        <w:rPr>
          <w:rFonts w:ascii="Times New Roman" w:hAnsi="Times New Roman"/>
          <w:sz w:val="24"/>
          <w:szCs w:val="24"/>
        </w:rPr>
        <w:t xml:space="preserve">dedicated learning workshops </w:t>
      </w:r>
      <w:r w:rsidRPr="00527482">
        <w:rPr>
          <w:rFonts w:ascii="Times New Roman" w:hAnsi="Times New Roman"/>
          <w:sz w:val="24"/>
          <w:szCs w:val="24"/>
        </w:rPr>
        <w:t xml:space="preserve">on emerging issues (online services, targeting approaches, new </w:t>
      </w:r>
      <w:r>
        <w:rPr>
          <w:rFonts w:ascii="Times New Roman" w:hAnsi="Times New Roman"/>
          <w:sz w:val="24"/>
          <w:szCs w:val="24"/>
        </w:rPr>
        <w:t>service lines</w:t>
      </w:r>
      <w:r w:rsidRPr="00527482">
        <w:rPr>
          <w:rFonts w:ascii="Times New Roman" w:hAnsi="Times New Roman"/>
          <w:sz w:val="24"/>
          <w:szCs w:val="24"/>
        </w:rPr>
        <w:t xml:space="preserve">); and iv) peer learning and knowledge-sharing events </w:t>
      </w:r>
      <w:r>
        <w:rPr>
          <w:rFonts w:ascii="Times New Roman" w:hAnsi="Times New Roman"/>
          <w:sz w:val="24"/>
          <w:szCs w:val="24"/>
        </w:rPr>
        <w:t>for</w:t>
      </w:r>
      <w:r w:rsidRPr="00527482">
        <w:rPr>
          <w:rFonts w:ascii="Times New Roman" w:hAnsi="Times New Roman"/>
          <w:sz w:val="24"/>
          <w:szCs w:val="24"/>
        </w:rPr>
        <w:t xml:space="preserve"> </w:t>
      </w:r>
      <w:r>
        <w:rPr>
          <w:rFonts w:ascii="Times New Roman" w:hAnsi="Times New Roman"/>
          <w:sz w:val="24"/>
          <w:szCs w:val="24"/>
        </w:rPr>
        <w:t xml:space="preserve">managers and </w:t>
      </w:r>
      <w:r w:rsidRPr="00527482">
        <w:rPr>
          <w:rFonts w:ascii="Times New Roman" w:hAnsi="Times New Roman"/>
          <w:sz w:val="24"/>
          <w:szCs w:val="24"/>
        </w:rPr>
        <w:t xml:space="preserve">staff </w:t>
      </w:r>
      <w:r>
        <w:rPr>
          <w:rFonts w:ascii="Times New Roman" w:hAnsi="Times New Roman"/>
          <w:sz w:val="24"/>
          <w:szCs w:val="24"/>
        </w:rPr>
        <w:t>of the Agency</w:t>
      </w:r>
      <w:r w:rsidRPr="00527482">
        <w:rPr>
          <w:rFonts w:ascii="Times New Roman" w:hAnsi="Times New Roman"/>
          <w:sz w:val="24"/>
          <w:szCs w:val="24"/>
        </w:rPr>
        <w:t xml:space="preserve">. </w:t>
      </w:r>
    </w:p>
    <w:p w:rsidR="00E436A5" w:rsidRDefault="00E436A5" w:rsidP="006C630C">
      <w:pPr>
        <w:suppressAutoHyphens/>
        <w:spacing w:line="280" w:lineRule="exact"/>
        <w:rPr>
          <w:rFonts w:ascii="Times New Roman" w:hAnsi="Times New Roman"/>
          <w:sz w:val="24"/>
          <w:szCs w:val="24"/>
        </w:rPr>
      </w:pPr>
    </w:p>
    <w:p w:rsidR="00E436A5" w:rsidRDefault="00E436A5" w:rsidP="006C630C">
      <w:pPr>
        <w:pStyle w:val="a5"/>
        <w:spacing w:after="200" w:line="280" w:lineRule="exact"/>
        <w:ind w:right="-18"/>
        <w:jc w:val="left"/>
        <w:rPr>
          <w:color w:val="808080"/>
        </w:rPr>
      </w:pPr>
      <w:r>
        <w:rPr>
          <w:color w:val="808080"/>
        </w:rPr>
        <w:t>Way forward</w:t>
      </w:r>
    </w:p>
    <w:p w:rsidR="00E436A5" w:rsidRPr="005E1374" w:rsidRDefault="00E436A5" w:rsidP="006C630C">
      <w:pPr>
        <w:spacing w:line="280" w:lineRule="exact"/>
        <w:ind w:firstLine="426"/>
        <w:jc w:val="both"/>
        <w:rPr>
          <w:rFonts w:ascii="Times New Roman" w:hAnsi="Times New Roman"/>
          <w:sz w:val="24"/>
          <w:szCs w:val="24"/>
        </w:rPr>
      </w:pPr>
      <w:r w:rsidRPr="005E1374">
        <w:rPr>
          <w:rFonts w:ascii="Times New Roman" w:hAnsi="Times New Roman"/>
          <w:sz w:val="24"/>
          <w:szCs w:val="24"/>
          <w:lang w:eastAsia="en-GB"/>
        </w:rPr>
        <w:t xml:space="preserve">This report highlights that the National Employment Agency of Moldova currently lacks the resources to deliver on the policy priority assigned to employment by the Government in the </w:t>
      </w:r>
      <w:r w:rsidRPr="005E1374">
        <w:rPr>
          <w:rFonts w:ascii="Times New Roman" w:hAnsi="Times New Roman"/>
          <w:bCs/>
          <w:i/>
          <w:sz w:val="24"/>
          <w:szCs w:val="24"/>
        </w:rPr>
        <w:t>National Employment Strategy 2017-2021</w:t>
      </w:r>
      <w:r w:rsidRPr="005E1374">
        <w:rPr>
          <w:rFonts w:ascii="Times New Roman" w:hAnsi="Times New Roman"/>
          <w:bCs/>
          <w:sz w:val="24"/>
          <w:szCs w:val="24"/>
        </w:rPr>
        <w:t xml:space="preserve"> and the draft</w:t>
      </w:r>
      <w:r w:rsidRPr="005E1374">
        <w:rPr>
          <w:rFonts w:ascii="Times New Roman" w:hAnsi="Times New Roman"/>
          <w:color w:val="000000"/>
          <w:sz w:val="24"/>
          <w:szCs w:val="24"/>
        </w:rPr>
        <w:t xml:space="preserve"> law </w:t>
      </w:r>
      <w:r w:rsidRPr="005E1374">
        <w:rPr>
          <w:rFonts w:ascii="Times New Roman" w:hAnsi="Times New Roman"/>
          <w:i/>
          <w:sz w:val="24"/>
          <w:szCs w:val="24"/>
        </w:rPr>
        <w:t>Employment support and insurance against unemployment.</w:t>
      </w:r>
      <w:r w:rsidRPr="005E1374">
        <w:rPr>
          <w:rFonts w:ascii="Times New Roman" w:hAnsi="Times New Roman"/>
          <w:sz w:val="24"/>
          <w:szCs w:val="24"/>
          <w:lang w:eastAsia="en-GB"/>
        </w:rPr>
        <w:t xml:space="preserve"> </w:t>
      </w:r>
      <w:r w:rsidRPr="005E1374">
        <w:rPr>
          <w:rFonts w:ascii="Times New Roman" w:hAnsi="Times New Roman"/>
          <w:sz w:val="24"/>
          <w:szCs w:val="24"/>
        </w:rPr>
        <w:t>The efficiency and effectiveness of an active policy on employment depends −to a large extent − on the resources that are made available. Emphasis should be placed on improving the design and effectiveness of employment services and programmes, and the continuous improvement of institutional capacity that goes with it, rather than on increasing spending levels only.</w:t>
      </w:r>
    </w:p>
    <w:p w:rsidR="00E436A5" w:rsidRPr="005E1374" w:rsidRDefault="00E436A5" w:rsidP="006C630C">
      <w:pPr>
        <w:spacing w:line="280" w:lineRule="exact"/>
        <w:ind w:firstLine="426"/>
        <w:jc w:val="both"/>
        <w:rPr>
          <w:rFonts w:ascii="Times New Roman" w:hAnsi="Times New Roman"/>
          <w:iCs/>
          <w:sz w:val="24"/>
          <w:szCs w:val="24"/>
          <w:lang w:eastAsia="it-IT"/>
        </w:rPr>
      </w:pPr>
      <w:r w:rsidRPr="005E1374">
        <w:rPr>
          <w:rFonts w:ascii="Times New Roman" w:hAnsi="Times New Roman"/>
          <w:iCs/>
          <w:sz w:val="24"/>
          <w:szCs w:val="24"/>
          <w:lang w:eastAsia="it-IT"/>
        </w:rPr>
        <w:t xml:space="preserve">This report emphasizes a number of areas that would warrant further attention: (i) </w:t>
      </w:r>
      <w:r w:rsidRPr="005E1374">
        <w:rPr>
          <w:rFonts w:ascii="Times New Roman" w:hAnsi="Times New Roman"/>
          <w:b/>
          <w:i/>
          <w:iCs/>
          <w:sz w:val="24"/>
          <w:szCs w:val="24"/>
          <w:lang w:eastAsia="it-IT"/>
        </w:rPr>
        <w:t>functional and organization structure</w:t>
      </w:r>
      <w:r w:rsidRPr="005E1374">
        <w:rPr>
          <w:rFonts w:ascii="Times New Roman" w:hAnsi="Times New Roman"/>
          <w:iCs/>
          <w:sz w:val="24"/>
          <w:szCs w:val="24"/>
          <w:lang w:eastAsia="it-IT"/>
        </w:rPr>
        <w:t xml:space="preserve"> (better definition of organizational units and strengthening of local-level service delivery through Regional Employment Agencies); (ii) </w:t>
      </w:r>
      <w:r w:rsidRPr="005E1374">
        <w:rPr>
          <w:rFonts w:ascii="Times New Roman" w:hAnsi="Times New Roman"/>
          <w:b/>
          <w:i/>
          <w:iCs/>
          <w:sz w:val="24"/>
          <w:szCs w:val="24"/>
          <w:lang w:eastAsia="it-IT"/>
        </w:rPr>
        <w:t>managements strategies</w:t>
      </w:r>
      <w:r w:rsidRPr="005E1374">
        <w:rPr>
          <w:rFonts w:ascii="Times New Roman" w:hAnsi="Times New Roman"/>
          <w:iCs/>
          <w:sz w:val="24"/>
          <w:szCs w:val="24"/>
          <w:lang w:eastAsia="it-IT"/>
        </w:rPr>
        <w:t xml:space="preserve"> (performance indicators focused on quality as wells as quantity; annual operational planning as a tool for evidence-based service and programme development; more effective staff development strategies; and design of an IT platform able to automate processes and routine reporting); (iii) </w:t>
      </w:r>
      <w:r w:rsidRPr="005E1374">
        <w:rPr>
          <w:rFonts w:ascii="Times New Roman" w:hAnsi="Times New Roman"/>
          <w:b/>
          <w:i/>
          <w:iCs/>
          <w:sz w:val="24"/>
          <w:szCs w:val="24"/>
          <w:lang w:eastAsia="it-IT"/>
        </w:rPr>
        <w:t>service delivery</w:t>
      </w:r>
      <w:r w:rsidRPr="005E1374">
        <w:rPr>
          <w:rFonts w:ascii="Times New Roman" w:hAnsi="Times New Roman"/>
          <w:iCs/>
          <w:sz w:val="24"/>
          <w:szCs w:val="24"/>
          <w:lang w:eastAsia="it-IT"/>
        </w:rPr>
        <w:t xml:space="preserve"> (re-instatement of high-intensity, individualized assistance; introduction of online self-help services and more advanced support to employers; better use of profiling and individual employment planning for tiered service delivery; strengthening of activation strategies; and enhanced planning for the delivery of new active measures); and (iv) </w:t>
      </w:r>
      <w:r w:rsidRPr="005E1374">
        <w:rPr>
          <w:rFonts w:ascii="Times New Roman" w:hAnsi="Times New Roman"/>
          <w:b/>
          <w:i/>
          <w:iCs/>
          <w:sz w:val="24"/>
          <w:szCs w:val="24"/>
          <w:lang w:eastAsia="it-IT"/>
        </w:rPr>
        <w:t>monitoring and evaluation system</w:t>
      </w:r>
      <w:r w:rsidRPr="005E1374">
        <w:rPr>
          <w:rFonts w:ascii="Times New Roman" w:hAnsi="Times New Roman"/>
          <w:iCs/>
          <w:sz w:val="24"/>
          <w:szCs w:val="24"/>
          <w:lang w:eastAsia="it-IT"/>
        </w:rPr>
        <w:t xml:space="preserve"> (establishment of a robust performance monitoring systems and planning of impact evaluations). </w:t>
      </w:r>
    </w:p>
    <w:p w:rsidR="00E436A5" w:rsidRPr="005E1374" w:rsidRDefault="00E436A5" w:rsidP="006C630C">
      <w:pPr>
        <w:pStyle w:val="a5"/>
        <w:spacing w:after="200" w:line="280" w:lineRule="exact"/>
        <w:ind w:right="-17" w:firstLine="567"/>
        <w:jc w:val="both"/>
        <w:rPr>
          <w:rFonts w:ascii="Times New Roman" w:hAnsi="Times New Roman" w:cs="Times New Roman"/>
          <w:b w:val="0"/>
        </w:rPr>
      </w:pPr>
      <w:r w:rsidRPr="005E1374">
        <w:rPr>
          <w:rFonts w:ascii="Times New Roman" w:hAnsi="Times New Roman" w:cs="Times New Roman"/>
          <w:b w:val="0"/>
        </w:rPr>
        <w:t xml:space="preserve">The magnitude of the work ahead represents a challenge not only for the National Employment Agency, but also for the Ministry of Labour, Social Protection and Family. The law on </w:t>
      </w:r>
      <w:r w:rsidRPr="005E1374">
        <w:rPr>
          <w:rFonts w:ascii="Times New Roman" w:hAnsi="Times New Roman" w:cs="Times New Roman"/>
          <w:b w:val="0"/>
          <w:i/>
        </w:rPr>
        <w:t xml:space="preserve">Employment support and insurance against unemployment − </w:t>
      </w:r>
      <w:r w:rsidRPr="005E1374">
        <w:rPr>
          <w:rFonts w:ascii="Times New Roman" w:hAnsi="Times New Roman" w:cs="Times New Roman"/>
          <w:b w:val="0"/>
        </w:rPr>
        <w:t>currently under drafting – could well represent the best opportunity for these institutions to address three key issues − institutional coordination and cooperation; resource allocation; and monitoring and evaluation − likely to have a cascade effect on other items highlighted in this report.</w:t>
      </w:r>
    </w:p>
    <w:p w:rsidR="00E436A5" w:rsidRPr="003B5580" w:rsidRDefault="00E436A5" w:rsidP="006C630C">
      <w:pPr>
        <w:pStyle w:val="aff0"/>
        <w:widowControl w:val="0"/>
        <w:numPr>
          <w:ilvl w:val="0"/>
          <w:numId w:val="31"/>
        </w:numPr>
        <w:suppressAutoHyphens/>
        <w:autoSpaceDE w:val="0"/>
        <w:autoSpaceDN w:val="0"/>
        <w:adjustRightInd w:val="0"/>
        <w:spacing w:before="240" w:after="240" w:line="280" w:lineRule="exact"/>
        <w:ind w:left="567"/>
        <w:jc w:val="both"/>
        <w:rPr>
          <w:rFonts w:ascii="Times New Roman" w:hAnsi="Times New Roman"/>
          <w:sz w:val="24"/>
          <w:szCs w:val="24"/>
        </w:rPr>
      </w:pPr>
      <w:r w:rsidRPr="003B5580">
        <w:rPr>
          <w:rFonts w:ascii="Times New Roman" w:hAnsi="Times New Roman"/>
          <w:b/>
          <w:i/>
          <w:color w:val="A6A6A6"/>
          <w:sz w:val="24"/>
          <w:szCs w:val="24"/>
        </w:rPr>
        <w:t>Coordination between the Ministry of Labour and the Agency</w:t>
      </w:r>
      <w:r w:rsidRPr="003B5580">
        <w:rPr>
          <w:rFonts w:ascii="Times New Roman" w:hAnsi="Times New Roman"/>
          <w:sz w:val="24"/>
          <w:szCs w:val="24"/>
        </w:rPr>
        <w:t xml:space="preserve"> is of the essence to maximize the capacity of both institutions to deliver on the employment policy objectives. As mentioned in the report, the relations between the Ministry of Labour and the Agency could be framed throug</w:t>
      </w:r>
      <w:r>
        <w:rPr>
          <w:rFonts w:ascii="Times New Roman" w:hAnsi="Times New Roman"/>
          <w:sz w:val="24"/>
          <w:szCs w:val="24"/>
        </w:rPr>
        <w:t xml:space="preserve">h Operational Plans that detail, </w:t>
      </w:r>
      <w:r w:rsidRPr="003B5580">
        <w:rPr>
          <w:rFonts w:ascii="Times New Roman" w:hAnsi="Times New Roman"/>
          <w:sz w:val="24"/>
          <w:szCs w:val="24"/>
        </w:rPr>
        <w:t>on an annual basis</w:t>
      </w:r>
      <w:r>
        <w:rPr>
          <w:rFonts w:ascii="Times New Roman" w:hAnsi="Times New Roman"/>
          <w:sz w:val="24"/>
          <w:szCs w:val="24"/>
        </w:rPr>
        <w:t xml:space="preserve">, </w:t>
      </w:r>
      <w:r w:rsidRPr="003B5580">
        <w:rPr>
          <w:rFonts w:ascii="Times New Roman" w:hAnsi="Times New Roman"/>
          <w:sz w:val="24"/>
          <w:szCs w:val="24"/>
        </w:rPr>
        <w:t xml:space="preserve">priority service and programme delivery, targeting approaches, performance monitoring arrangements and resource requirements. This mechanism is likely to influence the management practices of the Agency, service delivery modes, as well as monitoring and reporting of quantitative and </w:t>
      </w:r>
      <w:r w:rsidRPr="003B5580">
        <w:rPr>
          <w:rFonts w:ascii="Times New Roman" w:hAnsi="Times New Roman"/>
          <w:sz w:val="24"/>
          <w:szCs w:val="24"/>
        </w:rPr>
        <w:lastRenderedPageBreak/>
        <w:t xml:space="preserve">qualitative performance indicators. For the Ministry of Labour, better coordination and collaboration with the Agency would allow shifting the focus on legislation and policy development, </w:t>
      </w:r>
      <w:r w:rsidR="00CE7BB5" w:rsidRPr="00CE7BB5">
        <w:rPr>
          <w:rFonts w:ascii="Times New Roman" w:hAnsi="Times New Roman"/>
          <w:sz w:val="24"/>
          <w:szCs w:val="24"/>
        </w:rPr>
        <w:t xml:space="preserve">the </w:t>
      </w:r>
      <w:r w:rsidRPr="003B5580">
        <w:rPr>
          <w:rFonts w:ascii="Times New Roman" w:hAnsi="Times New Roman"/>
          <w:sz w:val="24"/>
          <w:szCs w:val="24"/>
        </w:rPr>
        <w:t>introduc</w:t>
      </w:r>
      <w:r w:rsidR="00CE7BB5" w:rsidRPr="00CE7BB5">
        <w:rPr>
          <w:rFonts w:ascii="Times New Roman" w:hAnsi="Times New Roman"/>
          <w:sz w:val="24"/>
          <w:szCs w:val="24"/>
        </w:rPr>
        <w:t>tion of</w:t>
      </w:r>
      <w:r w:rsidRPr="003B5580">
        <w:rPr>
          <w:rFonts w:ascii="Times New Roman" w:hAnsi="Times New Roman"/>
          <w:sz w:val="24"/>
          <w:szCs w:val="24"/>
        </w:rPr>
        <w:t xml:space="preserve"> evidence-based programming</w:t>
      </w:r>
      <w:r w:rsidR="007B1D53">
        <w:rPr>
          <w:rFonts w:ascii="Times New Roman" w:hAnsi="Times New Roman"/>
          <w:sz w:val="24"/>
          <w:szCs w:val="24"/>
        </w:rPr>
        <w:t xml:space="preserve"> and</w:t>
      </w:r>
      <w:r w:rsidRPr="003B5580">
        <w:rPr>
          <w:rFonts w:ascii="Times New Roman" w:hAnsi="Times New Roman"/>
          <w:sz w:val="24"/>
          <w:szCs w:val="24"/>
        </w:rPr>
        <w:t xml:space="preserve"> easing monitoring functions. In light of the extended programmatic choice that the new employment law envisages and in the presence of financial constraints (low current spending level and an outlook that at most </w:t>
      </w:r>
      <w:r>
        <w:rPr>
          <w:rFonts w:ascii="Times New Roman" w:hAnsi="Times New Roman"/>
          <w:sz w:val="24"/>
          <w:szCs w:val="24"/>
        </w:rPr>
        <w:t xml:space="preserve">will </w:t>
      </w:r>
      <w:r w:rsidRPr="003B5580">
        <w:rPr>
          <w:rFonts w:ascii="Times New Roman" w:hAnsi="Times New Roman"/>
          <w:sz w:val="24"/>
          <w:szCs w:val="24"/>
        </w:rPr>
        <w:t>ensure the same level of resources</w:t>
      </w:r>
      <w:r>
        <w:rPr>
          <w:rFonts w:ascii="Times New Roman" w:hAnsi="Times New Roman"/>
          <w:sz w:val="24"/>
          <w:szCs w:val="24"/>
        </w:rPr>
        <w:t>) t</w:t>
      </w:r>
      <w:r w:rsidRPr="003B5580">
        <w:rPr>
          <w:rFonts w:ascii="Times New Roman" w:hAnsi="Times New Roman"/>
          <w:sz w:val="24"/>
          <w:szCs w:val="24"/>
        </w:rPr>
        <w:t xml:space="preserve">he Ministry of Labour </w:t>
      </w:r>
      <w:r>
        <w:rPr>
          <w:rFonts w:ascii="Times New Roman" w:hAnsi="Times New Roman"/>
          <w:sz w:val="24"/>
          <w:szCs w:val="24"/>
        </w:rPr>
        <w:t xml:space="preserve">and </w:t>
      </w:r>
      <w:r w:rsidRPr="003B5580">
        <w:rPr>
          <w:rFonts w:ascii="Times New Roman" w:hAnsi="Times New Roman"/>
          <w:sz w:val="24"/>
          <w:szCs w:val="24"/>
        </w:rPr>
        <w:t xml:space="preserve">the Agency </w:t>
      </w:r>
      <w:r>
        <w:rPr>
          <w:rFonts w:ascii="Times New Roman" w:hAnsi="Times New Roman"/>
          <w:sz w:val="24"/>
          <w:szCs w:val="24"/>
        </w:rPr>
        <w:t>need</w:t>
      </w:r>
      <w:r w:rsidRPr="003B5580">
        <w:rPr>
          <w:rFonts w:ascii="Times New Roman" w:hAnsi="Times New Roman"/>
          <w:sz w:val="24"/>
          <w:szCs w:val="24"/>
        </w:rPr>
        <w:t xml:space="preserve"> to agree about programmatic priorities and their implementation arrangements. A clear</w:t>
      </w:r>
      <w:r>
        <w:rPr>
          <w:rFonts w:ascii="Times New Roman" w:hAnsi="Times New Roman"/>
          <w:sz w:val="24"/>
          <w:szCs w:val="24"/>
        </w:rPr>
        <w:t>er</w:t>
      </w:r>
      <w:r w:rsidRPr="003B5580">
        <w:rPr>
          <w:rFonts w:ascii="Times New Roman" w:hAnsi="Times New Roman"/>
          <w:sz w:val="24"/>
          <w:szCs w:val="24"/>
        </w:rPr>
        <w:t xml:space="preserve"> articulation of the programmatic functions of the Ministry would also free resources to dedicate to other core ministerial functions, i.e. ensuring inter-</w:t>
      </w:r>
      <w:r w:rsidR="007B1D53" w:rsidRPr="007B1D53">
        <w:rPr>
          <w:rFonts w:ascii="Times New Roman" w:hAnsi="Times New Roman"/>
          <w:sz w:val="24"/>
          <w:szCs w:val="24"/>
        </w:rPr>
        <w:t>institutional</w:t>
      </w:r>
      <w:r w:rsidRPr="003B5580">
        <w:rPr>
          <w:rFonts w:ascii="Times New Roman" w:hAnsi="Times New Roman"/>
          <w:sz w:val="24"/>
          <w:szCs w:val="24"/>
        </w:rPr>
        <w:t xml:space="preserve"> coordination, social dialogue on employment and the development and management of a labour marke</w:t>
      </w:r>
      <w:r w:rsidR="007B1D53">
        <w:rPr>
          <w:rFonts w:ascii="Times New Roman" w:hAnsi="Times New Roman"/>
          <w:sz w:val="24"/>
          <w:szCs w:val="24"/>
        </w:rPr>
        <w:t>t information system</w:t>
      </w:r>
      <w:r w:rsidR="007B1D53" w:rsidRPr="007B1D53">
        <w:rPr>
          <w:rFonts w:ascii="Times New Roman" w:hAnsi="Times New Roman"/>
          <w:sz w:val="24"/>
          <w:szCs w:val="24"/>
        </w:rPr>
        <w:t xml:space="preserve"> (a policy priority </w:t>
      </w:r>
      <w:r w:rsidR="007B1D53">
        <w:rPr>
          <w:rFonts w:ascii="Times New Roman" w:hAnsi="Times New Roman"/>
          <w:sz w:val="24"/>
          <w:szCs w:val="24"/>
        </w:rPr>
        <w:t>set to be achieved by 2017).</w:t>
      </w:r>
    </w:p>
    <w:p w:rsidR="00E436A5" w:rsidRPr="005E1374" w:rsidRDefault="00E436A5" w:rsidP="006C630C">
      <w:pPr>
        <w:pStyle w:val="a5"/>
        <w:numPr>
          <w:ilvl w:val="0"/>
          <w:numId w:val="31"/>
        </w:numPr>
        <w:spacing w:after="200" w:line="280" w:lineRule="exact"/>
        <w:ind w:left="567" w:right="-17"/>
        <w:jc w:val="both"/>
        <w:rPr>
          <w:rFonts w:ascii="Times New Roman" w:hAnsi="Times New Roman" w:cs="Times New Roman"/>
          <w:b w:val="0"/>
        </w:rPr>
      </w:pPr>
      <w:r w:rsidRPr="005E1374">
        <w:rPr>
          <w:rFonts w:ascii="Times New Roman" w:hAnsi="Times New Roman" w:cs="Times New Roman"/>
          <w:i/>
          <w:color w:val="A6A6A6"/>
        </w:rPr>
        <w:t>Resource allocation</w:t>
      </w:r>
      <w:r w:rsidRPr="005E1374">
        <w:rPr>
          <w:rFonts w:ascii="Times New Roman" w:hAnsi="Times New Roman" w:cs="Times New Roman"/>
          <w:b w:val="0"/>
          <w:color w:val="A6A6A6"/>
        </w:rPr>
        <w:t xml:space="preserve"> </w:t>
      </w:r>
      <w:r w:rsidRPr="005E1374">
        <w:rPr>
          <w:rFonts w:ascii="Times New Roman" w:hAnsi="Times New Roman" w:cs="Times New Roman"/>
          <w:b w:val="0"/>
        </w:rPr>
        <w:t xml:space="preserve">is at the base of any policy improvement process. </w:t>
      </w:r>
      <w:r>
        <w:rPr>
          <w:rFonts w:ascii="Times New Roman" w:hAnsi="Times New Roman" w:cs="Times New Roman"/>
          <w:b w:val="0"/>
        </w:rPr>
        <w:t>T</w:t>
      </w:r>
      <w:r w:rsidRPr="005E1374">
        <w:rPr>
          <w:rFonts w:ascii="Times New Roman" w:hAnsi="Times New Roman" w:cs="Times New Roman"/>
          <w:b w:val="0"/>
        </w:rPr>
        <w:t xml:space="preserve">his does not regard an increase of spending levels only, but rather a careful assessment of all the financial, human and material inputs required to deliver the expected employment policy results. The draft employment law establishes a number of novelties in the design and delivery of employment services and programmes that not only require additional financial resources – to be put at disposition by the Unemployment Insurance Fund – but also more and better </w:t>
      </w:r>
      <w:r>
        <w:rPr>
          <w:rFonts w:ascii="Times New Roman" w:hAnsi="Times New Roman" w:cs="Times New Roman"/>
          <w:b w:val="0"/>
        </w:rPr>
        <w:t>qualified</w:t>
      </w:r>
      <w:r w:rsidRPr="005E1374">
        <w:rPr>
          <w:rFonts w:ascii="Times New Roman" w:hAnsi="Times New Roman" w:cs="Times New Roman"/>
          <w:b w:val="0"/>
        </w:rPr>
        <w:t xml:space="preserve"> staff to deal with additional workflow requirements. Improving the allocation of resources is likely to have the largest a more lasting effect on service and programme delivery, institutional capacity to adapt swiftly to changing labour market circumstances, and the achievement o</w:t>
      </w:r>
      <w:r w:rsidR="007B1D53">
        <w:rPr>
          <w:rFonts w:ascii="Times New Roman" w:hAnsi="Times New Roman" w:cs="Times New Roman"/>
          <w:b w:val="0"/>
        </w:rPr>
        <w:t>f employment policy objectives – i.e. the modernization of the public employment service system.</w:t>
      </w:r>
    </w:p>
    <w:p w:rsidR="00E436A5" w:rsidRPr="005E1374" w:rsidRDefault="00E436A5" w:rsidP="006C630C">
      <w:pPr>
        <w:pStyle w:val="a5"/>
        <w:numPr>
          <w:ilvl w:val="0"/>
          <w:numId w:val="31"/>
        </w:numPr>
        <w:spacing w:after="200" w:line="280" w:lineRule="exact"/>
        <w:ind w:left="567" w:right="-17"/>
        <w:jc w:val="both"/>
        <w:rPr>
          <w:rFonts w:ascii="Times New Roman" w:hAnsi="Times New Roman" w:cs="Times New Roman"/>
          <w:b w:val="0"/>
        </w:rPr>
      </w:pPr>
      <w:r w:rsidRPr="005E1374">
        <w:rPr>
          <w:rFonts w:ascii="Times New Roman" w:hAnsi="Times New Roman" w:cs="Times New Roman"/>
          <w:i/>
          <w:color w:val="A6A6A6"/>
        </w:rPr>
        <w:t>Monitoring and evaluation</w:t>
      </w:r>
      <w:r w:rsidRPr="005E1374">
        <w:rPr>
          <w:rFonts w:ascii="Times New Roman" w:hAnsi="Times New Roman" w:cs="Times New Roman"/>
          <w:b w:val="0"/>
        </w:rPr>
        <w:t xml:space="preserve"> is currently used to respond to efficiency concerns rather than as a tool to measure effectiveness and impact and steer the continuous improvement of service delivery. The adjustment of the performance monitoring system – with a better definition of performance indicators and improved target setting mechanisms – would have a positive effect on the Agency’s management practices, the planning of service delivery, the adjustment of targeting approaches and reporting. </w:t>
      </w:r>
      <w:r>
        <w:rPr>
          <w:rFonts w:ascii="Times New Roman" w:hAnsi="Times New Roman" w:cs="Times New Roman"/>
          <w:b w:val="0"/>
        </w:rPr>
        <w:t xml:space="preserve">An improved monitoring and evaluation system, </w:t>
      </w:r>
      <w:r w:rsidRPr="005E1374">
        <w:rPr>
          <w:rFonts w:ascii="Times New Roman" w:hAnsi="Times New Roman" w:cs="Times New Roman"/>
          <w:b w:val="0"/>
        </w:rPr>
        <w:t xml:space="preserve">in turn, would allow the Ministry to </w:t>
      </w:r>
      <w:r>
        <w:rPr>
          <w:rFonts w:ascii="Times New Roman" w:hAnsi="Times New Roman" w:cs="Times New Roman"/>
          <w:b w:val="0"/>
        </w:rPr>
        <w:t xml:space="preserve">quickly </w:t>
      </w:r>
      <w:r w:rsidRPr="005E1374">
        <w:rPr>
          <w:rFonts w:ascii="Times New Roman" w:hAnsi="Times New Roman" w:cs="Times New Roman"/>
          <w:b w:val="0"/>
        </w:rPr>
        <w:t xml:space="preserve">adapt employment policies and programmes to changing labour market circumstances and </w:t>
      </w:r>
      <w:r>
        <w:rPr>
          <w:rFonts w:ascii="Times New Roman" w:hAnsi="Times New Roman" w:cs="Times New Roman"/>
          <w:b w:val="0"/>
        </w:rPr>
        <w:t xml:space="preserve">fully </w:t>
      </w:r>
      <w:r w:rsidRPr="005E1374">
        <w:rPr>
          <w:rFonts w:ascii="Times New Roman" w:hAnsi="Times New Roman" w:cs="Times New Roman"/>
          <w:b w:val="0"/>
        </w:rPr>
        <w:t xml:space="preserve">execute core programmatic functions (setting of scope, range and targeting of labour market interventions, steering resource allocation and guiding policy development). </w:t>
      </w:r>
    </w:p>
    <w:p w:rsidR="00E436A5" w:rsidRPr="005E1374" w:rsidRDefault="00E436A5" w:rsidP="006C630C">
      <w:pPr>
        <w:pStyle w:val="a5"/>
        <w:spacing w:after="200" w:line="280" w:lineRule="exact"/>
        <w:ind w:right="-17" w:firstLine="567"/>
        <w:jc w:val="both"/>
        <w:rPr>
          <w:rFonts w:ascii="Times New Roman" w:hAnsi="Times New Roman" w:cs="Times New Roman"/>
        </w:rPr>
      </w:pPr>
    </w:p>
    <w:p w:rsidR="00E436A5" w:rsidRPr="003A05AC" w:rsidRDefault="00E436A5" w:rsidP="0003620C">
      <w:pPr>
        <w:suppressAutoHyphens/>
      </w:pPr>
    </w:p>
    <w:p w:rsidR="00E436A5" w:rsidRPr="003A05AC" w:rsidRDefault="00E436A5" w:rsidP="0003620C">
      <w:pPr>
        <w:suppressAutoHyphens/>
        <w:sectPr w:rsidR="00E436A5" w:rsidRPr="003A05AC" w:rsidSect="00F66D3A">
          <w:footerReference w:type="even" r:id="rId9"/>
          <w:footerReference w:type="default" r:id="rId10"/>
          <w:pgSz w:w="11906" w:h="16838"/>
          <w:pgMar w:top="1576" w:right="1797" w:bottom="1576" w:left="1870" w:header="709" w:footer="709" w:gutter="0"/>
          <w:pgNumType w:fmt="lowerRoman"/>
          <w:cols w:space="708"/>
          <w:titlePg/>
          <w:docGrid w:linePitch="360"/>
        </w:sectPr>
      </w:pPr>
    </w:p>
    <w:p w:rsidR="00E436A5" w:rsidRPr="000C3AB8" w:rsidRDefault="00E436A5" w:rsidP="0003620C">
      <w:pPr>
        <w:pStyle w:val="a5"/>
        <w:ind w:right="-18"/>
        <w:jc w:val="left"/>
        <w:rPr>
          <w:color w:val="808080"/>
        </w:rPr>
      </w:pPr>
      <w:r w:rsidRPr="000C3AB8">
        <w:rPr>
          <w:color w:val="808080"/>
        </w:rPr>
        <w:lastRenderedPageBreak/>
        <w:t xml:space="preserve">Introduction </w:t>
      </w:r>
    </w:p>
    <w:p w:rsidR="00E436A5" w:rsidRPr="00587FEE" w:rsidRDefault="00E436A5" w:rsidP="000C3AB8">
      <w:pPr>
        <w:spacing w:before="120" w:line="280" w:lineRule="exact"/>
        <w:ind w:right="-2" w:firstLine="720"/>
        <w:jc w:val="both"/>
        <w:rPr>
          <w:rFonts w:ascii="Times New Roman" w:hAnsi="Times New Roman"/>
          <w:color w:val="000000"/>
          <w:sz w:val="24"/>
        </w:rPr>
      </w:pPr>
      <w:r>
        <w:rPr>
          <w:rFonts w:ascii="Times New Roman" w:hAnsi="Times New Roman"/>
          <w:iCs/>
          <w:sz w:val="24"/>
        </w:rPr>
        <w:t xml:space="preserve">The promotion of </w:t>
      </w:r>
      <w:r w:rsidRPr="00587FEE">
        <w:rPr>
          <w:rFonts w:ascii="Times New Roman" w:hAnsi="Times New Roman"/>
          <w:iCs/>
          <w:sz w:val="24"/>
        </w:rPr>
        <w:t xml:space="preserve">employment is </w:t>
      </w:r>
      <w:r>
        <w:rPr>
          <w:rFonts w:ascii="Times New Roman" w:hAnsi="Times New Roman"/>
          <w:iCs/>
          <w:sz w:val="24"/>
        </w:rPr>
        <w:t xml:space="preserve">a </w:t>
      </w:r>
      <w:r w:rsidRPr="00587FEE">
        <w:rPr>
          <w:rFonts w:ascii="Times New Roman" w:hAnsi="Times New Roman"/>
          <w:iCs/>
          <w:sz w:val="24"/>
        </w:rPr>
        <w:t xml:space="preserve">policy </w:t>
      </w:r>
      <w:r>
        <w:rPr>
          <w:rFonts w:ascii="Times New Roman" w:hAnsi="Times New Roman"/>
          <w:iCs/>
          <w:sz w:val="24"/>
        </w:rPr>
        <w:t>priority</w:t>
      </w:r>
      <w:r w:rsidRPr="00587FEE">
        <w:rPr>
          <w:rFonts w:ascii="Times New Roman" w:hAnsi="Times New Roman"/>
          <w:iCs/>
          <w:sz w:val="24"/>
        </w:rPr>
        <w:t xml:space="preserve"> of the Republic of </w:t>
      </w:r>
      <w:r>
        <w:rPr>
          <w:rFonts w:ascii="Times New Roman" w:hAnsi="Times New Roman"/>
          <w:iCs/>
          <w:sz w:val="24"/>
        </w:rPr>
        <w:t>Moldova</w:t>
      </w:r>
      <w:r w:rsidRPr="00587FEE">
        <w:rPr>
          <w:rFonts w:ascii="Times New Roman" w:hAnsi="Times New Roman"/>
          <w:iCs/>
          <w:sz w:val="24"/>
        </w:rPr>
        <w:t xml:space="preserve">. </w:t>
      </w:r>
      <w:r w:rsidRPr="00587FEE">
        <w:rPr>
          <w:rFonts w:ascii="Times New Roman" w:hAnsi="Times New Roman"/>
          <w:bCs/>
          <w:sz w:val="24"/>
        </w:rPr>
        <w:t xml:space="preserve">The commitment of the government to address </w:t>
      </w:r>
      <w:r>
        <w:rPr>
          <w:rFonts w:ascii="Times New Roman" w:hAnsi="Times New Roman"/>
          <w:bCs/>
          <w:sz w:val="24"/>
        </w:rPr>
        <w:t xml:space="preserve">the situation of the labour market </w:t>
      </w:r>
      <w:r w:rsidRPr="00587FEE">
        <w:rPr>
          <w:rFonts w:ascii="Times New Roman" w:hAnsi="Times New Roman"/>
          <w:bCs/>
          <w:sz w:val="24"/>
        </w:rPr>
        <w:t xml:space="preserve">is </w:t>
      </w:r>
      <w:r>
        <w:rPr>
          <w:rFonts w:ascii="Times New Roman" w:hAnsi="Times New Roman"/>
          <w:bCs/>
          <w:sz w:val="24"/>
        </w:rPr>
        <w:t xml:space="preserve">stated </w:t>
      </w:r>
      <w:r w:rsidRPr="00587FEE">
        <w:rPr>
          <w:rFonts w:ascii="Times New Roman" w:hAnsi="Times New Roman"/>
          <w:bCs/>
          <w:sz w:val="24"/>
        </w:rPr>
        <w:t>in the</w:t>
      </w:r>
      <w:r>
        <w:rPr>
          <w:rFonts w:ascii="Times New Roman" w:hAnsi="Times New Roman"/>
          <w:bCs/>
          <w:sz w:val="24"/>
        </w:rPr>
        <w:t xml:space="preserve"> </w:t>
      </w:r>
      <w:r w:rsidRPr="00187AF2">
        <w:rPr>
          <w:rFonts w:ascii="Times New Roman" w:hAnsi="Times New Roman"/>
          <w:bCs/>
          <w:i/>
          <w:sz w:val="24"/>
        </w:rPr>
        <w:t>National Employment Strategy 2007-2015</w:t>
      </w:r>
      <w:r w:rsidRPr="00587FEE">
        <w:rPr>
          <w:rFonts w:ascii="Times New Roman" w:hAnsi="Times New Roman"/>
          <w:bCs/>
          <w:sz w:val="24"/>
        </w:rPr>
        <w:t xml:space="preserve"> as well as in the</w:t>
      </w:r>
      <w:r>
        <w:rPr>
          <w:rFonts w:ascii="Times New Roman" w:hAnsi="Times New Roman"/>
          <w:bCs/>
          <w:sz w:val="24"/>
        </w:rPr>
        <w:t xml:space="preserve"> development strategy </w:t>
      </w:r>
      <w:r>
        <w:rPr>
          <w:rFonts w:ascii="Times New Roman" w:hAnsi="Times New Roman"/>
          <w:i/>
          <w:color w:val="000000"/>
          <w:sz w:val="24"/>
        </w:rPr>
        <w:t>Moldova 2020</w:t>
      </w:r>
      <w:r w:rsidRPr="00587FEE">
        <w:rPr>
          <w:rFonts w:ascii="Times New Roman" w:hAnsi="Times New Roman"/>
          <w:color w:val="000000"/>
          <w:sz w:val="24"/>
        </w:rPr>
        <w:t xml:space="preserve">. Both policy documents </w:t>
      </w:r>
      <w:r>
        <w:rPr>
          <w:rFonts w:ascii="Times New Roman" w:hAnsi="Times New Roman"/>
          <w:color w:val="000000"/>
          <w:sz w:val="24"/>
        </w:rPr>
        <w:t xml:space="preserve">emphasize </w:t>
      </w:r>
      <w:r w:rsidRPr="00587FEE">
        <w:rPr>
          <w:rFonts w:ascii="Times New Roman" w:hAnsi="Times New Roman"/>
          <w:color w:val="000000"/>
          <w:sz w:val="24"/>
        </w:rPr>
        <w:t xml:space="preserve">the importance of active labour market policies in easing the transition to work of population groups at risk of </w:t>
      </w:r>
      <w:r>
        <w:rPr>
          <w:rFonts w:ascii="Times New Roman" w:hAnsi="Times New Roman"/>
          <w:color w:val="000000"/>
          <w:sz w:val="24"/>
        </w:rPr>
        <w:t>social</w:t>
      </w:r>
      <w:r w:rsidRPr="00587FEE">
        <w:rPr>
          <w:rFonts w:ascii="Times New Roman" w:hAnsi="Times New Roman"/>
          <w:color w:val="000000"/>
          <w:sz w:val="24"/>
        </w:rPr>
        <w:t xml:space="preserve"> exclusion. </w:t>
      </w:r>
    </w:p>
    <w:p w:rsidR="00E436A5" w:rsidRPr="00587FEE" w:rsidRDefault="00E436A5" w:rsidP="000C3AB8">
      <w:pPr>
        <w:tabs>
          <w:tab w:val="left" w:pos="284"/>
        </w:tabs>
        <w:spacing w:before="120" w:line="280" w:lineRule="exact"/>
        <w:ind w:right="-2" w:firstLine="720"/>
        <w:jc w:val="both"/>
        <w:rPr>
          <w:rFonts w:ascii="Times New Roman" w:hAnsi="Times New Roman"/>
          <w:sz w:val="24"/>
        </w:rPr>
      </w:pPr>
      <w:r w:rsidRPr="00587FEE">
        <w:rPr>
          <w:rFonts w:ascii="Times New Roman" w:hAnsi="Times New Roman"/>
          <w:sz w:val="24"/>
        </w:rPr>
        <w:t xml:space="preserve">A modern system of active labour market </w:t>
      </w:r>
      <w:r>
        <w:rPr>
          <w:rFonts w:ascii="Times New Roman" w:hAnsi="Times New Roman"/>
          <w:sz w:val="24"/>
        </w:rPr>
        <w:t>policies</w:t>
      </w:r>
      <w:r w:rsidRPr="00587FEE">
        <w:rPr>
          <w:rFonts w:ascii="Times New Roman" w:hAnsi="Times New Roman"/>
          <w:sz w:val="24"/>
        </w:rPr>
        <w:t xml:space="preserve"> (ALMPs) has been </w:t>
      </w:r>
      <w:r>
        <w:rPr>
          <w:rFonts w:ascii="Times New Roman" w:hAnsi="Times New Roman"/>
          <w:sz w:val="24"/>
        </w:rPr>
        <w:t xml:space="preserve">enacted </w:t>
      </w:r>
      <w:r w:rsidRPr="00587FEE">
        <w:rPr>
          <w:rFonts w:ascii="Times New Roman" w:hAnsi="Times New Roman"/>
          <w:sz w:val="24"/>
        </w:rPr>
        <w:t xml:space="preserve">in the country </w:t>
      </w:r>
      <w:r w:rsidRPr="005458B9">
        <w:rPr>
          <w:rFonts w:ascii="Times New Roman" w:hAnsi="Times New Roman"/>
          <w:sz w:val="24"/>
        </w:rPr>
        <w:t>since 2003</w:t>
      </w:r>
      <w:r>
        <w:rPr>
          <w:rFonts w:ascii="Times New Roman" w:hAnsi="Times New Roman"/>
          <w:sz w:val="24"/>
        </w:rPr>
        <w:t>, with the adoption of Law No 102/2003 (</w:t>
      </w:r>
      <w:r w:rsidRPr="00937C69">
        <w:rPr>
          <w:rFonts w:ascii="Times New Roman" w:hAnsi="Times New Roman"/>
          <w:i/>
          <w:sz w:val="24"/>
        </w:rPr>
        <w:t>Employment and social protection of jobseekers</w:t>
      </w:r>
      <w:r>
        <w:rPr>
          <w:rFonts w:ascii="Times New Roman" w:hAnsi="Times New Roman"/>
          <w:sz w:val="24"/>
        </w:rPr>
        <w:t>)</w:t>
      </w:r>
      <w:r w:rsidRPr="00587FEE">
        <w:rPr>
          <w:rFonts w:ascii="Times New Roman" w:hAnsi="Times New Roman"/>
          <w:sz w:val="24"/>
        </w:rPr>
        <w:t xml:space="preserve">. This system includes employment services; labour market training; and employment creation schemes. </w:t>
      </w:r>
      <w:r>
        <w:rPr>
          <w:rFonts w:ascii="Times New Roman" w:hAnsi="Times New Roman"/>
          <w:sz w:val="24"/>
        </w:rPr>
        <w:t>Service delivery</w:t>
      </w:r>
      <w:r w:rsidRPr="00587FEE">
        <w:rPr>
          <w:rFonts w:ascii="Times New Roman" w:hAnsi="Times New Roman"/>
          <w:sz w:val="24"/>
        </w:rPr>
        <w:t xml:space="preserve"> </w:t>
      </w:r>
      <w:r>
        <w:rPr>
          <w:rFonts w:ascii="Times New Roman" w:hAnsi="Times New Roman"/>
          <w:sz w:val="24"/>
        </w:rPr>
        <w:t>was</w:t>
      </w:r>
      <w:r w:rsidRPr="00587FEE">
        <w:rPr>
          <w:rFonts w:ascii="Times New Roman" w:hAnsi="Times New Roman"/>
          <w:sz w:val="24"/>
        </w:rPr>
        <w:t xml:space="preserve"> adjusted over the years </w:t>
      </w:r>
      <w:r>
        <w:rPr>
          <w:rFonts w:ascii="Times New Roman" w:hAnsi="Times New Roman"/>
          <w:sz w:val="24"/>
        </w:rPr>
        <w:t xml:space="preserve">to better respond to the </w:t>
      </w:r>
      <w:r w:rsidRPr="00587FEE">
        <w:rPr>
          <w:rFonts w:ascii="Times New Roman" w:hAnsi="Times New Roman"/>
          <w:sz w:val="24"/>
        </w:rPr>
        <w:t xml:space="preserve">needs of unemployed </w:t>
      </w:r>
      <w:r>
        <w:rPr>
          <w:rFonts w:ascii="Times New Roman" w:hAnsi="Times New Roman"/>
          <w:sz w:val="24"/>
        </w:rPr>
        <w:t xml:space="preserve">individuals </w:t>
      </w:r>
      <w:r w:rsidRPr="00587FEE">
        <w:rPr>
          <w:rFonts w:ascii="Times New Roman" w:hAnsi="Times New Roman"/>
          <w:sz w:val="24"/>
        </w:rPr>
        <w:t>and t</w:t>
      </w:r>
      <w:r>
        <w:rPr>
          <w:rFonts w:ascii="Times New Roman" w:hAnsi="Times New Roman"/>
          <w:sz w:val="24"/>
        </w:rPr>
        <w:t>he requirements of enterprises. Since 2009, the portfolio of active labour market programmes has comprised only labour market training and public works. The service and programme delivery system</w:t>
      </w:r>
      <w:r w:rsidRPr="00587FEE">
        <w:rPr>
          <w:rFonts w:ascii="Times New Roman" w:hAnsi="Times New Roman"/>
          <w:sz w:val="24"/>
        </w:rPr>
        <w:t xml:space="preserve"> </w:t>
      </w:r>
      <w:r>
        <w:rPr>
          <w:rFonts w:ascii="Times New Roman" w:hAnsi="Times New Roman"/>
          <w:sz w:val="24"/>
        </w:rPr>
        <w:t>was</w:t>
      </w:r>
      <w:r w:rsidRPr="00587FEE">
        <w:rPr>
          <w:rFonts w:ascii="Times New Roman" w:hAnsi="Times New Roman"/>
          <w:sz w:val="24"/>
        </w:rPr>
        <w:t xml:space="preserve"> screened </w:t>
      </w:r>
      <w:r>
        <w:rPr>
          <w:rFonts w:ascii="Times New Roman" w:hAnsi="Times New Roman"/>
          <w:sz w:val="24"/>
        </w:rPr>
        <w:t xml:space="preserve">in 2009 </w:t>
      </w:r>
      <w:r w:rsidRPr="00587FEE">
        <w:rPr>
          <w:rFonts w:ascii="Times New Roman" w:hAnsi="Times New Roman"/>
          <w:sz w:val="24"/>
        </w:rPr>
        <w:t xml:space="preserve">as part of </w:t>
      </w:r>
      <w:r>
        <w:rPr>
          <w:rFonts w:ascii="Times New Roman" w:hAnsi="Times New Roman"/>
          <w:sz w:val="24"/>
        </w:rPr>
        <w:t xml:space="preserve">a </w:t>
      </w:r>
      <w:r w:rsidRPr="00587FEE">
        <w:rPr>
          <w:rFonts w:ascii="Times New Roman" w:hAnsi="Times New Roman"/>
          <w:sz w:val="24"/>
        </w:rPr>
        <w:t xml:space="preserve">broader functional and organizational assessment of the </w:t>
      </w:r>
      <w:r>
        <w:rPr>
          <w:rFonts w:ascii="Times New Roman" w:hAnsi="Times New Roman"/>
          <w:sz w:val="24"/>
        </w:rPr>
        <w:t>National Employment Agency</w:t>
      </w:r>
      <w:r w:rsidRPr="00587FEE">
        <w:rPr>
          <w:rFonts w:ascii="Times New Roman" w:hAnsi="Times New Roman"/>
          <w:sz w:val="24"/>
        </w:rPr>
        <w:t>.</w:t>
      </w:r>
      <w:r w:rsidRPr="00587FEE">
        <w:rPr>
          <w:rStyle w:val="ae"/>
          <w:rFonts w:ascii="Times New Roman" w:hAnsi="Times New Roman"/>
          <w:sz w:val="24"/>
        </w:rPr>
        <w:footnoteReference w:id="1"/>
      </w:r>
    </w:p>
    <w:p w:rsidR="00E436A5" w:rsidRDefault="00E436A5" w:rsidP="00745234">
      <w:pPr>
        <w:spacing w:before="120" w:line="280" w:lineRule="exact"/>
        <w:ind w:right="-2" w:firstLine="709"/>
        <w:jc w:val="both"/>
        <w:rPr>
          <w:rFonts w:ascii="Times New Roman" w:hAnsi="Times New Roman"/>
          <w:sz w:val="24"/>
        </w:rPr>
      </w:pPr>
      <w:r>
        <w:rPr>
          <w:rFonts w:ascii="Times New Roman" w:hAnsi="Times New Roman"/>
          <w:sz w:val="24"/>
        </w:rPr>
        <w:t xml:space="preserve">In order to plan for the next </w:t>
      </w:r>
      <w:r w:rsidRPr="00587FEE">
        <w:rPr>
          <w:rFonts w:ascii="Times New Roman" w:hAnsi="Times New Roman"/>
          <w:sz w:val="24"/>
        </w:rPr>
        <w:t>employment programming cycle–</w:t>
      </w:r>
      <w:r>
        <w:rPr>
          <w:rFonts w:ascii="Times New Roman" w:hAnsi="Times New Roman"/>
          <w:sz w:val="24"/>
        </w:rPr>
        <w:t xml:space="preserve"> as set forth by the </w:t>
      </w:r>
      <w:r w:rsidRPr="00187AF2">
        <w:rPr>
          <w:rFonts w:ascii="Times New Roman" w:hAnsi="Times New Roman"/>
          <w:bCs/>
          <w:i/>
          <w:sz w:val="24"/>
        </w:rPr>
        <w:t>National Employment Strategy 20</w:t>
      </w:r>
      <w:r>
        <w:rPr>
          <w:rFonts w:ascii="Times New Roman" w:hAnsi="Times New Roman"/>
          <w:bCs/>
          <w:i/>
          <w:sz w:val="24"/>
        </w:rPr>
        <w:t>1</w:t>
      </w:r>
      <w:r w:rsidRPr="00187AF2">
        <w:rPr>
          <w:rFonts w:ascii="Times New Roman" w:hAnsi="Times New Roman"/>
          <w:bCs/>
          <w:i/>
          <w:sz w:val="24"/>
        </w:rPr>
        <w:t>7-20</w:t>
      </w:r>
      <w:r>
        <w:rPr>
          <w:rFonts w:ascii="Times New Roman" w:hAnsi="Times New Roman"/>
          <w:bCs/>
          <w:i/>
          <w:sz w:val="24"/>
        </w:rPr>
        <w:t>21</w:t>
      </w:r>
      <w:r w:rsidRPr="00587FEE">
        <w:rPr>
          <w:rFonts w:ascii="Times New Roman" w:hAnsi="Times New Roman"/>
          <w:sz w:val="24"/>
        </w:rPr>
        <w:t xml:space="preserve"> </w:t>
      </w:r>
      <w:r>
        <w:rPr>
          <w:rFonts w:ascii="Times New Roman" w:hAnsi="Times New Roman"/>
          <w:sz w:val="24"/>
        </w:rPr>
        <w:t xml:space="preserve">and the draft law on </w:t>
      </w:r>
      <w:r w:rsidRPr="00937C69">
        <w:rPr>
          <w:rFonts w:ascii="Times New Roman" w:hAnsi="Times New Roman"/>
          <w:i/>
          <w:sz w:val="24"/>
        </w:rPr>
        <w:t xml:space="preserve">Employment </w:t>
      </w:r>
      <w:r>
        <w:rPr>
          <w:rFonts w:ascii="Times New Roman" w:hAnsi="Times New Roman"/>
          <w:i/>
          <w:sz w:val="24"/>
        </w:rPr>
        <w:t>support and insurance against unemployment</w:t>
      </w:r>
      <w:r>
        <w:rPr>
          <w:rFonts w:ascii="Times New Roman" w:hAnsi="Times New Roman"/>
          <w:sz w:val="24"/>
        </w:rPr>
        <w:t xml:space="preserve"> </w:t>
      </w:r>
      <w:r w:rsidRPr="00587FEE">
        <w:rPr>
          <w:rFonts w:ascii="Times New Roman" w:hAnsi="Times New Roman"/>
          <w:sz w:val="24"/>
        </w:rPr>
        <w:t xml:space="preserve">− the </w:t>
      </w:r>
      <w:r>
        <w:rPr>
          <w:rFonts w:ascii="Times New Roman" w:hAnsi="Times New Roman"/>
          <w:sz w:val="24"/>
        </w:rPr>
        <w:t>National Employment Agency</w:t>
      </w:r>
      <w:r w:rsidRPr="00587FEE">
        <w:rPr>
          <w:rFonts w:ascii="Times New Roman" w:hAnsi="Times New Roman"/>
          <w:sz w:val="24"/>
        </w:rPr>
        <w:t xml:space="preserve"> of </w:t>
      </w:r>
      <w:r>
        <w:rPr>
          <w:rFonts w:ascii="Times New Roman" w:hAnsi="Times New Roman"/>
          <w:sz w:val="24"/>
        </w:rPr>
        <w:t>Moldova</w:t>
      </w:r>
      <w:r w:rsidRPr="00587FEE">
        <w:rPr>
          <w:rFonts w:ascii="Times New Roman" w:hAnsi="Times New Roman"/>
          <w:sz w:val="24"/>
        </w:rPr>
        <w:t xml:space="preserve"> requested the support of the International Labour Office to </w:t>
      </w:r>
      <w:r>
        <w:rPr>
          <w:rFonts w:ascii="Times New Roman" w:hAnsi="Times New Roman"/>
          <w:sz w:val="24"/>
        </w:rPr>
        <w:t>review its functional and organizational structure.</w:t>
      </w:r>
      <w:r>
        <w:rPr>
          <w:rStyle w:val="ae"/>
          <w:rFonts w:ascii="Times New Roman" w:hAnsi="Times New Roman"/>
          <w:sz w:val="24"/>
        </w:rPr>
        <w:footnoteReference w:id="2"/>
      </w:r>
      <w:r w:rsidRPr="00587FEE">
        <w:rPr>
          <w:rFonts w:ascii="Times New Roman" w:hAnsi="Times New Roman"/>
          <w:sz w:val="24"/>
        </w:rPr>
        <w:t xml:space="preserve"> Such </w:t>
      </w:r>
      <w:r>
        <w:rPr>
          <w:rFonts w:ascii="Times New Roman" w:hAnsi="Times New Roman"/>
          <w:sz w:val="24"/>
        </w:rPr>
        <w:t xml:space="preserve">assessment </w:t>
      </w:r>
      <w:r w:rsidRPr="00587FEE">
        <w:rPr>
          <w:rFonts w:ascii="Times New Roman" w:hAnsi="Times New Roman"/>
          <w:sz w:val="24"/>
        </w:rPr>
        <w:t xml:space="preserve">includes the review of the type, sequence and delivery modes of employment services targeting unemployed </w:t>
      </w:r>
      <w:r>
        <w:rPr>
          <w:rFonts w:ascii="Times New Roman" w:hAnsi="Times New Roman"/>
          <w:sz w:val="24"/>
        </w:rPr>
        <w:t>individuals and especially young people 16-29</w:t>
      </w:r>
      <w:r w:rsidRPr="00587FEE">
        <w:rPr>
          <w:rFonts w:ascii="Times New Roman" w:hAnsi="Times New Roman"/>
          <w:sz w:val="24"/>
        </w:rPr>
        <w:t xml:space="preserve">. Such assessment was undertaken </w:t>
      </w:r>
      <w:r>
        <w:rPr>
          <w:rFonts w:ascii="Times New Roman" w:hAnsi="Times New Roman"/>
          <w:sz w:val="24"/>
        </w:rPr>
        <w:t>in January 2017</w:t>
      </w:r>
      <w:r w:rsidRPr="00587FEE">
        <w:rPr>
          <w:rFonts w:ascii="Times New Roman" w:hAnsi="Times New Roman"/>
          <w:sz w:val="24"/>
        </w:rPr>
        <w:t xml:space="preserve"> and resulted in the report </w:t>
      </w:r>
      <w:r>
        <w:rPr>
          <w:rFonts w:ascii="Times New Roman" w:hAnsi="Times New Roman"/>
          <w:sz w:val="24"/>
        </w:rPr>
        <w:t>presented herewith</w:t>
      </w:r>
      <w:r w:rsidRPr="00587FEE">
        <w:rPr>
          <w:rFonts w:ascii="Times New Roman" w:hAnsi="Times New Roman"/>
          <w:sz w:val="24"/>
        </w:rPr>
        <w:t xml:space="preserve">. </w:t>
      </w:r>
    </w:p>
    <w:p w:rsidR="00E436A5" w:rsidRPr="00587FEE" w:rsidRDefault="00E436A5" w:rsidP="00745234">
      <w:pPr>
        <w:spacing w:before="120" w:line="280" w:lineRule="exact"/>
        <w:ind w:right="-2" w:firstLine="709"/>
        <w:jc w:val="both"/>
        <w:rPr>
          <w:rFonts w:ascii="Times New Roman" w:hAnsi="Times New Roman"/>
          <w:sz w:val="24"/>
          <w:lang w:eastAsia="it-IT"/>
        </w:rPr>
      </w:pPr>
      <w:r w:rsidRPr="00587FEE">
        <w:rPr>
          <w:rFonts w:ascii="Times New Roman" w:hAnsi="Times New Roman"/>
          <w:sz w:val="24"/>
        </w:rPr>
        <w:t xml:space="preserve">The report </w:t>
      </w:r>
      <w:r>
        <w:rPr>
          <w:rFonts w:ascii="Times New Roman" w:hAnsi="Times New Roman"/>
          <w:sz w:val="24"/>
        </w:rPr>
        <w:t xml:space="preserve">comprises </w:t>
      </w:r>
      <w:r w:rsidRPr="00587FEE">
        <w:rPr>
          <w:rFonts w:ascii="Times New Roman" w:hAnsi="Times New Roman"/>
          <w:sz w:val="24"/>
          <w:lang w:eastAsia="it-IT"/>
        </w:rPr>
        <w:t>six chapters that examine the policy and strategy of the</w:t>
      </w:r>
      <w:r>
        <w:rPr>
          <w:rFonts w:ascii="Times New Roman" w:hAnsi="Times New Roman"/>
          <w:sz w:val="24"/>
          <w:lang w:eastAsia="it-IT"/>
        </w:rPr>
        <w:t xml:space="preserve"> Moldovan National Employment Agency (NEA)</w:t>
      </w:r>
      <w:r w:rsidRPr="00587FEE">
        <w:rPr>
          <w:rFonts w:ascii="Times New Roman" w:hAnsi="Times New Roman"/>
          <w:sz w:val="24"/>
          <w:lang w:eastAsia="it-IT"/>
        </w:rPr>
        <w:t xml:space="preserve">; </w:t>
      </w:r>
      <w:r>
        <w:rPr>
          <w:rFonts w:ascii="Times New Roman" w:hAnsi="Times New Roman"/>
          <w:sz w:val="24"/>
          <w:lang w:eastAsia="it-IT"/>
        </w:rPr>
        <w:t xml:space="preserve">its </w:t>
      </w:r>
      <w:r w:rsidRPr="00587FEE">
        <w:rPr>
          <w:rFonts w:ascii="Times New Roman" w:hAnsi="Times New Roman"/>
          <w:sz w:val="24"/>
          <w:lang w:eastAsia="it-IT"/>
        </w:rPr>
        <w:t xml:space="preserve">structure, organization and functions; trends in </w:t>
      </w:r>
      <w:r>
        <w:rPr>
          <w:rFonts w:ascii="Times New Roman" w:hAnsi="Times New Roman"/>
          <w:sz w:val="24"/>
          <w:lang w:eastAsia="it-IT"/>
        </w:rPr>
        <w:t xml:space="preserve">service delivery </w:t>
      </w:r>
      <w:r w:rsidRPr="00587FEE">
        <w:rPr>
          <w:rFonts w:ascii="Times New Roman" w:hAnsi="Times New Roman"/>
          <w:sz w:val="24"/>
          <w:lang w:eastAsia="it-IT"/>
        </w:rPr>
        <w:t xml:space="preserve">to </w:t>
      </w:r>
      <w:r>
        <w:rPr>
          <w:rFonts w:ascii="Times New Roman" w:hAnsi="Times New Roman"/>
          <w:sz w:val="24"/>
          <w:lang w:eastAsia="it-IT"/>
        </w:rPr>
        <w:t>jobseekers and employers</w:t>
      </w:r>
      <w:r w:rsidRPr="00587FEE">
        <w:rPr>
          <w:rFonts w:ascii="Times New Roman" w:hAnsi="Times New Roman"/>
          <w:sz w:val="24"/>
          <w:lang w:eastAsia="it-IT"/>
        </w:rPr>
        <w:t>; and human and financial resources. Chapter five concludes</w:t>
      </w:r>
      <w:r>
        <w:rPr>
          <w:rFonts w:ascii="Times New Roman" w:hAnsi="Times New Roman"/>
          <w:sz w:val="24"/>
          <w:lang w:eastAsia="it-IT"/>
        </w:rPr>
        <w:t>,</w:t>
      </w:r>
      <w:r w:rsidRPr="00587FEE">
        <w:rPr>
          <w:rFonts w:ascii="Times New Roman" w:hAnsi="Times New Roman"/>
          <w:sz w:val="24"/>
          <w:lang w:eastAsia="it-IT"/>
        </w:rPr>
        <w:t xml:space="preserve"> while the final chapter provides a set of action-oriented recommendations. </w:t>
      </w:r>
    </w:p>
    <w:p w:rsidR="00E436A5" w:rsidRPr="00587FEE" w:rsidRDefault="00E436A5" w:rsidP="000C3AB8">
      <w:pPr>
        <w:rPr>
          <w:rFonts w:ascii="Times New Roman" w:hAnsi="Times New Roman"/>
        </w:rPr>
      </w:pPr>
    </w:p>
    <w:p w:rsidR="00E436A5" w:rsidRPr="000C3AB8" w:rsidRDefault="00E436A5" w:rsidP="001F6739">
      <w:pPr>
        <w:pStyle w:val="a5"/>
        <w:spacing w:before="120" w:after="120" w:line="280" w:lineRule="exact"/>
        <w:ind w:right="-18"/>
        <w:jc w:val="left"/>
        <w:rPr>
          <w:color w:val="808080"/>
        </w:rPr>
      </w:pPr>
      <w:r w:rsidRPr="005D285D">
        <w:rPr>
          <w:bCs/>
          <w:i/>
          <w:color w:val="0070C0"/>
        </w:rPr>
        <w:br w:type="page"/>
      </w:r>
      <w:r w:rsidRPr="000C3AB8">
        <w:rPr>
          <w:color w:val="808080"/>
        </w:rPr>
        <w:lastRenderedPageBreak/>
        <w:t xml:space="preserve">1. </w:t>
      </w:r>
      <w:r>
        <w:rPr>
          <w:color w:val="808080"/>
        </w:rPr>
        <w:t>National Employment</w:t>
      </w:r>
      <w:r w:rsidRPr="000C3AB8">
        <w:rPr>
          <w:color w:val="808080"/>
        </w:rPr>
        <w:t xml:space="preserve"> Agency (</w:t>
      </w:r>
      <w:r>
        <w:rPr>
          <w:color w:val="808080"/>
        </w:rPr>
        <w:t>NEA</w:t>
      </w:r>
      <w:r w:rsidRPr="000C3AB8">
        <w:rPr>
          <w:color w:val="808080"/>
        </w:rPr>
        <w:t>) policy and strategy</w:t>
      </w:r>
    </w:p>
    <w:p w:rsidR="00E436A5" w:rsidRPr="000C3AB8" w:rsidRDefault="00E436A5" w:rsidP="001F6739">
      <w:pPr>
        <w:suppressAutoHyphens/>
        <w:spacing w:before="120" w:after="120" w:line="280" w:lineRule="exact"/>
        <w:rPr>
          <w:rFonts w:ascii="Times" w:hAnsi="Times"/>
          <w:bCs/>
          <w:i/>
          <w:color w:val="808080"/>
          <w:sz w:val="24"/>
        </w:rPr>
      </w:pPr>
    </w:p>
    <w:p w:rsidR="00E436A5" w:rsidRPr="000C3AB8" w:rsidRDefault="00E436A5" w:rsidP="001F6739">
      <w:pPr>
        <w:pStyle w:val="a5"/>
        <w:spacing w:before="120" w:after="120" w:line="280" w:lineRule="exact"/>
        <w:ind w:right="-18"/>
        <w:jc w:val="left"/>
        <w:rPr>
          <w:i/>
          <w:color w:val="808080"/>
          <w:sz w:val="22"/>
          <w:szCs w:val="22"/>
        </w:rPr>
      </w:pPr>
      <w:r w:rsidRPr="000C3AB8">
        <w:rPr>
          <w:i/>
          <w:color w:val="808080"/>
          <w:sz w:val="22"/>
          <w:szCs w:val="22"/>
        </w:rPr>
        <w:t xml:space="preserve">1.1. Labour market situation </w:t>
      </w:r>
    </w:p>
    <w:p w:rsidR="00E436A5" w:rsidRDefault="00E436A5" w:rsidP="001F6739">
      <w:pPr>
        <w:spacing w:before="120" w:after="120" w:line="280" w:lineRule="exact"/>
        <w:ind w:firstLine="709"/>
        <w:jc w:val="both"/>
        <w:rPr>
          <w:rFonts w:ascii="Times New Roman" w:hAnsi="Times New Roman"/>
          <w:sz w:val="24"/>
        </w:rPr>
      </w:pPr>
      <w:r w:rsidRPr="00587FEE">
        <w:rPr>
          <w:rFonts w:ascii="Times New Roman" w:hAnsi="Times New Roman"/>
          <w:sz w:val="24"/>
        </w:rPr>
        <w:t xml:space="preserve">The </w:t>
      </w:r>
      <w:r>
        <w:rPr>
          <w:rFonts w:ascii="Times New Roman" w:hAnsi="Times New Roman"/>
          <w:sz w:val="24"/>
        </w:rPr>
        <w:t xml:space="preserve">National </w:t>
      </w:r>
      <w:r w:rsidRPr="00587FEE">
        <w:rPr>
          <w:rFonts w:ascii="Times New Roman" w:hAnsi="Times New Roman"/>
          <w:sz w:val="24"/>
        </w:rPr>
        <w:t>Employment Agency (</w:t>
      </w:r>
      <w:r>
        <w:rPr>
          <w:rFonts w:ascii="Times New Roman" w:hAnsi="Times New Roman"/>
          <w:sz w:val="24"/>
        </w:rPr>
        <w:t>NEA</w:t>
      </w:r>
      <w:r w:rsidRPr="00587FEE">
        <w:rPr>
          <w:rFonts w:ascii="Times New Roman" w:hAnsi="Times New Roman"/>
          <w:sz w:val="24"/>
        </w:rPr>
        <w:t xml:space="preserve">) of the Republic of </w:t>
      </w:r>
      <w:r>
        <w:rPr>
          <w:rFonts w:ascii="Times New Roman" w:hAnsi="Times New Roman"/>
          <w:sz w:val="24"/>
        </w:rPr>
        <w:t>Moldova</w:t>
      </w:r>
      <w:r w:rsidRPr="00587FEE">
        <w:rPr>
          <w:rFonts w:ascii="Times New Roman" w:hAnsi="Times New Roman"/>
          <w:sz w:val="24"/>
        </w:rPr>
        <w:t xml:space="preserve"> operates in a context of </w:t>
      </w:r>
      <w:r>
        <w:rPr>
          <w:rFonts w:ascii="Times New Roman" w:hAnsi="Times New Roman"/>
          <w:sz w:val="24"/>
        </w:rPr>
        <w:t xml:space="preserve">volatile economic growth, a prevalence of poor quality and low paid jobs – often in the informal economy − and considerable labour migration outflows. </w:t>
      </w:r>
      <w:r w:rsidRPr="00587FEE">
        <w:rPr>
          <w:rFonts w:ascii="Times New Roman" w:hAnsi="Times New Roman"/>
          <w:sz w:val="24"/>
        </w:rPr>
        <w:t xml:space="preserve">The data of the </w:t>
      </w:r>
      <w:r w:rsidRPr="00587FEE">
        <w:rPr>
          <w:rFonts w:ascii="Times New Roman" w:hAnsi="Times New Roman"/>
          <w:i/>
          <w:sz w:val="24"/>
        </w:rPr>
        <w:t>Labour Force Survey</w:t>
      </w:r>
      <w:r w:rsidRPr="00587FEE">
        <w:rPr>
          <w:rFonts w:ascii="Times New Roman" w:hAnsi="Times New Roman"/>
          <w:sz w:val="24"/>
        </w:rPr>
        <w:t xml:space="preserve"> </w:t>
      </w:r>
      <w:r>
        <w:rPr>
          <w:rFonts w:ascii="Times New Roman" w:hAnsi="Times New Roman"/>
          <w:sz w:val="24"/>
        </w:rPr>
        <w:t xml:space="preserve">(LFS) </w:t>
      </w:r>
      <w:r w:rsidRPr="00587FEE">
        <w:rPr>
          <w:rFonts w:ascii="Times New Roman" w:hAnsi="Times New Roman"/>
          <w:sz w:val="24"/>
        </w:rPr>
        <w:t>show that in 201</w:t>
      </w:r>
      <w:r>
        <w:rPr>
          <w:rFonts w:ascii="Times New Roman" w:hAnsi="Times New Roman"/>
          <w:sz w:val="24"/>
        </w:rPr>
        <w:t>5</w:t>
      </w:r>
      <w:r w:rsidRPr="00587FEE">
        <w:rPr>
          <w:rFonts w:ascii="Times New Roman" w:hAnsi="Times New Roman"/>
          <w:sz w:val="24"/>
        </w:rPr>
        <w:t xml:space="preserve"> the unemployment rate </w:t>
      </w:r>
      <w:r>
        <w:rPr>
          <w:rFonts w:ascii="Times New Roman" w:hAnsi="Times New Roman"/>
          <w:sz w:val="24"/>
        </w:rPr>
        <w:t>of</w:t>
      </w:r>
      <w:r w:rsidRPr="00587FEE">
        <w:rPr>
          <w:rFonts w:ascii="Times New Roman" w:hAnsi="Times New Roman"/>
          <w:sz w:val="24"/>
        </w:rPr>
        <w:t xml:space="preserve"> the working age population stood at </w:t>
      </w:r>
      <w:r>
        <w:rPr>
          <w:rFonts w:ascii="Times New Roman" w:hAnsi="Times New Roman"/>
          <w:sz w:val="24"/>
        </w:rPr>
        <w:t>4.9</w:t>
      </w:r>
      <w:r w:rsidRPr="00587FEE">
        <w:rPr>
          <w:rFonts w:ascii="Times New Roman" w:hAnsi="Times New Roman"/>
          <w:sz w:val="24"/>
        </w:rPr>
        <w:t xml:space="preserve"> per cent </w:t>
      </w:r>
      <w:r>
        <w:rPr>
          <w:rFonts w:ascii="Times New Roman" w:hAnsi="Times New Roman"/>
          <w:sz w:val="24"/>
        </w:rPr>
        <w:t>(6.2 per cent for men and 3.9 per cent for women)</w:t>
      </w:r>
      <w:r w:rsidRPr="00587FEE">
        <w:rPr>
          <w:rFonts w:ascii="Times New Roman" w:hAnsi="Times New Roman"/>
          <w:sz w:val="24"/>
        </w:rPr>
        <w:t xml:space="preserve"> and the employment-to-population ratio was </w:t>
      </w:r>
      <w:r>
        <w:rPr>
          <w:rFonts w:ascii="Times New Roman" w:hAnsi="Times New Roman"/>
          <w:sz w:val="24"/>
        </w:rPr>
        <w:t>40.3</w:t>
      </w:r>
      <w:r w:rsidRPr="00587FEE">
        <w:rPr>
          <w:rFonts w:ascii="Times New Roman" w:hAnsi="Times New Roman"/>
          <w:sz w:val="24"/>
        </w:rPr>
        <w:t xml:space="preserve"> per cent (</w:t>
      </w:r>
      <w:r>
        <w:rPr>
          <w:rFonts w:ascii="Times New Roman" w:hAnsi="Times New Roman"/>
          <w:sz w:val="24"/>
        </w:rPr>
        <w:t>42.3</w:t>
      </w:r>
      <w:r w:rsidRPr="00587FEE">
        <w:rPr>
          <w:rFonts w:ascii="Times New Roman" w:hAnsi="Times New Roman"/>
          <w:sz w:val="24"/>
        </w:rPr>
        <w:t xml:space="preserve"> per cent for men and 3</w:t>
      </w:r>
      <w:r>
        <w:rPr>
          <w:rFonts w:ascii="Times New Roman" w:hAnsi="Times New Roman"/>
          <w:sz w:val="24"/>
        </w:rPr>
        <w:t>8</w:t>
      </w:r>
      <w:r w:rsidRPr="00587FEE">
        <w:rPr>
          <w:rFonts w:ascii="Times New Roman" w:hAnsi="Times New Roman"/>
          <w:sz w:val="24"/>
        </w:rPr>
        <w:t>.</w:t>
      </w:r>
      <w:r>
        <w:rPr>
          <w:rFonts w:ascii="Times New Roman" w:hAnsi="Times New Roman"/>
          <w:sz w:val="24"/>
        </w:rPr>
        <w:t>4</w:t>
      </w:r>
      <w:r w:rsidRPr="00587FEE">
        <w:rPr>
          <w:rFonts w:ascii="Times New Roman" w:hAnsi="Times New Roman"/>
          <w:sz w:val="24"/>
        </w:rPr>
        <w:t xml:space="preserve"> per cent for women). </w:t>
      </w:r>
    </w:p>
    <w:p w:rsidR="00E436A5" w:rsidRPr="00587FEE" w:rsidRDefault="00E436A5" w:rsidP="001F6739">
      <w:pPr>
        <w:spacing w:before="120" w:after="120" w:line="280" w:lineRule="exact"/>
        <w:ind w:firstLine="709"/>
        <w:jc w:val="both"/>
        <w:rPr>
          <w:rFonts w:ascii="Times New Roman" w:hAnsi="Times New Roman"/>
          <w:sz w:val="24"/>
        </w:rPr>
      </w:pPr>
      <w:r w:rsidRPr="00587FEE">
        <w:rPr>
          <w:rFonts w:ascii="Times New Roman" w:hAnsi="Times New Roman"/>
          <w:sz w:val="24"/>
        </w:rPr>
        <w:t xml:space="preserve">The labour market situation </w:t>
      </w:r>
      <w:r>
        <w:rPr>
          <w:rFonts w:ascii="Times New Roman" w:hAnsi="Times New Roman"/>
          <w:sz w:val="24"/>
        </w:rPr>
        <w:t>in the country has shown little improvement since</w:t>
      </w:r>
      <w:r w:rsidRPr="00587FEE">
        <w:rPr>
          <w:rFonts w:ascii="Times New Roman" w:hAnsi="Times New Roman"/>
          <w:sz w:val="24"/>
        </w:rPr>
        <w:t xml:space="preserve"> 200</w:t>
      </w:r>
      <w:r>
        <w:rPr>
          <w:rFonts w:ascii="Times New Roman" w:hAnsi="Times New Roman"/>
          <w:sz w:val="24"/>
        </w:rPr>
        <w:t xml:space="preserve">5. Despite a decrease of the unemployment rate (from 7.3 per cent in 2005 to 4.9 per cent in 2015), the labour force participation rates and </w:t>
      </w:r>
      <w:r w:rsidRPr="00587FEE">
        <w:rPr>
          <w:rFonts w:ascii="Times New Roman" w:hAnsi="Times New Roman"/>
          <w:sz w:val="24"/>
        </w:rPr>
        <w:t xml:space="preserve">employment-to-population ratios </w:t>
      </w:r>
      <w:r>
        <w:rPr>
          <w:rFonts w:ascii="Times New Roman" w:hAnsi="Times New Roman"/>
          <w:sz w:val="24"/>
        </w:rPr>
        <w:t xml:space="preserve">declined throughout the period </w:t>
      </w:r>
      <w:r w:rsidRPr="00587FEE">
        <w:rPr>
          <w:rFonts w:ascii="Times New Roman" w:hAnsi="Times New Roman"/>
          <w:sz w:val="24"/>
        </w:rPr>
        <w:t>(</w:t>
      </w:r>
      <w:r>
        <w:rPr>
          <w:rFonts w:ascii="Times New Roman" w:hAnsi="Times New Roman"/>
          <w:sz w:val="24"/>
        </w:rPr>
        <w:t xml:space="preserve">from 49 per cent to 42.4 per cent and </w:t>
      </w:r>
      <w:r w:rsidRPr="00587FEE">
        <w:rPr>
          <w:rFonts w:ascii="Times New Roman" w:hAnsi="Times New Roman"/>
          <w:sz w:val="24"/>
        </w:rPr>
        <w:t xml:space="preserve">from </w:t>
      </w:r>
      <w:r>
        <w:rPr>
          <w:rFonts w:ascii="Times New Roman" w:hAnsi="Times New Roman"/>
          <w:sz w:val="24"/>
        </w:rPr>
        <w:t>45.4</w:t>
      </w:r>
      <w:r w:rsidRPr="00587FEE">
        <w:rPr>
          <w:rFonts w:ascii="Times New Roman" w:hAnsi="Times New Roman"/>
          <w:sz w:val="24"/>
        </w:rPr>
        <w:t xml:space="preserve"> per cent</w:t>
      </w:r>
      <w:r>
        <w:rPr>
          <w:rFonts w:ascii="Times New Roman" w:hAnsi="Times New Roman"/>
          <w:sz w:val="24"/>
        </w:rPr>
        <w:t xml:space="preserve"> </w:t>
      </w:r>
      <w:r w:rsidRPr="00587FEE">
        <w:rPr>
          <w:rFonts w:ascii="Times New Roman" w:hAnsi="Times New Roman"/>
          <w:sz w:val="24"/>
        </w:rPr>
        <w:t xml:space="preserve">to </w:t>
      </w:r>
      <w:r>
        <w:rPr>
          <w:rFonts w:ascii="Times New Roman" w:hAnsi="Times New Roman"/>
          <w:sz w:val="24"/>
        </w:rPr>
        <w:t>40.3</w:t>
      </w:r>
      <w:r w:rsidRPr="00587FEE">
        <w:rPr>
          <w:rFonts w:ascii="Times New Roman" w:hAnsi="Times New Roman"/>
          <w:sz w:val="24"/>
        </w:rPr>
        <w:t xml:space="preserve"> per cent</w:t>
      </w:r>
      <w:r>
        <w:rPr>
          <w:rFonts w:ascii="Times New Roman" w:hAnsi="Times New Roman"/>
          <w:sz w:val="24"/>
        </w:rPr>
        <w:t>, respectively</w:t>
      </w:r>
      <w:r w:rsidRPr="00587FEE">
        <w:rPr>
          <w:rFonts w:ascii="Times New Roman" w:hAnsi="Times New Roman"/>
          <w:sz w:val="24"/>
        </w:rPr>
        <w:t>)</w:t>
      </w:r>
      <w:r>
        <w:rPr>
          <w:rFonts w:ascii="Times New Roman" w:hAnsi="Times New Roman"/>
          <w:sz w:val="24"/>
        </w:rPr>
        <w:t>. In 2015, approximately 12.3 per cent of the population aged 15 and over was either working or looking for work abroad.</w:t>
      </w:r>
      <w:r w:rsidRPr="00587FEE">
        <w:rPr>
          <w:rStyle w:val="ae"/>
          <w:rFonts w:ascii="Times New Roman" w:hAnsi="Times New Roman"/>
          <w:sz w:val="24"/>
        </w:rPr>
        <w:footnoteReference w:id="3"/>
      </w:r>
      <w:r w:rsidRPr="00587FEE">
        <w:rPr>
          <w:rFonts w:ascii="Times New Roman" w:hAnsi="Times New Roman"/>
          <w:sz w:val="24"/>
        </w:rPr>
        <w:t xml:space="preserve"> Box </w:t>
      </w:r>
      <w:r>
        <w:rPr>
          <w:rFonts w:ascii="Times New Roman" w:hAnsi="Times New Roman"/>
          <w:sz w:val="24"/>
        </w:rPr>
        <w:t>1.</w:t>
      </w:r>
      <w:r w:rsidRPr="00587FEE">
        <w:rPr>
          <w:rFonts w:ascii="Times New Roman" w:hAnsi="Times New Roman"/>
          <w:sz w:val="24"/>
        </w:rPr>
        <w:t xml:space="preserve">1 below provides an overview of the key labour market </w:t>
      </w:r>
      <w:r>
        <w:rPr>
          <w:rFonts w:ascii="Times New Roman" w:hAnsi="Times New Roman"/>
          <w:sz w:val="24"/>
        </w:rPr>
        <w:t>features of</w:t>
      </w:r>
      <w:r w:rsidRPr="00587FEE">
        <w:rPr>
          <w:rFonts w:ascii="Times New Roman" w:hAnsi="Times New Roman"/>
          <w:sz w:val="24"/>
        </w:rPr>
        <w:t xml:space="preserve"> the country.</w:t>
      </w:r>
    </w:p>
    <w:p w:rsidR="00E436A5" w:rsidRPr="003A05AC" w:rsidRDefault="00E436A5" w:rsidP="001F6739">
      <w:pPr>
        <w:spacing w:before="120" w:after="120" w:line="280" w:lineRule="exact"/>
        <w:ind w:firstLine="709"/>
        <w:jc w:val="both"/>
        <w:rPr>
          <w:sz w:val="24"/>
        </w:rPr>
      </w:pPr>
    </w:p>
    <w:tbl>
      <w:tblPr>
        <w:tblW w:w="0" w:type="auto"/>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8193"/>
      </w:tblGrid>
      <w:tr w:rsidR="00E436A5" w:rsidRPr="00772172" w:rsidTr="00587FEE">
        <w:tc>
          <w:tcPr>
            <w:tcW w:w="8455" w:type="dxa"/>
          </w:tcPr>
          <w:p w:rsidR="00E436A5" w:rsidRPr="00772172" w:rsidRDefault="00E436A5" w:rsidP="00BA26B4">
            <w:pPr>
              <w:tabs>
                <w:tab w:val="center" w:pos="4153"/>
                <w:tab w:val="right" w:pos="8306"/>
              </w:tabs>
              <w:spacing w:before="60" w:after="60"/>
              <w:ind w:right="233"/>
              <w:jc w:val="center"/>
              <w:rPr>
                <w:rFonts w:ascii="Arial Narrow" w:hAnsi="Arial Narrow" w:cs="Arial"/>
                <w:b/>
                <w:color w:val="A6A6A6"/>
                <w:sz w:val="20"/>
                <w:szCs w:val="20"/>
                <w:lang w:eastAsia="it-IT"/>
              </w:rPr>
            </w:pPr>
            <w:r w:rsidRPr="00772172">
              <w:rPr>
                <w:rFonts w:ascii="Arial Narrow" w:hAnsi="Arial Narrow" w:cs="Arial"/>
                <w:b/>
                <w:color w:val="A6A6A6"/>
                <w:sz w:val="20"/>
                <w:szCs w:val="20"/>
                <w:lang w:eastAsia="it-IT"/>
              </w:rPr>
              <w:t>Box 1.1: Overview of key labour market indicators</w:t>
            </w:r>
          </w:p>
          <w:p w:rsidR="00E436A5" w:rsidRPr="00E436A5" w:rsidRDefault="00E436A5" w:rsidP="00206E2A">
            <w:pPr>
              <w:pStyle w:val="aff0"/>
              <w:widowControl w:val="0"/>
              <w:numPr>
                <w:ilvl w:val="0"/>
                <w:numId w:val="6"/>
              </w:numPr>
              <w:autoSpaceDE w:val="0"/>
              <w:autoSpaceDN w:val="0"/>
              <w:adjustRightInd w:val="0"/>
              <w:spacing w:before="60" w:after="60" w:line="240" w:lineRule="auto"/>
              <w:ind w:left="426" w:right="159" w:hanging="284"/>
              <w:contextualSpacing w:val="0"/>
              <w:jc w:val="both"/>
              <w:rPr>
                <w:rFonts w:ascii="Arial Narrow" w:hAnsi="Arial Narrow"/>
              </w:rPr>
            </w:pPr>
            <w:r w:rsidRPr="00E436A5">
              <w:rPr>
                <w:rFonts w:ascii="Arial Narrow" w:hAnsi="Arial Narrow"/>
              </w:rPr>
              <w:t>In Moldova, the inactive population increased by over 18 per cent in the period 2005-2015 due to population ageing and international migration. As of 2017, the share of the working age population (15-64) will start to decline (by approximately 8-9 per cent every ten years).</w:t>
            </w:r>
          </w:p>
          <w:p w:rsidR="00E436A5" w:rsidRPr="00E436A5" w:rsidRDefault="00E436A5" w:rsidP="00206E2A">
            <w:pPr>
              <w:pStyle w:val="aff0"/>
              <w:widowControl w:val="0"/>
              <w:numPr>
                <w:ilvl w:val="0"/>
                <w:numId w:val="6"/>
              </w:numPr>
              <w:autoSpaceDE w:val="0"/>
              <w:autoSpaceDN w:val="0"/>
              <w:adjustRightInd w:val="0"/>
              <w:spacing w:before="60" w:after="60" w:line="240" w:lineRule="auto"/>
              <w:ind w:left="426" w:right="159" w:hanging="284"/>
              <w:contextualSpacing w:val="0"/>
              <w:jc w:val="both"/>
              <w:rPr>
                <w:rFonts w:ascii="Arial Narrow" w:hAnsi="Arial Narrow"/>
              </w:rPr>
            </w:pPr>
            <w:r w:rsidRPr="00E436A5">
              <w:rPr>
                <w:rFonts w:ascii="Arial Narrow" w:hAnsi="Arial Narrow"/>
              </w:rPr>
              <w:t>International labour migration has been increasing since 2000. By 2015, approximately 12.4 per cent of the total population aged 15-64 (or 25.7 per cent of the economically active population) had emigrated. Labour migration is to a large extent determined by the lack of employment opportunities and low wages in the country and affects mainly rural areas (which account for over 68 per cent of the total number of migrants). In the period 2000-2014, the net volume of remittances increased more than nine times, and now accounts for approximately 26 per cent of Gross Domestic Product (GDP).</w:t>
            </w:r>
          </w:p>
          <w:p w:rsidR="00E436A5" w:rsidRPr="00E436A5" w:rsidRDefault="00E436A5" w:rsidP="00206E2A">
            <w:pPr>
              <w:pStyle w:val="aff0"/>
              <w:widowControl w:val="0"/>
              <w:numPr>
                <w:ilvl w:val="0"/>
                <w:numId w:val="6"/>
              </w:numPr>
              <w:autoSpaceDE w:val="0"/>
              <w:autoSpaceDN w:val="0"/>
              <w:adjustRightInd w:val="0"/>
              <w:spacing w:before="60" w:after="60" w:line="240" w:lineRule="auto"/>
              <w:ind w:left="426" w:right="159" w:hanging="284"/>
              <w:contextualSpacing w:val="0"/>
              <w:jc w:val="both"/>
              <w:rPr>
                <w:rFonts w:ascii="Arial Narrow" w:hAnsi="Arial Narrow" w:cs="Arial"/>
                <w:bCs/>
              </w:rPr>
            </w:pPr>
            <w:r w:rsidRPr="00E436A5">
              <w:rPr>
                <w:rFonts w:ascii="Arial Narrow" w:hAnsi="Arial Narrow" w:cs="Arial"/>
                <w:bCs/>
              </w:rPr>
              <w:t xml:space="preserve">The inflow of remittances had a positive effect on poverty reduction (from 30.2 per cent in 2006 to 11.4 per cent in 2014). Although working poverty decreased from 25 per cent in 2006 to 15 per cent in 2012, approximately 25 per cent of those employed were low-paid workers (earning at or below two thirds of the median wage in 2012). </w:t>
            </w:r>
          </w:p>
          <w:p w:rsidR="00E436A5" w:rsidRPr="00E436A5" w:rsidRDefault="00E436A5" w:rsidP="00206E2A">
            <w:pPr>
              <w:pStyle w:val="aff0"/>
              <w:widowControl w:val="0"/>
              <w:numPr>
                <w:ilvl w:val="0"/>
                <w:numId w:val="6"/>
              </w:numPr>
              <w:autoSpaceDE w:val="0"/>
              <w:autoSpaceDN w:val="0"/>
              <w:adjustRightInd w:val="0"/>
              <w:spacing w:before="60" w:after="60" w:line="240" w:lineRule="auto"/>
              <w:ind w:left="426" w:right="159" w:hanging="284"/>
              <w:contextualSpacing w:val="0"/>
              <w:jc w:val="both"/>
              <w:rPr>
                <w:rFonts w:ascii="Arial Narrow" w:hAnsi="Arial Narrow" w:cs="Arial"/>
                <w:bCs/>
              </w:rPr>
            </w:pPr>
            <w:r w:rsidRPr="00E436A5">
              <w:rPr>
                <w:rFonts w:ascii="Arial Narrow" w:hAnsi="Arial Narrow" w:cs="Arial"/>
                <w:bCs/>
              </w:rPr>
              <w:t xml:space="preserve">Although the country invest significant resources in the education system (7 per cent of GDP in 2014), the returns are rather disappointing. The 2015 PISA results show that students’ performance in science, mathematics and reading is among the lowest in the region and more than two years behind OECD peers. Skills mismatches are considerable and especially among young people 16-29. Nearly one third of all young workers are overqualified for the job they do (with young men more exposed compared to young women). </w:t>
            </w:r>
          </w:p>
          <w:p w:rsidR="00E436A5" w:rsidRPr="00E436A5" w:rsidRDefault="00E436A5" w:rsidP="00206E2A">
            <w:pPr>
              <w:pStyle w:val="aff0"/>
              <w:widowControl w:val="0"/>
              <w:numPr>
                <w:ilvl w:val="0"/>
                <w:numId w:val="6"/>
              </w:numPr>
              <w:autoSpaceDE w:val="0"/>
              <w:autoSpaceDN w:val="0"/>
              <w:adjustRightInd w:val="0"/>
              <w:spacing w:before="60" w:after="60" w:line="240" w:lineRule="auto"/>
              <w:ind w:left="426" w:right="159" w:hanging="284"/>
              <w:contextualSpacing w:val="0"/>
              <w:jc w:val="both"/>
              <w:rPr>
                <w:rFonts w:ascii="Arial Narrow" w:hAnsi="Arial Narrow"/>
                <w:lang w:eastAsia="en-GB"/>
              </w:rPr>
            </w:pPr>
            <w:r w:rsidRPr="00E436A5">
              <w:rPr>
                <w:rFonts w:ascii="Arial Narrow" w:hAnsi="Arial Narrow"/>
                <w:lang w:eastAsia="en-GB"/>
              </w:rPr>
              <w:t>I</w:t>
            </w:r>
            <w:r w:rsidRPr="00E436A5">
              <w:rPr>
                <w:rFonts w:ascii="Arial Narrow" w:hAnsi="Arial Narrow"/>
              </w:rPr>
              <w:t xml:space="preserve">n 2015, most workers were wage employees (65.4 per cent); self-employed and contributing family members comprised 30.1 and 3.8 per cent of total employment, respectively. </w:t>
            </w:r>
            <w:r w:rsidRPr="00E436A5">
              <w:rPr>
                <w:rFonts w:ascii="Arial Narrow" w:hAnsi="Arial Narrow"/>
                <w:lang w:eastAsia="en-GB"/>
              </w:rPr>
              <w:t>In 2013 the share of informal employment over total employment stood at 31 per cent, on a declining trend compared to 2003 (38 percent of total employment). The decline in informal employment was primarily due to the contraction of the agricultural sector, where the largest share of informal employment still takes place.</w:t>
            </w:r>
          </w:p>
          <w:p w:rsidR="00E436A5" w:rsidRPr="00E436A5" w:rsidRDefault="00E436A5" w:rsidP="005C4773">
            <w:pPr>
              <w:pStyle w:val="aff0"/>
              <w:widowControl w:val="0"/>
              <w:autoSpaceDE w:val="0"/>
              <w:autoSpaceDN w:val="0"/>
              <w:adjustRightInd w:val="0"/>
              <w:spacing w:before="60" w:after="60" w:line="240" w:lineRule="auto"/>
              <w:ind w:left="426" w:right="159"/>
              <w:contextualSpacing w:val="0"/>
              <w:jc w:val="both"/>
              <w:rPr>
                <w:rFonts w:ascii="Arial Narrow" w:hAnsi="Arial Narrow"/>
                <w:lang w:eastAsia="en-GB"/>
              </w:rPr>
            </w:pPr>
          </w:p>
          <w:p w:rsidR="00E436A5" w:rsidRPr="00E436A5" w:rsidRDefault="00E436A5" w:rsidP="005C4773">
            <w:pPr>
              <w:pStyle w:val="aff0"/>
              <w:widowControl w:val="0"/>
              <w:autoSpaceDE w:val="0"/>
              <w:autoSpaceDN w:val="0"/>
              <w:adjustRightInd w:val="0"/>
              <w:spacing w:before="60" w:after="60" w:line="240" w:lineRule="auto"/>
              <w:ind w:left="426" w:right="159"/>
              <w:contextualSpacing w:val="0"/>
              <w:jc w:val="both"/>
              <w:rPr>
                <w:rFonts w:ascii="Arial Narrow" w:hAnsi="Arial Narrow"/>
                <w:lang w:eastAsia="en-GB"/>
              </w:rPr>
            </w:pPr>
          </w:p>
          <w:p w:rsidR="00E436A5" w:rsidRPr="00772172" w:rsidRDefault="00E436A5" w:rsidP="00BA26B4">
            <w:pPr>
              <w:tabs>
                <w:tab w:val="center" w:pos="4153"/>
                <w:tab w:val="right" w:pos="8306"/>
              </w:tabs>
              <w:spacing w:before="60" w:after="60"/>
              <w:ind w:right="233"/>
              <w:jc w:val="center"/>
              <w:rPr>
                <w:rFonts w:ascii="Arial Narrow" w:hAnsi="Arial Narrow" w:cs="Arial"/>
                <w:b/>
                <w:color w:val="A6A6A6"/>
                <w:sz w:val="20"/>
                <w:szCs w:val="20"/>
                <w:lang w:eastAsia="it-IT"/>
              </w:rPr>
            </w:pPr>
            <w:r w:rsidRPr="00772172">
              <w:rPr>
                <w:rFonts w:ascii="Arial Narrow" w:hAnsi="Arial Narrow" w:cs="Arial"/>
                <w:b/>
                <w:color w:val="A6A6A6"/>
                <w:sz w:val="20"/>
                <w:szCs w:val="20"/>
                <w:lang w:eastAsia="it-IT"/>
              </w:rPr>
              <w:lastRenderedPageBreak/>
              <w:t>Box 1.1: Overview of key labour market indicators (cont.)</w:t>
            </w:r>
          </w:p>
          <w:p w:rsidR="00E436A5" w:rsidRPr="00E436A5" w:rsidRDefault="00E436A5" w:rsidP="00206E2A">
            <w:pPr>
              <w:pStyle w:val="aff0"/>
              <w:widowControl w:val="0"/>
              <w:numPr>
                <w:ilvl w:val="0"/>
                <w:numId w:val="6"/>
              </w:numPr>
              <w:autoSpaceDE w:val="0"/>
              <w:autoSpaceDN w:val="0"/>
              <w:adjustRightInd w:val="0"/>
              <w:spacing w:before="60" w:after="60" w:line="240" w:lineRule="auto"/>
              <w:ind w:left="426" w:right="159" w:hanging="284"/>
              <w:contextualSpacing w:val="0"/>
              <w:jc w:val="both"/>
              <w:rPr>
                <w:rFonts w:ascii="Arial Narrow" w:hAnsi="Arial Narrow"/>
              </w:rPr>
            </w:pPr>
            <w:r w:rsidRPr="00E436A5">
              <w:rPr>
                <w:rFonts w:ascii="Arial Narrow" w:hAnsi="Arial Narrow"/>
                <w:lang w:eastAsia="en-GB"/>
              </w:rPr>
              <w:t xml:space="preserve">In 2015, the largest providers of jobs were the agricultural sector (31.7 per cent of total employment), public administration (19.6 per cent), trade services (15.7 per cent), industry (12.3 per cent), transport and communication (6.3 per cent), and construction (5.4 per cent). </w:t>
            </w:r>
          </w:p>
          <w:p w:rsidR="00E436A5" w:rsidRPr="00E436A5" w:rsidRDefault="00E436A5" w:rsidP="00206E2A">
            <w:pPr>
              <w:pStyle w:val="aff0"/>
              <w:numPr>
                <w:ilvl w:val="0"/>
                <w:numId w:val="6"/>
              </w:numPr>
              <w:autoSpaceDE w:val="0"/>
              <w:autoSpaceDN w:val="0"/>
              <w:adjustRightInd w:val="0"/>
              <w:spacing w:before="60" w:after="60" w:line="240" w:lineRule="auto"/>
              <w:ind w:left="426" w:right="159" w:hanging="284"/>
              <w:contextualSpacing w:val="0"/>
              <w:jc w:val="both"/>
              <w:rPr>
                <w:rFonts w:ascii="Arial Narrow" w:hAnsi="Arial Narrow"/>
              </w:rPr>
            </w:pPr>
            <w:r w:rsidRPr="00E436A5">
              <w:rPr>
                <w:rFonts w:ascii="Arial Narrow" w:hAnsi="Arial Narrow"/>
              </w:rPr>
              <w:t xml:space="preserve">In the same year, the employment rate of young people (15-29) was 33.3 per cent. The majority of young workers were salaried employees (83.2 per cent). Fewer young people were own-account workers (12.1 per cent) or contributing family members (4.7 per cent) and none are employers. Over two thirds (61.7 per cent) of all young employees worked in services, 19.2 per cent in industry and 19.1 per cent in agriculture. There still is a clear gender bias in the choice of occupations: young women prevail in health, social work and financial activities, while young men are over-represented in agriculture, manufacturing, trade and construction. </w:t>
            </w:r>
          </w:p>
          <w:p w:rsidR="00E436A5" w:rsidRPr="00E436A5" w:rsidRDefault="00E436A5" w:rsidP="00206E2A">
            <w:pPr>
              <w:pStyle w:val="aff0"/>
              <w:numPr>
                <w:ilvl w:val="0"/>
                <w:numId w:val="6"/>
              </w:numPr>
              <w:autoSpaceDE w:val="0"/>
              <w:autoSpaceDN w:val="0"/>
              <w:adjustRightInd w:val="0"/>
              <w:spacing w:before="60" w:after="60" w:line="240" w:lineRule="auto"/>
              <w:ind w:left="426" w:right="159" w:hanging="284"/>
              <w:contextualSpacing w:val="0"/>
              <w:jc w:val="both"/>
              <w:rPr>
                <w:rFonts w:ascii="Arial Narrow" w:hAnsi="Arial Narrow"/>
              </w:rPr>
            </w:pPr>
            <w:r w:rsidRPr="00E436A5">
              <w:rPr>
                <w:rFonts w:ascii="Arial Narrow" w:hAnsi="Arial Narrow"/>
              </w:rPr>
              <w:t xml:space="preserve">In 2015, nearly two third of young people had attained secondary education and another third (29.6 per cent) had tertiary education (with young women more likely than their male peers to gain a university degree). There are significant returns to education in terms of finding formal wage jobs and achieving higher earnings. The employment rates of university graduates are nearly twice those of vocational education graduates (41.6 per cent and 21.3 per cent, respectively). </w:t>
            </w:r>
          </w:p>
          <w:p w:rsidR="00E436A5" w:rsidRPr="00E436A5" w:rsidRDefault="00E436A5" w:rsidP="00206E2A">
            <w:pPr>
              <w:pStyle w:val="aff0"/>
              <w:numPr>
                <w:ilvl w:val="0"/>
                <w:numId w:val="6"/>
              </w:numPr>
              <w:autoSpaceDE w:val="0"/>
              <w:autoSpaceDN w:val="0"/>
              <w:adjustRightInd w:val="0"/>
              <w:spacing w:before="60" w:after="60" w:line="240" w:lineRule="auto"/>
              <w:ind w:left="426" w:right="159"/>
              <w:jc w:val="both"/>
              <w:rPr>
                <w:rFonts w:ascii="Arial Narrow" w:hAnsi="Arial Narrow"/>
              </w:rPr>
            </w:pPr>
            <w:r w:rsidRPr="00E436A5">
              <w:rPr>
                <w:rFonts w:ascii="Arial Narrow" w:hAnsi="Arial Narrow"/>
              </w:rPr>
              <w:t>The share of young people (15-29) not in employment, education, or training is higher in Moldova than in any other country in the region (29 per cent in 2015). Government estimates suggest that fewer than 40 per cent of graduates are hired in the first year after ending university.</w:t>
            </w:r>
          </w:p>
          <w:p w:rsidR="00E436A5" w:rsidRPr="00772172" w:rsidRDefault="00E436A5" w:rsidP="008103FF">
            <w:pPr>
              <w:autoSpaceDE w:val="0"/>
              <w:autoSpaceDN w:val="0"/>
              <w:adjustRightInd w:val="0"/>
              <w:spacing w:before="60" w:after="60" w:line="240" w:lineRule="auto"/>
              <w:rPr>
                <w:rFonts w:ascii="Arial Narrow" w:hAnsi="Arial Narrow"/>
                <w:sz w:val="20"/>
                <w:szCs w:val="20"/>
              </w:rPr>
            </w:pPr>
          </w:p>
          <w:p w:rsidR="00E436A5" w:rsidRPr="00772172" w:rsidRDefault="00E436A5" w:rsidP="00C368D5">
            <w:pPr>
              <w:spacing w:before="60" w:after="60" w:line="240" w:lineRule="auto"/>
              <w:ind w:left="142" w:right="159"/>
              <w:jc w:val="both"/>
              <w:rPr>
                <w:rFonts w:ascii="Arial Narrow" w:hAnsi="Arial Narrow"/>
                <w:sz w:val="18"/>
                <w:szCs w:val="18"/>
              </w:rPr>
            </w:pPr>
            <w:r w:rsidRPr="00772172">
              <w:rPr>
                <w:rFonts w:ascii="Arial Narrow" w:hAnsi="Arial Narrow"/>
                <w:i/>
                <w:sz w:val="18"/>
                <w:szCs w:val="18"/>
              </w:rPr>
              <w:t>Source:</w:t>
            </w:r>
            <w:r w:rsidRPr="00772172">
              <w:rPr>
                <w:rFonts w:ascii="Arial Narrow" w:hAnsi="Arial Narrow"/>
                <w:sz w:val="18"/>
                <w:szCs w:val="18"/>
              </w:rPr>
              <w:t xml:space="preserve"> National Bureau of Statistics, </w:t>
            </w:r>
            <w:r w:rsidRPr="00772172">
              <w:rPr>
                <w:rFonts w:ascii="Arial Narrow" w:hAnsi="Arial Narrow"/>
                <w:i/>
                <w:sz w:val="18"/>
                <w:szCs w:val="18"/>
              </w:rPr>
              <w:t>Social statistics 2005-2016</w:t>
            </w:r>
            <w:r w:rsidRPr="00772172">
              <w:rPr>
                <w:rFonts w:ascii="Arial Narrow" w:hAnsi="Arial Narrow"/>
                <w:sz w:val="18"/>
                <w:szCs w:val="18"/>
              </w:rPr>
              <w:t xml:space="preserve">, op.cit.; Government of Moldova, National Employment Strategy 2017-2021, Chisinau, 2016; ILO, </w:t>
            </w:r>
            <w:r w:rsidRPr="00772172">
              <w:rPr>
                <w:rFonts w:ascii="Arial Narrow" w:hAnsi="Arial Narrow"/>
                <w:i/>
                <w:sz w:val="18"/>
                <w:szCs w:val="18"/>
              </w:rPr>
              <w:t>The informal economy in the Republic of Moldova. A comprehensive review</w:t>
            </w:r>
            <w:r w:rsidRPr="00772172">
              <w:rPr>
                <w:rFonts w:ascii="Arial Narrow" w:hAnsi="Arial Narrow"/>
                <w:sz w:val="18"/>
                <w:szCs w:val="18"/>
              </w:rPr>
              <w:t xml:space="preserve">, ILO, Budapest 2016; ILO, </w:t>
            </w:r>
            <w:r w:rsidRPr="00772172">
              <w:rPr>
                <w:rFonts w:ascii="Arial Narrow" w:hAnsi="Arial Narrow"/>
                <w:i/>
                <w:sz w:val="18"/>
                <w:szCs w:val="18"/>
              </w:rPr>
              <w:t>Labour market transitions of young women and men in the Republic of Moldova</w:t>
            </w:r>
            <w:r w:rsidRPr="00772172">
              <w:rPr>
                <w:rFonts w:ascii="Arial Narrow" w:hAnsi="Arial Narrow"/>
                <w:sz w:val="18"/>
                <w:szCs w:val="18"/>
              </w:rPr>
              <w:t xml:space="preserve">, ILO, Geneva, 2016; OECD, </w:t>
            </w:r>
            <w:r w:rsidRPr="00772172">
              <w:rPr>
                <w:rFonts w:ascii="Arial Narrow" w:hAnsi="Arial Narrow"/>
                <w:i/>
                <w:sz w:val="18"/>
                <w:szCs w:val="18"/>
              </w:rPr>
              <w:t>PISA 2015 key results</w:t>
            </w:r>
            <w:r w:rsidRPr="00772172">
              <w:rPr>
                <w:rFonts w:ascii="Arial Narrow" w:hAnsi="Arial Narrow"/>
                <w:sz w:val="18"/>
                <w:szCs w:val="18"/>
              </w:rPr>
              <w:t>, OECD, Paris, 2016.</w:t>
            </w:r>
          </w:p>
        </w:tc>
      </w:tr>
    </w:tbl>
    <w:p w:rsidR="00E436A5" w:rsidRPr="00587FEE" w:rsidRDefault="00E436A5" w:rsidP="001F6739">
      <w:pPr>
        <w:spacing w:before="120" w:after="120" w:line="280" w:lineRule="exact"/>
        <w:ind w:firstLine="709"/>
        <w:jc w:val="both"/>
        <w:rPr>
          <w:rFonts w:ascii="Times New Roman" w:hAnsi="Times New Roman"/>
          <w:sz w:val="24"/>
        </w:rPr>
      </w:pPr>
    </w:p>
    <w:p w:rsidR="00E436A5" w:rsidRDefault="00E436A5" w:rsidP="00394733">
      <w:pPr>
        <w:spacing w:before="120" w:after="120" w:line="280" w:lineRule="exact"/>
        <w:ind w:firstLine="709"/>
        <w:jc w:val="both"/>
        <w:rPr>
          <w:rFonts w:ascii="Times New Roman" w:hAnsi="Times New Roman"/>
          <w:sz w:val="24"/>
        </w:rPr>
      </w:pPr>
      <w:r w:rsidRPr="00587FEE">
        <w:rPr>
          <w:rFonts w:ascii="Times New Roman" w:hAnsi="Times New Roman"/>
          <w:sz w:val="24"/>
        </w:rPr>
        <w:t xml:space="preserve">The administrative data collected by the </w:t>
      </w:r>
      <w:r>
        <w:rPr>
          <w:rFonts w:ascii="Times New Roman" w:hAnsi="Times New Roman"/>
          <w:sz w:val="24"/>
        </w:rPr>
        <w:t>NEA</w:t>
      </w:r>
      <w:r w:rsidRPr="00587FEE">
        <w:rPr>
          <w:rFonts w:ascii="Times New Roman" w:hAnsi="Times New Roman"/>
          <w:sz w:val="24"/>
        </w:rPr>
        <w:t xml:space="preserve"> shows that </w:t>
      </w:r>
      <w:r>
        <w:rPr>
          <w:rFonts w:ascii="Times New Roman" w:hAnsi="Times New Roman"/>
          <w:sz w:val="24"/>
        </w:rPr>
        <w:t>in 2015</w:t>
      </w:r>
      <w:r w:rsidRPr="00587FEE">
        <w:rPr>
          <w:rFonts w:ascii="Times New Roman" w:hAnsi="Times New Roman"/>
          <w:sz w:val="24"/>
        </w:rPr>
        <w:t xml:space="preserve"> </w:t>
      </w:r>
      <w:r>
        <w:rPr>
          <w:rFonts w:ascii="Times New Roman" w:hAnsi="Times New Roman"/>
          <w:sz w:val="24"/>
        </w:rPr>
        <w:t>there were</w:t>
      </w:r>
      <w:r w:rsidRPr="00587FEE">
        <w:rPr>
          <w:rFonts w:ascii="Times New Roman" w:hAnsi="Times New Roman"/>
          <w:sz w:val="24"/>
        </w:rPr>
        <w:t xml:space="preserve"> </w:t>
      </w:r>
      <w:r>
        <w:rPr>
          <w:rFonts w:ascii="Times New Roman" w:hAnsi="Times New Roman"/>
          <w:sz w:val="24"/>
        </w:rPr>
        <w:t>50,612</w:t>
      </w:r>
      <w:r w:rsidRPr="00587FEE">
        <w:rPr>
          <w:rFonts w:ascii="Times New Roman" w:hAnsi="Times New Roman"/>
          <w:sz w:val="24"/>
        </w:rPr>
        <w:t xml:space="preserve"> </w:t>
      </w:r>
      <w:r>
        <w:rPr>
          <w:rFonts w:ascii="Times New Roman" w:hAnsi="Times New Roman"/>
          <w:sz w:val="24"/>
        </w:rPr>
        <w:t xml:space="preserve">newly registered </w:t>
      </w:r>
      <w:r w:rsidRPr="00587FEE">
        <w:rPr>
          <w:rFonts w:ascii="Times New Roman" w:hAnsi="Times New Roman"/>
          <w:sz w:val="24"/>
        </w:rPr>
        <w:t>unemployed (</w:t>
      </w:r>
      <w:r>
        <w:rPr>
          <w:rFonts w:ascii="Times New Roman" w:hAnsi="Times New Roman"/>
          <w:sz w:val="24"/>
        </w:rPr>
        <w:t xml:space="preserve">31.3 per cent of whom </w:t>
      </w:r>
      <w:r w:rsidRPr="00587FEE">
        <w:rPr>
          <w:rFonts w:ascii="Times New Roman" w:hAnsi="Times New Roman"/>
          <w:sz w:val="24"/>
        </w:rPr>
        <w:t xml:space="preserve">were </w:t>
      </w:r>
      <w:r>
        <w:rPr>
          <w:rFonts w:ascii="Times New Roman" w:hAnsi="Times New Roman"/>
          <w:sz w:val="24"/>
        </w:rPr>
        <w:t>individuals over 50 years old and 25 per cent were young people up to 29 years old</w:t>
      </w:r>
      <w:r w:rsidRPr="00587FEE">
        <w:rPr>
          <w:rFonts w:ascii="Times New Roman" w:hAnsi="Times New Roman"/>
          <w:sz w:val="24"/>
        </w:rPr>
        <w:t xml:space="preserve">). This figure represents roughly </w:t>
      </w:r>
      <w:r>
        <w:rPr>
          <w:rFonts w:ascii="Times New Roman" w:hAnsi="Times New Roman"/>
          <w:sz w:val="24"/>
        </w:rPr>
        <w:t>55</w:t>
      </w:r>
      <w:r w:rsidRPr="00587FEE">
        <w:rPr>
          <w:rFonts w:ascii="Times New Roman" w:hAnsi="Times New Roman"/>
          <w:sz w:val="24"/>
        </w:rPr>
        <w:t xml:space="preserve"> per cent of the total number of unemployed estimated by the </w:t>
      </w:r>
      <w:r w:rsidRPr="00587FEE">
        <w:rPr>
          <w:rFonts w:ascii="Times New Roman" w:hAnsi="Times New Roman"/>
          <w:i/>
          <w:sz w:val="24"/>
        </w:rPr>
        <w:t>Labour Force Survey</w:t>
      </w:r>
      <w:r>
        <w:rPr>
          <w:rFonts w:ascii="Times New Roman" w:hAnsi="Times New Roman"/>
          <w:sz w:val="24"/>
        </w:rPr>
        <w:t>. The highest number of unemployed is registered in Chisinau (11.2 per cent of all registered unemployed), followed by Ungheni (5.2 per cent), Gagauzia, Balti, Floresti, Chaul and Drochia (with around 4 per cent of total registered unemployed each). In Calarasi, Singerei, Floresti, Cimislia and Gagauzia the share of youth (16-29) registered as unemployed represents well over 30 per cent of the total. Over 60 per cent of registered unemployed are living in rural areas.</w:t>
      </w:r>
    </w:p>
    <w:p w:rsidR="00E436A5" w:rsidRPr="00587FEE" w:rsidRDefault="00E436A5" w:rsidP="004C43F0">
      <w:pPr>
        <w:spacing w:before="120" w:after="120" w:line="280" w:lineRule="exact"/>
        <w:ind w:firstLine="709"/>
        <w:jc w:val="both"/>
        <w:rPr>
          <w:rFonts w:ascii="Times New Roman" w:hAnsi="Times New Roman"/>
          <w:sz w:val="24"/>
        </w:rPr>
      </w:pPr>
      <w:r>
        <w:rPr>
          <w:rFonts w:ascii="Times New Roman" w:hAnsi="Times New Roman"/>
          <w:sz w:val="24"/>
        </w:rPr>
        <w:t xml:space="preserve">In 2015, most individuals registered with the NEA had been looking for a job for at most six months (67.8 per cent of total registered unemployed). </w:t>
      </w:r>
      <w:r w:rsidRPr="00B046CE">
        <w:rPr>
          <w:rFonts w:ascii="Times New Roman" w:hAnsi="Times New Roman"/>
          <w:sz w:val="24"/>
        </w:rPr>
        <w:t xml:space="preserve">Approximately 12.5 per cent of registered unemployed had been looking for a job for one year and longer. The distribution by highest educational attainment shows that </w:t>
      </w:r>
      <w:r>
        <w:rPr>
          <w:rFonts w:ascii="Times New Roman" w:hAnsi="Times New Roman"/>
          <w:sz w:val="24"/>
        </w:rPr>
        <w:t>most registered unemployed had achieved secondary education (</w:t>
      </w:r>
      <w:r w:rsidRPr="00B046CE">
        <w:rPr>
          <w:rFonts w:ascii="Times New Roman" w:hAnsi="Times New Roman"/>
          <w:sz w:val="24"/>
        </w:rPr>
        <w:t>43.2 per cent</w:t>
      </w:r>
      <w:r w:rsidRPr="004C43F0">
        <w:rPr>
          <w:rFonts w:ascii="Times New Roman" w:hAnsi="Times New Roman"/>
          <w:sz w:val="24"/>
        </w:rPr>
        <w:t xml:space="preserve"> </w:t>
      </w:r>
      <w:r>
        <w:rPr>
          <w:rFonts w:ascii="Times New Roman" w:hAnsi="Times New Roman"/>
          <w:sz w:val="24"/>
        </w:rPr>
        <w:t xml:space="preserve">with </w:t>
      </w:r>
      <w:r w:rsidRPr="00B046CE">
        <w:rPr>
          <w:rFonts w:ascii="Times New Roman" w:hAnsi="Times New Roman"/>
          <w:sz w:val="24"/>
        </w:rPr>
        <w:t>lower</w:t>
      </w:r>
      <w:r>
        <w:rPr>
          <w:rFonts w:ascii="Times New Roman" w:hAnsi="Times New Roman"/>
          <w:sz w:val="24"/>
        </w:rPr>
        <w:t xml:space="preserve"> and </w:t>
      </w:r>
      <w:r w:rsidRPr="00B046CE">
        <w:rPr>
          <w:rFonts w:ascii="Times New Roman" w:hAnsi="Times New Roman"/>
          <w:sz w:val="24"/>
        </w:rPr>
        <w:t>40.4 per cent</w:t>
      </w:r>
      <w:r w:rsidRPr="004C43F0">
        <w:rPr>
          <w:rFonts w:ascii="Times New Roman" w:hAnsi="Times New Roman"/>
          <w:sz w:val="24"/>
        </w:rPr>
        <w:t xml:space="preserve"> </w:t>
      </w:r>
      <w:r>
        <w:rPr>
          <w:rFonts w:ascii="Times New Roman" w:hAnsi="Times New Roman"/>
          <w:sz w:val="24"/>
        </w:rPr>
        <w:t xml:space="preserve">with </w:t>
      </w:r>
      <w:r w:rsidRPr="00B046CE">
        <w:rPr>
          <w:rFonts w:ascii="Times New Roman" w:hAnsi="Times New Roman"/>
          <w:sz w:val="24"/>
        </w:rPr>
        <w:t>upper secondary education</w:t>
      </w:r>
      <w:r>
        <w:rPr>
          <w:rFonts w:ascii="Times New Roman" w:hAnsi="Times New Roman"/>
          <w:sz w:val="24"/>
        </w:rPr>
        <w:t xml:space="preserve">); </w:t>
      </w:r>
      <w:r w:rsidRPr="00B046CE">
        <w:rPr>
          <w:rFonts w:ascii="Times New Roman" w:hAnsi="Times New Roman"/>
          <w:sz w:val="24"/>
        </w:rPr>
        <w:t xml:space="preserve">the remaining 16.3 per cent had </w:t>
      </w:r>
      <w:r>
        <w:rPr>
          <w:rFonts w:ascii="Times New Roman" w:hAnsi="Times New Roman"/>
          <w:sz w:val="24"/>
        </w:rPr>
        <w:t>university education</w:t>
      </w:r>
      <w:r w:rsidRPr="00792B2C">
        <w:rPr>
          <w:rFonts w:ascii="Times New Roman" w:hAnsi="Times New Roman"/>
          <w:sz w:val="24"/>
        </w:rPr>
        <w:t xml:space="preserve">. In the same year, </w:t>
      </w:r>
      <w:r>
        <w:rPr>
          <w:rFonts w:ascii="Times New Roman" w:hAnsi="Times New Roman"/>
          <w:sz w:val="24"/>
        </w:rPr>
        <w:t>the data show that approximately</w:t>
      </w:r>
      <w:r w:rsidRPr="00792B2C">
        <w:rPr>
          <w:rFonts w:ascii="Times New Roman" w:hAnsi="Times New Roman"/>
          <w:sz w:val="24"/>
        </w:rPr>
        <w:t xml:space="preserve"> 10.2 per cent of all registered unemployed was entitled to the unemployment benefit.</w:t>
      </w:r>
      <w:r>
        <w:rPr>
          <w:rFonts w:ascii="Times New Roman" w:hAnsi="Times New Roman"/>
          <w:sz w:val="24"/>
        </w:rPr>
        <w:t xml:space="preserve"> Another 5.8 per cent benefitted from the re-integration allowance.</w:t>
      </w:r>
      <w:r w:rsidRPr="00587FEE">
        <w:rPr>
          <w:rFonts w:ascii="Times New Roman" w:hAnsi="Times New Roman"/>
          <w:sz w:val="24"/>
        </w:rPr>
        <w:t xml:space="preserve"> </w:t>
      </w:r>
    </w:p>
    <w:p w:rsidR="00E436A5" w:rsidRPr="00E83413" w:rsidRDefault="00E436A5" w:rsidP="0093137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Y</w:t>
      </w:r>
      <w:r w:rsidRPr="00E83413">
        <w:rPr>
          <w:rFonts w:ascii="Times New Roman" w:hAnsi="Times New Roman"/>
          <w:sz w:val="24"/>
        </w:rPr>
        <w:t>oung people</w:t>
      </w:r>
      <w:r>
        <w:rPr>
          <w:rFonts w:ascii="Times New Roman" w:hAnsi="Times New Roman"/>
          <w:sz w:val="24"/>
        </w:rPr>
        <w:t xml:space="preserve"> (16-29) </w:t>
      </w:r>
      <w:r w:rsidRPr="00E83413">
        <w:rPr>
          <w:rFonts w:ascii="Times New Roman" w:hAnsi="Times New Roman"/>
          <w:sz w:val="24"/>
        </w:rPr>
        <w:t xml:space="preserve">make limited use of employment services </w:t>
      </w:r>
      <w:r>
        <w:rPr>
          <w:rFonts w:ascii="Times New Roman" w:hAnsi="Times New Roman"/>
          <w:sz w:val="24"/>
        </w:rPr>
        <w:t>for</w:t>
      </w:r>
      <w:r w:rsidRPr="00E83413">
        <w:rPr>
          <w:rFonts w:ascii="Times New Roman" w:hAnsi="Times New Roman"/>
          <w:sz w:val="24"/>
        </w:rPr>
        <w:t xml:space="preserve"> their</w:t>
      </w:r>
      <w:r>
        <w:rPr>
          <w:rFonts w:ascii="Times New Roman" w:hAnsi="Times New Roman"/>
          <w:sz w:val="24"/>
        </w:rPr>
        <w:t xml:space="preserve"> job</w:t>
      </w:r>
      <w:r w:rsidRPr="00E83413">
        <w:rPr>
          <w:rFonts w:ascii="Times New Roman" w:hAnsi="Times New Roman"/>
          <w:sz w:val="24"/>
        </w:rPr>
        <w:t xml:space="preserve"> search</w:t>
      </w:r>
      <w:r>
        <w:rPr>
          <w:rFonts w:ascii="Times New Roman" w:hAnsi="Times New Roman"/>
          <w:sz w:val="24"/>
        </w:rPr>
        <w:t>. In 2015</w:t>
      </w:r>
      <w:r w:rsidRPr="00E83413">
        <w:rPr>
          <w:rFonts w:ascii="Times New Roman" w:hAnsi="Times New Roman"/>
          <w:sz w:val="24"/>
        </w:rPr>
        <w:t xml:space="preserve"> only 2.4 per cent of </w:t>
      </w:r>
      <w:r>
        <w:rPr>
          <w:rFonts w:ascii="Times New Roman" w:hAnsi="Times New Roman"/>
          <w:sz w:val="24"/>
        </w:rPr>
        <w:t xml:space="preserve">all </w:t>
      </w:r>
      <w:r w:rsidRPr="00E83413">
        <w:rPr>
          <w:rFonts w:ascii="Times New Roman" w:hAnsi="Times New Roman"/>
          <w:sz w:val="24"/>
        </w:rPr>
        <w:t xml:space="preserve">unemployed youth </w:t>
      </w:r>
      <w:r>
        <w:rPr>
          <w:rFonts w:ascii="Times New Roman" w:hAnsi="Times New Roman"/>
          <w:sz w:val="24"/>
        </w:rPr>
        <w:t>were looking for work through a local</w:t>
      </w:r>
      <w:r w:rsidRPr="00E83413">
        <w:rPr>
          <w:rFonts w:ascii="Times New Roman" w:hAnsi="Times New Roman"/>
          <w:sz w:val="24"/>
        </w:rPr>
        <w:t xml:space="preserve"> employment </w:t>
      </w:r>
      <w:r>
        <w:rPr>
          <w:rFonts w:ascii="Times New Roman" w:hAnsi="Times New Roman"/>
          <w:sz w:val="24"/>
        </w:rPr>
        <w:t>agency</w:t>
      </w:r>
      <w:r w:rsidRPr="00E83413">
        <w:rPr>
          <w:rFonts w:ascii="Times New Roman" w:hAnsi="Times New Roman"/>
          <w:sz w:val="24"/>
        </w:rPr>
        <w:t xml:space="preserve">, </w:t>
      </w:r>
      <w:r>
        <w:rPr>
          <w:rFonts w:ascii="Times New Roman" w:hAnsi="Times New Roman"/>
          <w:sz w:val="24"/>
        </w:rPr>
        <w:t xml:space="preserve">and even fewer </w:t>
      </w:r>
      <w:r w:rsidRPr="00E83413">
        <w:rPr>
          <w:rFonts w:ascii="Times New Roman" w:hAnsi="Times New Roman"/>
          <w:sz w:val="24"/>
        </w:rPr>
        <w:t xml:space="preserve">(1.2 per cent) </w:t>
      </w:r>
      <w:r>
        <w:rPr>
          <w:rFonts w:ascii="Times New Roman" w:hAnsi="Times New Roman"/>
          <w:sz w:val="24"/>
        </w:rPr>
        <w:t xml:space="preserve">had </w:t>
      </w:r>
      <w:r w:rsidRPr="00E83413">
        <w:rPr>
          <w:rFonts w:ascii="Times New Roman" w:hAnsi="Times New Roman"/>
          <w:sz w:val="24"/>
        </w:rPr>
        <w:t xml:space="preserve">found their </w:t>
      </w:r>
      <w:r>
        <w:rPr>
          <w:rFonts w:ascii="Times New Roman" w:hAnsi="Times New Roman"/>
          <w:sz w:val="24"/>
        </w:rPr>
        <w:t xml:space="preserve">current </w:t>
      </w:r>
      <w:r w:rsidRPr="00E83413">
        <w:rPr>
          <w:rFonts w:ascii="Times New Roman" w:hAnsi="Times New Roman"/>
          <w:sz w:val="24"/>
        </w:rPr>
        <w:t xml:space="preserve">job through </w:t>
      </w:r>
      <w:r>
        <w:rPr>
          <w:rFonts w:ascii="Times New Roman" w:hAnsi="Times New Roman"/>
          <w:sz w:val="24"/>
        </w:rPr>
        <w:t>the public employment service.</w:t>
      </w:r>
      <w:r>
        <w:rPr>
          <w:rStyle w:val="ae"/>
          <w:rFonts w:ascii="Times New Roman" w:hAnsi="Times New Roman"/>
          <w:sz w:val="24"/>
        </w:rPr>
        <w:footnoteReference w:id="4"/>
      </w:r>
    </w:p>
    <w:p w:rsidR="00E436A5" w:rsidRPr="00587FEE" w:rsidRDefault="00E436A5" w:rsidP="001F6739">
      <w:pPr>
        <w:pStyle w:val="a5"/>
        <w:spacing w:before="120" w:after="120" w:line="280" w:lineRule="exact"/>
        <w:ind w:right="-18"/>
        <w:jc w:val="left"/>
        <w:rPr>
          <w:i/>
          <w:color w:val="A6A6A6"/>
          <w:sz w:val="22"/>
          <w:szCs w:val="22"/>
        </w:rPr>
      </w:pPr>
      <w:r w:rsidRPr="00E83413">
        <w:rPr>
          <w:rFonts w:ascii="Times New Roman" w:hAnsi="Times New Roman" w:cs="Times New Roman"/>
          <w:b w:val="0"/>
          <w:szCs w:val="22"/>
        </w:rPr>
        <w:br w:type="page"/>
      </w:r>
      <w:r w:rsidRPr="00587FEE">
        <w:rPr>
          <w:i/>
          <w:color w:val="A6A6A6"/>
          <w:sz w:val="22"/>
          <w:szCs w:val="22"/>
        </w:rPr>
        <w:lastRenderedPageBreak/>
        <w:t xml:space="preserve">1.2. The policy context </w:t>
      </w:r>
    </w:p>
    <w:p w:rsidR="00E436A5" w:rsidRDefault="00E436A5" w:rsidP="00213190">
      <w:pPr>
        <w:spacing w:line="240" w:lineRule="auto"/>
        <w:ind w:firstLine="709"/>
        <w:jc w:val="both"/>
        <w:rPr>
          <w:rFonts w:ascii="Times New Roman" w:hAnsi="Times New Roman"/>
          <w:sz w:val="24"/>
        </w:rPr>
      </w:pPr>
      <w:r w:rsidRPr="00587FEE">
        <w:rPr>
          <w:rFonts w:ascii="Times New Roman" w:hAnsi="Times New Roman"/>
          <w:sz w:val="24"/>
        </w:rPr>
        <w:t xml:space="preserve">The overarching employment policy objectives </w:t>
      </w:r>
      <w:r>
        <w:rPr>
          <w:rFonts w:ascii="Times New Roman" w:hAnsi="Times New Roman"/>
          <w:sz w:val="24"/>
        </w:rPr>
        <w:t xml:space="preserve">of the Republic of Moldova </w:t>
      </w:r>
      <w:r w:rsidRPr="00587FEE">
        <w:rPr>
          <w:rFonts w:ascii="Times New Roman" w:hAnsi="Times New Roman"/>
          <w:sz w:val="24"/>
        </w:rPr>
        <w:t xml:space="preserve">are enshrined in the </w:t>
      </w:r>
      <w:r w:rsidRPr="00587FEE">
        <w:rPr>
          <w:rFonts w:ascii="Times New Roman" w:hAnsi="Times New Roman"/>
          <w:i/>
          <w:sz w:val="24"/>
        </w:rPr>
        <w:t>N</w:t>
      </w:r>
      <w:r>
        <w:rPr>
          <w:rFonts w:ascii="Times New Roman" w:hAnsi="Times New Roman"/>
          <w:i/>
          <w:sz w:val="24"/>
        </w:rPr>
        <w:t xml:space="preserve">ational Employment Strategy 2017-2021, </w:t>
      </w:r>
      <w:r w:rsidRPr="00E37B82">
        <w:rPr>
          <w:rFonts w:ascii="Times New Roman" w:hAnsi="Times New Roman"/>
          <w:sz w:val="24"/>
        </w:rPr>
        <w:t>recently adopted</w:t>
      </w:r>
      <w:r w:rsidRPr="00587FEE">
        <w:rPr>
          <w:rFonts w:ascii="Times New Roman" w:hAnsi="Times New Roman"/>
          <w:bCs/>
          <w:sz w:val="24"/>
        </w:rPr>
        <w:t xml:space="preserve">. </w:t>
      </w:r>
      <w:r>
        <w:rPr>
          <w:rFonts w:ascii="Times New Roman" w:hAnsi="Times New Roman"/>
          <w:sz w:val="24"/>
        </w:rPr>
        <w:t>This Strategy</w:t>
      </w:r>
      <w:r w:rsidRPr="00587FEE">
        <w:rPr>
          <w:rFonts w:ascii="Times New Roman" w:hAnsi="Times New Roman"/>
          <w:sz w:val="24"/>
        </w:rPr>
        <w:t xml:space="preserve"> pursues </w:t>
      </w:r>
      <w:r>
        <w:rPr>
          <w:rFonts w:ascii="Times New Roman" w:hAnsi="Times New Roman"/>
          <w:sz w:val="24"/>
        </w:rPr>
        <w:t>four policy priorities:</w:t>
      </w:r>
      <w:r w:rsidRPr="00587FEE">
        <w:rPr>
          <w:rFonts w:ascii="Times New Roman" w:hAnsi="Times New Roman"/>
          <w:sz w:val="24"/>
        </w:rPr>
        <w:t xml:space="preserve"> the </w:t>
      </w:r>
      <w:r>
        <w:rPr>
          <w:rFonts w:ascii="Times New Roman" w:hAnsi="Times New Roman"/>
          <w:sz w:val="24"/>
        </w:rPr>
        <w:t xml:space="preserve">creation of formal and productive employment, the development of human capital, the improvement of the labour market governance system and the harnessing of migration for sustainable development. Within the governance pillar, the Strategy </w:t>
      </w:r>
      <w:r w:rsidRPr="00213190">
        <w:rPr>
          <w:rFonts w:ascii="Times New Roman" w:hAnsi="Times New Roman"/>
          <w:sz w:val="24"/>
        </w:rPr>
        <w:t>envisages</w:t>
      </w:r>
      <w:r>
        <w:rPr>
          <w:rFonts w:ascii="Times New Roman" w:hAnsi="Times New Roman"/>
          <w:sz w:val="24"/>
        </w:rPr>
        <w:t xml:space="preserve">, among others: (i) </w:t>
      </w:r>
      <w:r w:rsidRPr="00213190">
        <w:rPr>
          <w:rFonts w:ascii="Times New Roman" w:hAnsi="Times New Roman"/>
          <w:sz w:val="24"/>
        </w:rPr>
        <w:t xml:space="preserve">the modernization of the </w:t>
      </w:r>
      <w:r>
        <w:rPr>
          <w:rFonts w:ascii="Times New Roman" w:hAnsi="Times New Roman"/>
          <w:sz w:val="24"/>
        </w:rPr>
        <w:t xml:space="preserve">National </w:t>
      </w:r>
      <w:r w:rsidRPr="00587FEE">
        <w:rPr>
          <w:rFonts w:ascii="Times New Roman" w:hAnsi="Times New Roman"/>
          <w:sz w:val="24"/>
        </w:rPr>
        <w:t xml:space="preserve">Employment </w:t>
      </w:r>
      <w:r>
        <w:rPr>
          <w:rFonts w:ascii="Times New Roman" w:hAnsi="Times New Roman"/>
          <w:sz w:val="24"/>
        </w:rPr>
        <w:t xml:space="preserve">Agency; (ii) the </w:t>
      </w:r>
      <w:r w:rsidRPr="00213190">
        <w:rPr>
          <w:rFonts w:ascii="Times New Roman" w:hAnsi="Times New Roman"/>
          <w:sz w:val="24"/>
        </w:rPr>
        <w:t xml:space="preserve">diversification of employment services and the expansion of individualized </w:t>
      </w:r>
      <w:r>
        <w:rPr>
          <w:rFonts w:ascii="Times New Roman" w:hAnsi="Times New Roman"/>
          <w:sz w:val="24"/>
        </w:rPr>
        <w:t xml:space="preserve">service delivery for </w:t>
      </w:r>
      <w:r w:rsidRPr="00213190">
        <w:rPr>
          <w:rFonts w:ascii="Times New Roman" w:hAnsi="Times New Roman"/>
          <w:sz w:val="24"/>
        </w:rPr>
        <w:t xml:space="preserve">vulnerable groups; </w:t>
      </w:r>
      <w:r>
        <w:rPr>
          <w:rFonts w:ascii="Times New Roman" w:hAnsi="Times New Roman"/>
          <w:sz w:val="24"/>
        </w:rPr>
        <w:t xml:space="preserve">(iii) </w:t>
      </w:r>
      <w:r w:rsidRPr="00213190">
        <w:rPr>
          <w:rFonts w:ascii="Times New Roman" w:hAnsi="Times New Roman"/>
          <w:sz w:val="24"/>
        </w:rPr>
        <w:t>the improvement of monitoring and evaluation of active labour market measures</w:t>
      </w:r>
      <w:r>
        <w:rPr>
          <w:rFonts w:ascii="Times New Roman" w:hAnsi="Times New Roman"/>
          <w:sz w:val="24"/>
        </w:rPr>
        <w:t>;</w:t>
      </w:r>
      <w:r w:rsidRPr="00213190">
        <w:rPr>
          <w:rFonts w:ascii="Times New Roman" w:hAnsi="Times New Roman"/>
          <w:sz w:val="24"/>
        </w:rPr>
        <w:t xml:space="preserve"> and</w:t>
      </w:r>
      <w:r>
        <w:rPr>
          <w:rFonts w:ascii="Times New Roman" w:hAnsi="Times New Roman"/>
          <w:sz w:val="24"/>
        </w:rPr>
        <w:t xml:space="preserve"> (iv) </w:t>
      </w:r>
      <w:r w:rsidRPr="00213190">
        <w:rPr>
          <w:rFonts w:ascii="Times New Roman" w:hAnsi="Times New Roman"/>
          <w:sz w:val="24"/>
        </w:rPr>
        <w:t xml:space="preserve">the </w:t>
      </w:r>
      <w:r>
        <w:rPr>
          <w:rFonts w:ascii="Times New Roman" w:hAnsi="Times New Roman"/>
          <w:sz w:val="24"/>
        </w:rPr>
        <w:t xml:space="preserve">enhancement </w:t>
      </w:r>
      <w:r w:rsidRPr="00213190">
        <w:rPr>
          <w:rFonts w:ascii="Times New Roman" w:hAnsi="Times New Roman"/>
          <w:sz w:val="24"/>
        </w:rPr>
        <w:t xml:space="preserve">of activation </w:t>
      </w:r>
      <w:r>
        <w:rPr>
          <w:rFonts w:ascii="Times New Roman" w:hAnsi="Times New Roman"/>
          <w:sz w:val="24"/>
        </w:rPr>
        <w:t xml:space="preserve">measures. </w:t>
      </w:r>
    </w:p>
    <w:p w:rsidR="00E436A5" w:rsidRPr="00587FEE" w:rsidRDefault="00E436A5" w:rsidP="00213190">
      <w:pPr>
        <w:suppressAutoHyphens/>
        <w:spacing w:before="80" w:line="300" w:lineRule="exact"/>
        <w:rPr>
          <w:rFonts w:ascii="Times New Roman" w:hAnsi="Times New Roman"/>
          <w:bCs/>
          <w:i/>
          <w:sz w:val="24"/>
        </w:rPr>
      </w:pPr>
    </w:p>
    <w:p w:rsidR="00E436A5" w:rsidRPr="00F5378B" w:rsidRDefault="00E436A5" w:rsidP="001F6739">
      <w:pPr>
        <w:pStyle w:val="a5"/>
        <w:spacing w:before="120" w:after="120" w:line="280" w:lineRule="exact"/>
        <w:ind w:right="-18"/>
        <w:jc w:val="left"/>
        <w:rPr>
          <w:i/>
          <w:color w:val="A6A6A6"/>
          <w:sz w:val="22"/>
          <w:szCs w:val="22"/>
        </w:rPr>
      </w:pPr>
      <w:r w:rsidRPr="00F5378B">
        <w:rPr>
          <w:i/>
          <w:color w:val="A6A6A6"/>
          <w:sz w:val="22"/>
          <w:szCs w:val="22"/>
        </w:rPr>
        <w:t xml:space="preserve">1.3. Legal framework and mandate of </w:t>
      </w:r>
      <w:r>
        <w:rPr>
          <w:i/>
          <w:color w:val="A6A6A6"/>
          <w:sz w:val="22"/>
          <w:szCs w:val="22"/>
        </w:rPr>
        <w:t>NE</w:t>
      </w:r>
      <w:r w:rsidRPr="00F5378B">
        <w:rPr>
          <w:i/>
          <w:color w:val="A6A6A6"/>
          <w:sz w:val="22"/>
          <w:szCs w:val="22"/>
        </w:rPr>
        <w:t xml:space="preserve">A </w:t>
      </w:r>
    </w:p>
    <w:p w:rsidR="00E436A5" w:rsidRPr="00587FEE" w:rsidRDefault="00E436A5" w:rsidP="00FF0790">
      <w:pPr>
        <w:tabs>
          <w:tab w:val="left" w:pos="4860"/>
        </w:tabs>
        <w:spacing w:line="280" w:lineRule="exact"/>
        <w:ind w:firstLine="709"/>
        <w:jc w:val="both"/>
        <w:rPr>
          <w:rFonts w:ascii="Times New Roman" w:hAnsi="Times New Roman"/>
          <w:bCs/>
          <w:sz w:val="24"/>
        </w:rPr>
      </w:pPr>
      <w:r w:rsidRPr="00587FEE">
        <w:rPr>
          <w:rFonts w:ascii="Times New Roman" w:hAnsi="Times New Roman"/>
          <w:bCs/>
          <w:sz w:val="24"/>
        </w:rPr>
        <w:t>Together with the Ministry of Labour</w:t>
      </w:r>
      <w:r>
        <w:rPr>
          <w:rFonts w:ascii="Times New Roman" w:hAnsi="Times New Roman"/>
          <w:bCs/>
          <w:sz w:val="24"/>
        </w:rPr>
        <w:t>,</w:t>
      </w:r>
      <w:r w:rsidRPr="00587FEE">
        <w:rPr>
          <w:rFonts w:ascii="Times New Roman" w:hAnsi="Times New Roman"/>
          <w:bCs/>
          <w:sz w:val="24"/>
        </w:rPr>
        <w:t xml:space="preserve"> Social </w:t>
      </w:r>
      <w:r>
        <w:rPr>
          <w:rFonts w:ascii="Times New Roman" w:hAnsi="Times New Roman"/>
          <w:bCs/>
          <w:sz w:val="24"/>
        </w:rPr>
        <w:t xml:space="preserve">Protection and Family, </w:t>
      </w:r>
      <w:r w:rsidRPr="00587FEE">
        <w:rPr>
          <w:rFonts w:ascii="Times New Roman" w:hAnsi="Times New Roman"/>
          <w:bCs/>
          <w:sz w:val="24"/>
        </w:rPr>
        <w:t xml:space="preserve">the </w:t>
      </w:r>
      <w:r>
        <w:rPr>
          <w:rFonts w:ascii="Times New Roman" w:hAnsi="Times New Roman"/>
          <w:bCs/>
          <w:sz w:val="24"/>
        </w:rPr>
        <w:t xml:space="preserve">NEA </w:t>
      </w:r>
      <w:r w:rsidRPr="00587FEE">
        <w:rPr>
          <w:rFonts w:ascii="Times New Roman" w:hAnsi="Times New Roman"/>
          <w:bCs/>
          <w:sz w:val="24"/>
        </w:rPr>
        <w:t xml:space="preserve">is mandated to implement the employment policy decided upon by the Government. The legal framework regulating the mandate and scope of activities of the </w:t>
      </w:r>
      <w:r>
        <w:rPr>
          <w:rFonts w:ascii="Times New Roman" w:hAnsi="Times New Roman"/>
          <w:bCs/>
          <w:sz w:val="24"/>
        </w:rPr>
        <w:t>NEA</w:t>
      </w:r>
      <w:r w:rsidRPr="00587FEE">
        <w:rPr>
          <w:rFonts w:ascii="Times New Roman" w:hAnsi="Times New Roman"/>
          <w:bCs/>
          <w:sz w:val="24"/>
        </w:rPr>
        <w:t xml:space="preserve"> is contained in the</w:t>
      </w:r>
      <w:r>
        <w:rPr>
          <w:rFonts w:ascii="Times New Roman" w:hAnsi="Times New Roman"/>
          <w:bCs/>
          <w:sz w:val="24"/>
        </w:rPr>
        <w:t xml:space="preserve"> </w:t>
      </w:r>
      <w:r w:rsidRPr="003222A2">
        <w:rPr>
          <w:rFonts w:ascii="Times New Roman" w:hAnsi="Times New Roman"/>
          <w:bCs/>
          <w:i/>
          <w:sz w:val="24"/>
        </w:rPr>
        <w:t>Law on Employment and Social Protection of Jobseekers</w:t>
      </w:r>
      <w:r w:rsidRPr="00587FEE">
        <w:rPr>
          <w:rFonts w:ascii="Times New Roman" w:hAnsi="Times New Roman"/>
          <w:bCs/>
          <w:sz w:val="24"/>
        </w:rPr>
        <w:t xml:space="preserve"> (</w:t>
      </w:r>
      <w:r w:rsidRPr="00D93B4E">
        <w:rPr>
          <w:rFonts w:ascii="Times New Roman" w:hAnsi="Times New Roman"/>
          <w:bCs/>
          <w:sz w:val="24"/>
        </w:rPr>
        <w:t>Law 102-XV of 13 March 2003</w:t>
      </w:r>
      <w:r w:rsidRPr="00587FEE">
        <w:rPr>
          <w:rFonts w:ascii="Times New Roman" w:hAnsi="Times New Roman"/>
          <w:bCs/>
          <w:sz w:val="24"/>
        </w:rPr>
        <w:t xml:space="preserve">), the Statute of the </w:t>
      </w:r>
      <w:r>
        <w:rPr>
          <w:rFonts w:ascii="Times New Roman" w:hAnsi="Times New Roman"/>
          <w:bCs/>
          <w:sz w:val="24"/>
        </w:rPr>
        <w:t>NEA</w:t>
      </w:r>
      <w:r w:rsidRPr="00587FEE">
        <w:rPr>
          <w:rFonts w:ascii="Times New Roman" w:hAnsi="Times New Roman"/>
          <w:bCs/>
          <w:sz w:val="24"/>
        </w:rPr>
        <w:t xml:space="preserve"> and other employment and labour-related laws and regulations.</w:t>
      </w:r>
      <w:r>
        <w:rPr>
          <w:rStyle w:val="ae"/>
          <w:rFonts w:ascii="Times New Roman" w:hAnsi="Times New Roman"/>
          <w:bCs/>
          <w:sz w:val="24"/>
        </w:rPr>
        <w:footnoteReference w:id="5"/>
      </w:r>
      <w:r w:rsidRPr="00587FEE">
        <w:rPr>
          <w:rFonts w:ascii="Times New Roman" w:hAnsi="Times New Roman"/>
          <w:bCs/>
          <w:sz w:val="24"/>
        </w:rPr>
        <w:t xml:space="preserve"> Article </w:t>
      </w:r>
      <w:r>
        <w:rPr>
          <w:rFonts w:ascii="Times New Roman" w:hAnsi="Times New Roman"/>
          <w:bCs/>
          <w:sz w:val="24"/>
        </w:rPr>
        <w:t>10</w:t>
      </w:r>
      <w:r w:rsidRPr="00587FEE">
        <w:rPr>
          <w:rFonts w:ascii="Times New Roman" w:hAnsi="Times New Roman"/>
          <w:bCs/>
          <w:sz w:val="24"/>
        </w:rPr>
        <w:t xml:space="preserve"> of the</w:t>
      </w:r>
      <w:r>
        <w:rPr>
          <w:rFonts w:ascii="Times New Roman" w:hAnsi="Times New Roman"/>
          <w:bCs/>
          <w:sz w:val="24"/>
        </w:rPr>
        <w:t xml:space="preserve"> above mentioned law </w:t>
      </w:r>
      <w:r w:rsidRPr="00587FEE">
        <w:rPr>
          <w:rFonts w:ascii="Times New Roman" w:hAnsi="Times New Roman"/>
          <w:bCs/>
          <w:sz w:val="24"/>
        </w:rPr>
        <w:t xml:space="preserve">identifies the </w:t>
      </w:r>
      <w:r>
        <w:rPr>
          <w:rFonts w:ascii="Times New Roman" w:hAnsi="Times New Roman"/>
          <w:bCs/>
          <w:sz w:val="24"/>
        </w:rPr>
        <w:t>NEA</w:t>
      </w:r>
      <w:r w:rsidRPr="00587FEE">
        <w:rPr>
          <w:rFonts w:ascii="Times New Roman" w:hAnsi="Times New Roman"/>
          <w:bCs/>
          <w:sz w:val="24"/>
        </w:rPr>
        <w:t xml:space="preserve"> as a public institution responsible to </w:t>
      </w:r>
      <w:r>
        <w:rPr>
          <w:rFonts w:ascii="Times New Roman" w:hAnsi="Times New Roman"/>
          <w:bCs/>
          <w:sz w:val="24"/>
        </w:rPr>
        <w:t xml:space="preserve">implement employment </w:t>
      </w:r>
      <w:r w:rsidRPr="00D93B4E">
        <w:rPr>
          <w:rFonts w:ascii="Times New Roman" w:hAnsi="Times New Roman"/>
          <w:bCs/>
          <w:sz w:val="24"/>
        </w:rPr>
        <w:t>policies, strategies</w:t>
      </w:r>
      <w:r>
        <w:rPr>
          <w:rFonts w:ascii="Times New Roman" w:hAnsi="Times New Roman"/>
          <w:bCs/>
          <w:sz w:val="24"/>
        </w:rPr>
        <w:t xml:space="preserve"> and programmes. In particularly</w:t>
      </w:r>
      <w:r w:rsidRPr="00587FEE">
        <w:rPr>
          <w:rFonts w:ascii="Times New Roman" w:hAnsi="Times New Roman"/>
          <w:bCs/>
          <w:sz w:val="24"/>
        </w:rPr>
        <w:t xml:space="preserve">, the Agency is </w:t>
      </w:r>
      <w:r>
        <w:rPr>
          <w:rFonts w:ascii="Times New Roman" w:hAnsi="Times New Roman"/>
          <w:bCs/>
          <w:sz w:val="24"/>
        </w:rPr>
        <w:t>tasked</w:t>
      </w:r>
      <w:r w:rsidRPr="00587FEE">
        <w:rPr>
          <w:rFonts w:ascii="Times New Roman" w:hAnsi="Times New Roman"/>
          <w:bCs/>
          <w:sz w:val="24"/>
        </w:rPr>
        <w:t xml:space="preserve"> </w:t>
      </w:r>
      <w:r>
        <w:rPr>
          <w:rFonts w:ascii="Times New Roman" w:hAnsi="Times New Roman"/>
          <w:bCs/>
          <w:sz w:val="24"/>
        </w:rPr>
        <w:t>to</w:t>
      </w:r>
      <w:r w:rsidRPr="00587FEE">
        <w:rPr>
          <w:rFonts w:ascii="Times New Roman" w:hAnsi="Times New Roman"/>
          <w:bCs/>
          <w:sz w:val="24"/>
        </w:rPr>
        <w:t>:</w:t>
      </w:r>
    </w:p>
    <w:p w:rsidR="00E436A5" w:rsidRPr="00FF0790" w:rsidRDefault="00E436A5" w:rsidP="00FF0790">
      <w:pPr>
        <w:pStyle w:val="aff0"/>
        <w:widowControl w:val="0"/>
        <w:numPr>
          <w:ilvl w:val="0"/>
          <w:numId w:val="26"/>
        </w:numPr>
        <w:suppressAutoHyphens/>
        <w:autoSpaceDE w:val="0"/>
        <w:autoSpaceDN w:val="0"/>
        <w:adjustRightInd w:val="0"/>
        <w:spacing w:line="280" w:lineRule="exact"/>
        <w:contextualSpacing w:val="0"/>
        <w:jc w:val="both"/>
        <w:rPr>
          <w:rFonts w:ascii="Times New Roman" w:hAnsi="Times New Roman"/>
          <w:bCs/>
          <w:sz w:val="24"/>
        </w:rPr>
      </w:pPr>
      <w:r w:rsidRPr="00FF0790">
        <w:rPr>
          <w:rFonts w:ascii="Times New Roman" w:hAnsi="Times New Roman"/>
          <w:bCs/>
          <w:sz w:val="24"/>
        </w:rPr>
        <w:t>Provide labour market information to unemployed individuals, jobseekers and employers as well as labour mediation services;</w:t>
      </w:r>
    </w:p>
    <w:p w:rsidR="00E436A5" w:rsidRPr="00FF0790" w:rsidRDefault="00E436A5" w:rsidP="00FF0790">
      <w:pPr>
        <w:pStyle w:val="aff0"/>
        <w:widowControl w:val="0"/>
        <w:numPr>
          <w:ilvl w:val="0"/>
          <w:numId w:val="26"/>
        </w:numPr>
        <w:suppressAutoHyphens/>
        <w:autoSpaceDE w:val="0"/>
        <w:autoSpaceDN w:val="0"/>
        <w:adjustRightInd w:val="0"/>
        <w:spacing w:line="280" w:lineRule="exact"/>
        <w:contextualSpacing w:val="0"/>
        <w:jc w:val="both"/>
        <w:rPr>
          <w:rFonts w:ascii="Times New Roman" w:hAnsi="Times New Roman"/>
          <w:bCs/>
          <w:sz w:val="24"/>
        </w:rPr>
      </w:pPr>
      <w:r w:rsidRPr="00FF0790">
        <w:rPr>
          <w:rFonts w:ascii="Times New Roman" w:hAnsi="Times New Roman"/>
          <w:bCs/>
          <w:sz w:val="24"/>
        </w:rPr>
        <w:t>Deliver counselling and vocational guidance services for employment and self-employment;</w:t>
      </w:r>
    </w:p>
    <w:p w:rsidR="00E436A5" w:rsidRPr="00FF0790" w:rsidRDefault="00E436A5" w:rsidP="00FF0790">
      <w:pPr>
        <w:pStyle w:val="aff0"/>
        <w:widowControl w:val="0"/>
        <w:numPr>
          <w:ilvl w:val="0"/>
          <w:numId w:val="27"/>
        </w:numPr>
        <w:suppressAutoHyphens/>
        <w:autoSpaceDE w:val="0"/>
        <w:autoSpaceDN w:val="0"/>
        <w:adjustRightInd w:val="0"/>
        <w:spacing w:line="280" w:lineRule="exact"/>
        <w:contextualSpacing w:val="0"/>
        <w:jc w:val="both"/>
        <w:rPr>
          <w:rFonts w:ascii="Times New Roman" w:hAnsi="Times New Roman"/>
          <w:bCs/>
          <w:sz w:val="24"/>
        </w:rPr>
      </w:pPr>
      <w:r w:rsidRPr="00FF0790">
        <w:rPr>
          <w:rFonts w:ascii="Times New Roman" w:hAnsi="Times New Roman"/>
          <w:bCs/>
          <w:sz w:val="24"/>
        </w:rPr>
        <w:t>Subsidize labour costs to employers for the recruiting of workers;</w:t>
      </w:r>
    </w:p>
    <w:p w:rsidR="00E436A5" w:rsidRPr="00FF0790" w:rsidRDefault="00E436A5" w:rsidP="00FF0790">
      <w:pPr>
        <w:pStyle w:val="aff0"/>
        <w:widowControl w:val="0"/>
        <w:numPr>
          <w:ilvl w:val="0"/>
          <w:numId w:val="28"/>
        </w:numPr>
        <w:suppressAutoHyphens/>
        <w:autoSpaceDE w:val="0"/>
        <w:autoSpaceDN w:val="0"/>
        <w:adjustRightInd w:val="0"/>
        <w:spacing w:line="280" w:lineRule="exact"/>
        <w:contextualSpacing w:val="0"/>
        <w:jc w:val="both"/>
        <w:rPr>
          <w:rFonts w:ascii="Times New Roman" w:hAnsi="Times New Roman"/>
          <w:bCs/>
          <w:sz w:val="24"/>
        </w:rPr>
      </w:pPr>
      <w:r w:rsidRPr="00FF0790">
        <w:rPr>
          <w:rFonts w:ascii="Times New Roman" w:hAnsi="Times New Roman"/>
          <w:bCs/>
          <w:sz w:val="24"/>
        </w:rPr>
        <w:t>Organize public works, labour market training, internship and mobility programmes;</w:t>
      </w:r>
    </w:p>
    <w:p w:rsidR="00E436A5" w:rsidRPr="00FF0790" w:rsidRDefault="00E436A5" w:rsidP="00FF0790">
      <w:pPr>
        <w:pStyle w:val="aff0"/>
        <w:widowControl w:val="0"/>
        <w:numPr>
          <w:ilvl w:val="0"/>
          <w:numId w:val="29"/>
        </w:numPr>
        <w:suppressAutoHyphens/>
        <w:autoSpaceDE w:val="0"/>
        <w:autoSpaceDN w:val="0"/>
        <w:adjustRightInd w:val="0"/>
        <w:spacing w:line="280" w:lineRule="exact"/>
        <w:contextualSpacing w:val="0"/>
        <w:jc w:val="both"/>
        <w:rPr>
          <w:rFonts w:ascii="Times New Roman" w:hAnsi="Times New Roman"/>
          <w:bCs/>
          <w:sz w:val="24"/>
        </w:rPr>
      </w:pPr>
      <w:r w:rsidRPr="00FF0790">
        <w:rPr>
          <w:rFonts w:ascii="Times New Roman" w:hAnsi="Times New Roman"/>
          <w:bCs/>
          <w:sz w:val="24"/>
        </w:rPr>
        <w:t xml:space="preserve">Administer the unemployment benefit and the re-integration allowance. </w:t>
      </w:r>
    </w:p>
    <w:p w:rsidR="00E436A5" w:rsidRDefault="00E436A5" w:rsidP="001F6739">
      <w:pPr>
        <w:spacing w:before="120" w:after="120" w:line="280" w:lineRule="exact"/>
        <w:ind w:firstLine="426"/>
        <w:jc w:val="both"/>
        <w:rPr>
          <w:rFonts w:ascii="Times New Roman" w:hAnsi="Times New Roman"/>
          <w:bCs/>
          <w:sz w:val="24"/>
        </w:rPr>
      </w:pPr>
      <w:r w:rsidRPr="00587FEE">
        <w:rPr>
          <w:rFonts w:ascii="Times New Roman" w:hAnsi="Times New Roman"/>
          <w:bCs/>
          <w:sz w:val="24"/>
        </w:rPr>
        <w:t xml:space="preserve">In </w:t>
      </w:r>
      <w:r>
        <w:rPr>
          <w:rFonts w:ascii="Times New Roman" w:hAnsi="Times New Roman"/>
          <w:bCs/>
          <w:sz w:val="24"/>
        </w:rPr>
        <w:t>short</w:t>
      </w:r>
      <w:r w:rsidRPr="00587FEE">
        <w:rPr>
          <w:rFonts w:ascii="Times New Roman" w:hAnsi="Times New Roman"/>
          <w:bCs/>
          <w:sz w:val="24"/>
        </w:rPr>
        <w:t xml:space="preserve">, the </w:t>
      </w:r>
      <w:r>
        <w:rPr>
          <w:rFonts w:ascii="Times New Roman" w:hAnsi="Times New Roman"/>
          <w:bCs/>
          <w:sz w:val="24"/>
        </w:rPr>
        <w:t>NEA</w:t>
      </w:r>
      <w:r w:rsidRPr="00587FEE">
        <w:rPr>
          <w:rFonts w:ascii="Times New Roman" w:hAnsi="Times New Roman"/>
          <w:bCs/>
          <w:sz w:val="24"/>
        </w:rPr>
        <w:t xml:space="preserve"> is mandated to execute all the key functions of a modern Public Employment Service (PES), namely: collection and dissemination of labour market information (LMI); employment counselling and career guidance; job placement and administration of passive and active labour market programmes. </w:t>
      </w:r>
    </w:p>
    <w:p w:rsidR="00E436A5" w:rsidRDefault="00E436A5" w:rsidP="001D23B5">
      <w:pPr>
        <w:spacing w:before="120" w:after="120" w:line="280" w:lineRule="exact"/>
        <w:ind w:firstLine="426"/>
        <w:jc w:val="both"/>
        <w:rPr>
          <w:rFonts w:ascii="Times New Roman" w:hAnsi="Times New Roman"/>
          <w:bCs/>
          <w:sz w:val="24"/>
        </w:rPr>
      </w:pPr>
      <w:r>
        <w:rPr>
          <w:rFonts w:ascii="Times New Roman" w:hAnsi="Times New Roman"/>
          <w:bCs/>
          <w:sz w:val="24"/>
        </w:rPr>
        <w:t xml:space="preserve">The draft law on </w:t>
      </w:r>
      <w:r w:rsidRPr="00937C69">
        <w:rPr>
          <w:rFonts w:ascii="Times New Roman" w:hAnsi="Times New Roman"/>
          <w:i/>
          <w:sz w:val="24"/>
        </w:rPr>
        <w:t xml:space="preserve">Employment </w:t>
      </w:r>
      <w:r>
        <w:rPr>
          <w:rFonts w:ascii="Times New Roman" w:hAnsi="Times New Roman"/>
          <w:i/>
          <w:sz w:val="24"/>
        </w:rPr>
        <w:t>support and insurance against unemployment</w:t>
      </w:r>
      <w:r>
        <w:rPr>
          <w:rFonts w:ascii="Times New Roman" w:hAnsi="Times New Roman"/>
          <w:sz w:val="24"/>
        </w:rPr>
        <w:t xml:space="preserve"> (henceforth “draft employment law”) </w:t>
      </w:r>
      <w:r>
        <w:rPr>
          <w:rFonts w:ascii="Times New Roman" w:hAnsi="Times New Roman"/>
          <w:bCs/>
          <w:sz w:val="24"/>
        </w:rPr>
        <w:t>introduces a number of novelties in the design and implementation of employment policies in the country.</w:t>
      </w:r>
      <w:r>
        <w:rPr>
          <w:rStyle w:val="ae"/>
          <w:rFonts w:ascii="Times New Roman" w:hAnsi="Times New Roman"/>
          <w:bCs/>
          <w:sz w:val="24"/>
        </w:rPr>
        <w:footnoteReference w:id="6"/>
      </w:r>
      <w:r>
        <w:rPr>
          <w:rFonts w:ascii="Times New Roman" w:hAnsi="Times New Roman"/>
          <w:bCs/>
          <w:sz w:val="24"/>
        </w:rPr>
        <w:t xml:space="preserve"> </w:t>
      </w:r>
    </w:p>
    <w:p w:rsidR="00E436A5" w:rsidRPr="001D23B5" w:rsidRDefault="00E436A5" w:rsidP="001D23B5">
      <w:pPr>
        <w:spacing w:before="120" w:after="120" w:line="280" w:lineRule="exact"/>
        <w:ind w:firstLine="426"/>
        <w:jc w:val="both"/>
        <w:rPr>
          <w:rFonts w:ascii="Times New Roman" w:hAnsi="Times New Roman"/>
          <w:sz w:val="24"/>
        </w:rPr>
      </w:pPr>
      <w:r>
        <w:rPr>
          <w:rFonts w:ascii="Times New Roman" w:hAnsi="Times New Roman"/>
          <w:sz w:val="24"/>
        </w:rPr>
        <w:t>First, t</w:t>
      </w:r>
      <w:r w:rsidRPr="001D23B5">
        <w:rPr>
          <w:rFonts w:ascii="Times New Roman" w:hAnsi="Times New Roman"/>
          <w:sz w:val="24"/>
        </w:rPr>
        <w:t xml:space="preserve">here is an explicit recognition of the additional challenges that certain groups of individuals face in the labour market. </w:t>
      </w:r>
      <w:r>
        <w:rPr>
          <w:rFonts w:ascii="Times New Roman" w:hAnsi="Times New Roman"/>
          <w:sz w:val="24"/>
        </w:rPr>
        <w:t>In order t</w:t>
      </w:r>
      <w:r w:rsidRPr="001D23B5">
        <w:rPr>
          <w:rFonts w:ascii="Times New Roman" w:hAnsi="Times New Roman"/>
          <w:sz w:val="24"/>
        </w:rPr>
        <w:t xml:space="preserve">o address these difficulties, </w:t>
      </w:r>
      <w:r w:rsidRPr="001D23B5">
        <w:rPr>
          <w:rFonts w:ascii="Times New Roman" w:hAnsi="Times New Roman"/>
          <w:sz w:val="24"/>
        </w:rPr>
        <w:lastRenderedPageBreak/>
        <w:t>the</w:t>
      </w:r>
      <w:r>
        <w:rPr>
          <w:rFonts w:ascii="Times New Roman" w:hAnsi="Times New Roman"/>
          <w:sz w:val="24"/>
        </w:rPr>
        <w:t xml:space="preserve"> draft</w:t>
      </w:r>
      <w:r w:rsidRPr="001D23B5">
        <w:rPr>
          <w:rFonts w:ascii="Times New Roman" w:hAnsi="Times New Roman"/>
          <w:sz w:val="24"/>
        </w:rPr>
        <w:t xml:space="preserve"> </w:t>
      </w:r>
      <w:r>
        <w:rPr>
          <w:rFonts w:ascii="Times New Roman" w:hAnsi="Times New Roman"/>
          <w:sz w:val="24"/>
        </w:rPr>
        <w:t>employment law</w:t>
      </w:r>
      <w:r w:rsidRPr="001D23B5">
        <w:rPr>
          <w:rFonts w:ascii="Times New Roman" w:hAnsi="Times New Roman"/>
          <w:sz w:val="24"/>
        </w:rPr>
        <w:t xml:space="preserve"> prescribes the establishment of a recruitment subsidy (equal to the </w:t>
      </w:r>
      <w:r w:rsidRPr="00D807A6">
        <w:rPr>
          <w:rFonts w:ascii="Times New Roman" w:hAnsi="Times New Roman"/>
          <w:sz w:val="24"/>
        </w:rPr>
        <w:t>minimum wage for a period of six months) targeting older workers (50 years old and</w:t>
      </w:r>
      <w:r w:rsidRPr="001D23B5">
        <w:rPr>
          <w:rFonts w:ascii="Times New Roman" w:hAnsi="Times New Roman"/>
          <w:sz w:val="24"/>
        </w:rPr>
        <w:t xml:space="preserve"> above), former detainees, victims of trafficking and individuals with substance addiction problems</w:t>
      </w:r>
      <w:r>
        <w:rPr>
          <w:rFonts w:ascii="Times New Roman" w:hAnsi="Times New Roman"/>
          <w:sz w:val="24"/>
        </w:rPr>
        <w:t>.</w:t>
      </w:r>
      <w:r>
        <w:rPr>
          <w:rStyle w:val="ae"/>
          <w:rFonts w:ascii="Times New Roman" w:hAnsi="Times New Roman"/>
          <w:sz w:val="24"/>
        </w:rPr>
        <w:footnoteReference w:id="7"/>
      </w:r>
    </w:p>
    <w:p w:rsidR="00E436A5" w:rsidRPr="001D23B5" w:rsidRDefault="00E436A5" w:rsidP="001D23B5">
      <w:pPr>
        <w:spacing w:before="120" w:after="120" w:line="280" w:lineRule="exact"/>
        <w:ind w:firstLine="426"/>
        <w:jc w:val="both"/>
        <w:rPr>
          <w:rFonts w:ascii="Times New Roman" w:hAnsi="Times New Roman"/>
          <w:sz w:val="24"/>
        </w:rPr>
      </w:pPr>
      <w:r>
        <w:rPr>
          <w:rFonts w:ascii="Times New Roman" w:hAnsi="Times New Roman"/>
          <w:sz w:val="24"/>
        </w:rPr>
        <w:t>Second, t</w:t>
      </w:r>
      <w:r w:rsidRPr="001D23B5">
        <w:rPr>
          <w:rFonts w:ascii="Times New Roman" w:hAnsi="Times New Roman"/>
          <w:sz w:val="24"/>
        </w:rPr>
        <w:t xml:space="preserve">he tasks mandated to the National Employment Agency are expanded to include: (i) the monitoring </w:t>
      </w:r>
      <w:r>
        <w:rPr>
          <w:rFonts w:ascii="Times New Roman" w:hAnsi="Times New Roman"/>
          <w:sz w:val="24"/>
        </w:rPr>
        <w:t xml:space="preserve">and analysis </w:t>
      </w:r>
      <w:r w:rsidRPr="001D23B5">
        <w:rPr>
          <w:rFonts w:ascii="Times New Roman" w:hAnsi="Times New Roman"/>
          <w:sz w:val="24"/>
        </w:rPr>
        <w:t xml:space="preserve">of labour market trends as well as labour </w:t>
      </w:r>
      <w:r>
        <w:rPr>
          <w:rFonts w:ascii="Times New Roman" w:hAnsi="Times New Roman"/>
          <w:sz w:val="24"/>
        </w:rPr>
        <w:t xml:space="preserve">market and </w:t>
      </w:r>
      <w:r w:rsidRPr="001D23B5">
        <w:rPr>
          <w:rFonts w:ascii="Times New Roman" w:hAnsi="Times New Roman"/>
          <w:sz w:val="24"/>
        </w:rPr>
        <w:t xml:space="preserve">skills forecasting; (ii) the evaluation of </w:t>
      </w:r>
      <w:r>
        <w:rPr>
          <w:rFonts w:ascii="Times New Roman" w:hAnsi="Times New Roman"/>
          <w:sz w:val="24"/>
        </w:rPr>
        <w:t xml:space="preserve">the effectiveness of </w:t>
      </w:r>
      <w:r w:rsidRPr="001D23B5">
        <w:rPr>
          <w:rFonts w:ascii="Times New Roman" w:hAnsi="Times New Roman"/>
          <w:sz w:val="24"/>
        </w:rPr>
        <w:t xml:space="preserve">employment support and active labour market measures; and (iii) profiling of individuals’ needs and development of individual employment planning (IEP). </w:t>
      </w:r>
      <w:r>
        <w:rPr>
          <w:rFonts w:ascii="Times New Roman" w:hAnsi="Times New Roman"/>
          <w:sz w:val="24"/>
        </w:rPr>
        <w:t xml:space="preserve">The Agency is also tasked to collaborate with local authorities, private employment agencies (PrEAs), non-governmental organizations, the social partners and other entities for the implementation of the employment policy. </w:t>
      </w:r>
    </w:p>
    <w:p w:rsidR="00E436A5" w:rsidRPr="001D23B5" w:rsidRDefault="00E436A5" w:rsidP="001D23B5">
      <w:pPr>
        <w:spacing w:before="120" w:after="120" w:line="280" w:lineRule="exact"/>
        <w:ind w:firstLine="426"/>
        <w:jc w:val="both"/>
        <w:rPr>
          <w:rFonts w:ascii="Times New Roman" w:hAnsi="Times New Roman"/>
          <w:sz w:val="24"/>
        </w:rPr>
      </w:pPr>
      <w:r>
        <w:rPr>
          <w:rFonts w:ascii="Times New Roman" w:hAnsi="Times New Roman"/>
          <w:sz w:val="24"/>
        </w:rPr>
        <w:t>Third, t</w:t>
      </w:r>
      <w:r w:rsidRPr="001D23B5">
        <w:rPr>
          <w:rFonts w:ascii="Times New Roman" w:hAnsi="Times New Roman"/>
          <w:sz w:val="24"/>
        </w:rPr>
        <w:t xml:space="preserve">he portfolio of active labour market measures is widened to include on-the-job training; work-training contracts; </w:t>
      </w:r>
      <w:r>
        <w:rPr>
          <w:rFonts w:ascii="Times New Roman" w:hAnsi="Times New Roman"/>
          <w:sz w:val="24"/>
        </w:rPr>
        <w:t xml:space="preserve">assistance towards the recognition of skills acquired in non-formal and informal settings; </w:t>
      </w:r>
      <w:r w:rsidRPr="001D23B5">
        <w:rPr>
          <w:rFonts w:ascii="Times New Roman" w:hAnsi="Times New Roman"/>
          <w:sz w:val="24"/>
        </w:rPr>
        <w:t>measures for the recruitment of persons with disabilities and work</w:t>
      </w:r>
      <w:r>
        <w:rPr>
          <w:rFonts w:ascii="Times New Roman" w:hAnsi="Times New Roman"/>
          <w:sz w:val="24"/>
        </w:rPr>
        <w:t>place</w:t>
      </w:r>
      <w:r w:rsidRPr="001D23B5">
        <w:rPr>
          <w:rFonts w:ascii="Times New Roman" w:hAnsi="Times New Roman"/>
          <w:sz w:val="24"/>
        </w:rPr>
        <w:t xml:space="preserve"> adaptation; self-employment </w:t>
      </w:r>
      <w:r>
        <w:rPr>
          <w:rFonts w:ascii="Times New Roman" w:hAnsi="Times New Roman"/>
          <w:sz w:val="24"/>
        </w:rPr>
        <w:t>schemes</w:t>
      </w:r>
      <w:r w:rsidRPr="001D23B5">
        <w:rPr>
          <w:rFonts w:ascii="Times New Roman" w:hAnsi="Times New Roman"/>
          <w:sz w:val="24"/>
        </w:rPr>
        <w:t xml:space="preserve">; and support to </w:t>
      </w:r>
      <w:r>
        <w:rPr>
          <w:rFonts w:ascii="Times New Roman" w:hAnsi="Times New Roman"/>
          <w:sz w:val="24"/>
        </w:rPr>
        <w:t xml:space="preserve">local </w:t>
      </w:r>
      <w:r w:rsidRPr="001D23B5">
        <w:rPr>
          <w:rFonts w:ascii="Times New Roman" w:hAnsi="Times New Roman"/>
          <w:sz w:val="24"/>
        </w:rPr>
        <w:t xml:space="preserve">job creation </w:t>
      </w:r>
      <w:r>
        <w:rPr>
          <w:rFonts w:ascii="Times New Roman" w:hAnsi="Times New Roman"/>
          <w:sz w:val="24"/>
        </w:rPr>
        <w:t>initiatives</w:t>
      </w:r>
      <w:r w:rsidRPr="001D23B5">
        <w:rPr>
          <w:rFonts w:ascii="Times New Roman" w:hAnsi="Times New Roman"/>
          <w:sz w:val="24"/>
        </w:rPr>
        <w:t xml:space="preserve">. </w:t>
      </w:r>
    </w:p>
    <w:p w:rsidR="00E436A5" w:rsidRDefault="00E436A5" w:rsidP="001D23B5">
      <w:pPr>
        <w:spacing w:before="120" w:after="120" w:line="280" w:lineRule="exact"/>
        <w:ind w:firstLine="426"/>
        <w:jc w:val="both"/>
        <w:rPr>
          <w:rFonts w:ascii="Times New Roman" w:hAnsi="Times New Roman"/>
          <w:sz w:val="24"/>
        </w:rPr>
      </w:pPr>
      <w:r>
        <w:rPr>
          <w:rFonts w:ascii="Times New Roman" w:hAnsi="Times New Roman"/>
          <w:sz w:val="24"/>
        </w:rPr>
        <w:t>Fourth, t</w:t>
      </w:r>
      <w:r w:rsidRPr="001D23B5">
        <w:rPr>
          <w:rFonts w:ascii="Times New Roman" w:hAnsi="Times New Roman"/>
          <w:sz w:val="24"/>
        </w:rPr>
        <w:t>he amount and duration of the unemployment benefit are revised and the re-integration allowance – previously provide</w:t>
      </w:r>
      <w:r>
        <w:rPr>
          <w:rFonts w:ascii="Times New Roman" w:hAnsi="Times New Roman"/>
          <w:sz w:val="24"/>
        </w:rPr>
        <w:t>d</w:t>
      </w:r>
      <w:r w:rsidRPr="001D23B5">
        <w:rPr>
          <w:rFonts w:ascii="Times New Roman" w:hAnsi="Times New Roman"/>
          <w:sz w:val="24"/>
        </w:rPr>
        <w:t xml:space="preserve"> to certain categories of unemployed not entitled to the unemployment benefit – is discontinued. </w:t>
      </w:r>
    </w:p>
    <w:p w:rsidR="00E436A5" w:rsidRPr="001D23B5" w:rsidRDefault="00E436A5" w:rsidP="001D23B5">
      <w:pPr>
        <w:spacing w:before="120" w:after="120" w:line="280" w:lineRule="exact"/>
        <w:ind w:firstLine="426"/>
        <w:jc w:val="both"/>
        <w:rPr>
          <w:rFonts w:ascii="Times New Roman" w:hAnsi="Times New Roman"/>
          <w:sz w:val="24"/>
        </w:rPr>
      </w:pPr>
      <w:r>
        <w:rPr>
          <w:rFonts w:ascii="Times New Roman" w:hAnsi="Times New Roman"/>
          <w:sz w:val="24"/>
        </w:rPr>
        <w:t xml:space="preserve">Finally, the draft law details the function of the Unemployment Insurance Fund − financed by an equal share of the social security contributions paid by employers and by workers, as well as subsidies from the Social Insurance budget and other sources of funding. The Unemployment Fund resources are expected to finance passive and active labour market policies as well as the administration costs of NEA (including investment, equipment and the improvement and maintenance of the NEA information technology system). The State Insurance budget is expected to cover any financial deficit that may accrue to the Unemployment Fund. An analysis of the effects that these legislative changes will have on the NEA service delivery model is provided in </w:t>
      </w:r>
      <w:r w:rsidRPr="00A611FF">
        <w:rPr>
          <w:rFonts w:ascii="Times New Roman" w:hAnsi="Times New Roman"/>
          <w:sz w:val="24"/>
        </w:rPr>
        <w:t>Chapter 4</w:t>
      </w:r>
      <w:r>
        <w:rPr>
          <w:rFonts w:ascii="Times New Roman" w:hAnsi="Times New Roman"/>
          <w:sz w:val="24"/>
        </w:rPr>
        <w:t xml:space="preserve"> of this report.  </w:t>
      </w:r>
    </w:p>
    <w:p w:rsidR="00E436A5" w:rsidRPr="00587FEE" w:rsidRDefault="00E436A5" w:rsidP="001F6739">
      <w:pPr>
        <w:spacing w:before="120" w:after="120" w:line="280" w:lineRule="exact"/>
        <w:ind w:firstLine="426"/>
        <w:jc w:val="both"/>
        <w:rPr>
          <w:rFonts w:ascii="Times New Roman" w:hAnsi="Times New Roman"/>
          <w:sz w:val="24"/>
        </w:rPr>
      </w:pPr>
      <w:r w:rsidRPr="00CB237C">
        <w:rPr>
          <w:rFonts w:ascii="Times New Roman" w:hAnsi="Times New Roman"/>
          <w:bCs/>
          <w:sz w:val="24"/>
        </w:rPr>
        <w:t xml:space="preserve">Since the beginning of the 2000s a number of technical assistance projects have been implemented to improve the </w:t>
      </w:r>
      <w:r>
        <w:rPr>
          <w:rFonts w:ascii="Times New Roman" w:hAnsi="Times New Roman"/>
          <w:bCs/>
          <w:sz w:val="24"/>
        </w:rPr>
        <w:t xml:space="preserve">Agency’s </w:t>
      </w:r>
      <w:r w:rsidRPr="00CB237C">
        <w:rPr>
          <w:rFonts w:ascii="Times New Roman" w:hAnsi="Times New Roman"/>
          <w:bCs/>
          <w:sz w:val="24"/>
        </w:rPr>
        <w:t>organization</w:t>
      </w:r>
      <w:r>
        <w:rPr>
          <w:rFonts w:ascii="Times New Roman" w:hAnsi="Times New Roman"/>
          <w:bCs/>
          <w:sz w:val="24"/>
        </w:rPr>
        <w:t xml:space="preserve">, </w:t>
      </w:r>
      <w:r w:rsidRPr="00CB237C">
        <w:rPr>
          <w:rFonts w:ascii="Times New Roman" w:hAnsi="Times New Roman"/>
          <w:bCs/>
          <w:sz w:val="24"/>
        </w:rPr>
        <w:t xml:space="preserve">functioning </w:t>
      </w:r>
      <w:r>
        <w:rPr>
          <w:rFonts w:ascii="Times New Roman" w:hAnsi="Times New Roman"/>
          <w:bCs/>
          <w:sz w:val="24"/>
        </w:rPr>
        <w:t xml:space="preserve">and service delivery (in partnership with the Swedish Employment Services, the Austrian Development Agency, the International Labour Office and the </w:t>
      </w:r>
      <w:r w:rsidRPr="00CB237C">
        <w:rPr>
          <w:rFonts w:ascii="Times New Roman" w:hAnsi="Times New Roman"/>
          <w:sz w:val="24"/>
        </w:rPr>
        <w:t>Unite</w:t>
      </w:r>
      <w:r>
        <w:rPr>
          <w:rFonts w:ascii="Times New Roman" w:hAnsi="Times New Roman"/>
          <w:sz w:val="24"/>
        </w:rPr>
        <w:t xml:space="preserve">d Nations Development Programme, among others). </w:t>
      </w:r>
      <w:r w:rsidRPr="00CB237C">
        <w:rPr>
          <w:rFonts w:ascii="Times New Roman" w:hAnsi="Times New Roman"/>
          <w:sz w:val="24"/>
        </w:rPr>
        <w:t>The resources and expertise made available by these technical assistance packages contributed to the</w:t>
      </w:r>
      <w:r>
        <w:rPr>
          <w:rFonts w:ascii="Times New Roman" w:hAnsi="Times New Roman"/>
          <w:sz w:val="24"/>
        </w:rPr>
        <w:t xml:space="preserve"> improvement </w:t>
      </w:r>
      <w:r w:rsidRPr="00CB237C">
        <w:rPr>
          <w:rFonts w:ascii="Times New Roman" w:hAnsi="Times New Roman"/>
          <w:sz w:val="24"/>
        </w:rPr>
        <w:t xml:space="preserve">of </w:t>
      </w:r>
      <w:r>
        <w:rPr>
          <w:rFonts w:ascii="Times New Roman" w:hAnsi="Times New Roman"/>
          <w:sz w:val="24"/>
        </w:rPr>
        <w:t xml:space="preserve">service delivery, enhanced data collection and management, and the </w:t>
      </w:r>
      <w:r w:rsidRPr="00CB237C">
        <w:rPr>
          <w:rFonts w:ascii="Times New Roman" w:hAnsi="Times New Roman"/>
          <w:sz w:val="24"/>
        </w:rPr>
        <w:t>expansion</w:t>
      </w:r>
      <w:r>
        <w:rPr>
          <w:rFonts w:ascii="Times New Roman" w:hAnsi="Times New Roman"/>
          <w:sz w:val="24"/>
        </w:rPr>
        <w:t xml:space="preserve"> of partnerships</w:t>
      </w:r>
      <w:r w:rsidRPr="00CB237C">
        <w:rPr>
          <w:rFonts w:ascii="Times New Roman" w:hAnsi="Times New Roman"/>
          <w:sz w:val="24"/>
        </w:rPr>
        <w:t xml:space="preserve">. </w:t>
      </w:r>
      <w:r>
        <w:rPr>
          <w:rFonts w:ascii="Times New Roman" w:hAnsi="Times New Roman"/>
          <w:sz w:val="24"/>
        </w:rPr>
        <w:t>Resource constrains</w:t>
      </w:r>
      <w:r w:rsidRPr="00CB237C">
        <w:rPr>
          <w:rFonts w:ascii="Times New Roman" w:hAnsi="Times New Roman"/>
          <w:sz w:val="24"/>
        </w:rPr>
        <w:t xml:space="preserve">, however, </w:t>
      </w:r>
      <w:r>
        <w:rPr>
          <w:rFonts w:ascii="Times New Roman" w:hAnsi="Times New Roman"/>
          <w:sz w:val="24"/>
        </w:rPr>
        <w:t>hamper the</w:t>
      </w:r>
      <w:r w:rsidRPr="00CB237C">
        <w:rPr>
          <w:rFonts w:ascii="Times New Roman" w:hAnsi="Times New Roman"/>
          <w:sz w:val="24"/>
        </w:rPr>
        <w:t xml:space="preserve"> scaling </w:t>
      </w:r>
      <w:r>
        <w:rPr>
          <w:rFonts w:ascii="Times New Roman" w:hAnsi="Times New Roman"/>
          <w:sz w:val="24"/>
        </w:rPr>
        <w:t>up of</w:t>
      </w:r>
      <w:r w:rsidRPr="00CB237C">
        <w:rPr>
          <w:rFonts w:ascii="Times New Roman" w:hAnsi="Times New Roman"/>
          <w:sz w:val="24"/>
        </w:rPr>
        <w:t xml:space="preserve"> successful practices and pilot initiatives across the </w:t>
      </w:r>
      <w:r>
        <w:rPr>
          <w:rFonts w:ascii="Times New Roman" w:hAnsi="Times New Roman"/>
          <w:sz w:val="24"/>
        </w:rPr>
        <w:t>whole NEA</w:t>
      </w:r>
      <w:r w:rsidRPr="00CB237C">
        <w:rPr>
          <w:rFonts w:ascii="Times New Roman" w:hAnsi="Times New Roman"/>
          <w:sz w:val="24"/>
        </w:rPr>
        <w:t xml:space="preserve"> network.</w:t>
      </w:r>
      <w:r w:rsidRPr="00587FEE">
        <w:rPr>
          <w:rFonts w:ascii="Times New Roman" w:hAnsi="Times New Roman"/>
          <w:sz w:val="24"/>
        </w:rPr>
        <w:t xml:space="preserve"> </w:t>
      </w:r>
    </w:p>
    <w:p w:rsidR="00E436A5" w:rsidRDefault="00E436A5" w:rsidP="00FF0790">
      <w:pPr>
        <w:spacing w:line="240" w:lineRule="auto"/>
        <w:ind w:firstLine="425"/>
        <w:jc w:val="both"/>
        <w:rPr>
          <w:rFonts w:ascii="Times New Roman" w:hAnsi="Times New Roman"/>
          <w:sz w:val="24"/>
        </w:rPr>
      </w:pPr>
      <w:r w:rsidRPr="003222A2">
        <w:rPr>
          <w:rFonts w:ascii="Times New Roman" w:hAnsi="Times New Roman"/>
          <w:sz w:val="24"/>
        </w:rPr>
        <w:t xml:space="preserve">The </w:t>
      </w:r>
      <w:r>
        <w:rPr>
          <w:rFonts w:ascii="Times New Roman" w:hAnsi="Times New Roman"/>
          <w:sz w:val="24"/>
        </w:rPr>
        <w:t>activities of</w:t>
      </w:r>
      <w:r w:rsidRPr="003222A2">
        <w:rPr>
          <w:rFonts w:ascii="Times New Roman" w:hAnsi="Times New Roman"/>
          <w:sz w:val="24"/>
        </w:rPr>
        <w:t xml:space="preserve"> Private Employment Agencies (PrEAs) registered in the country are governed by the </w:t>
      </w:r>
      <w:r w:rsidRPr="003222A2">
        <w:rPr>
          <w:rFonts w:ascii="Times New Roman" w:hAnsi="Times New Roman"/>
          <w:bCs/>
          <w:i/>
          <w:sz w:val="24"/>
        </w:rPr>
        <w:t>Law on Employment and Social Protection of Jobseekers</w:t>
      </w:r>
      <w:r w:rsidRPr="003222A2">
        <w:rPr>
          <w:rFonts w:ascii="Times New Roman" w:hAnsi="Times New Roman"/>
          <w:bCs/>
          <w:sz w:val="24"/>
        </w:rPr>
        <w:t xml:space="preserve"> </w:t>
      </w:r>
      <w:r w:rsidRPr="003222A2">
        <w:rPr>
          <w:rFonts w:ascii="Times New Roman" w:hAnsi="Times New Roman"/>
          <w:sz w:val="24"/>
        </w:rPr>
        <w:t>(2003).</w:t>
      </w:r>
      <w:r w:rsidRPr="003222A2">
        <w:rPr>
          <w:rStyle w:val="ae"/>
          <w:rFonts w:ascii="Times New Roman" w:hAnsi="Times New Roman"/>
          <w:sz w:val="24"/>
        </w:rPr>
        <w:footnoteReference w:id="8"/>
      </w:r>
      <w:r w:rsidRPr="003222A2">
        <w:rPr>
          <w:rFonts w:ascii="Times New Roman" w:hAnsi="Times New Roman"/>
          <w:sz w:val="24"/>
        </w:rPr>
        <w:t xml:space="preserve"> </w:t>
      </w:r>
      <w:r>
        <w:rPr>
          <w:rFonts w:ascii="Times New Roman" w:hAnsi="Times New Roman"/>
          <w:sz w:val="24"/>
        </w:rPr>
        <w:t>T</w:t>
      </w:r>
      <w:r w:rsidRPr="003222A2">
        <w:rPr>
          <w:rFonts w:ascii="Times New Roman" w:hAnsi="Times New Roman"/>
          <w:sz w:val="24"/>
        </w:rPr>
        <w:t xml:space="preserve">he NEA </w:t>
      </w:r>
      <w:r>
        <w:rPr>
          <w:rFonts w:ascii="Times New Roman" w:hAnsi="Times New Roman"/>
          <w:sz w:val="24"/>
        </w:rPr>
        <w:t xml:space="preserve">has cooperation protocols with PrEAs (especially for the registration of employment contracts of Moldovan workers abroad), with </w:t>
      </w:r>
      <w:r w:rsidRPr="000E1EA0">
        <w:rPr>
          <w:rFonts w:ascii="Times New Roman" w:hAnsi="Times New Roman"/>
          <w:sz w:val="24"/>
        </w:rPr>
        <w:t xml:space="preserve">non-governmental </w:t>
      </w:r>
      <w:r w:rsidRPr="000E1EA0">
        <w:rPr>
          <w:rFonts w:ascii="Times New Roman" w:hAnsi="Times New Roman"/>
          <w:sz w:val="24"/>
        </w:rPr>
        <w:lastRenderedPageBreak/>
        <w:t>organizations that provide services to vulnerable groups</w:t>
      </w:r>
      <w:r>
        <w:rPr>
          <w:rFonts w:ascii="Times New Roman" w:hAnsi="Times New Roman"/>
          <w:sz w:val="24"/>
        </w:rPr>
        <w:t xml:space="preserve"> (especially persons with disabilities) and with free economic zones and production parks</w:t>
      </w:r>
      <w:r w:rsidRPr="000E1EA0">
        <w:rPr>
          <w:rFonts w:ascii="Times New Roman" w:hAnsi="Times New Roman"/>
          <w:sz w:val="24"/>
        </w:rPr>
        <w:t xml:space="preserve">. </w:t>
      </w:r>
    </w:p>
    <w:p w:rsidR="00E436A5" w:rsidRDefault="00E436A5" w:rsidP="00FF0790">
      <w:pPr>
        <w:spacing w:line="240" w:lineRule="auto"/>
        <w:ind w:firstLine="425"/>
        <w:jc w:val="both"/>
        <w:rPr>
          <w:rFonts w:ascii="Times New Roman" w:hAnsi="Times New Roman"/>
          <w:sz w:val="24"/>
        </w:rPr>
      </w:pPr>
    </w:p>
    <w:p w:rsidR="00E436A5" w:rsidRDefault="00E436A5" w:rsidP="00732E93">
      <w:pPr>
        <w:spacing w:line="240" w:lineRule="auto"/>
        <w:ind w:firstLine="425"/>
        <w:jc w:val="both"/>
        <w:rPr>
          <w:rFonts w:ascii="Times New Roman" w:hAnsi="Times New Roman"/>
          <w:sz w:val="24"/>
        </w:rPr>
      </w:pPr>
    </w:p>
    <w:p w:rsidR="00E436A5" w:rsidRPr="00732E93" w:rsidRDefault="00E436A5" w:rsidP="00732E93">
      <w:pPr>
        <w:pStyle w:val="a5"/>
        <w:spacing w:before="120" w:after="120" w:line="280" w:lineRule="exact"/>
        <w:ind w:right="-18"/>
        <w:jc w:val="left"/>
        <w:rPr>
          <w:color w:val="808080"/>
        </w:rPr>
      </w:pPr>
      <w:r w:rsidRPr="00732E93">
        <w:rPr>
          <w:color w:val="808080"/>
        </w:rPr>
        <w:t>2. NEA structure and functions</w:t>
      </w:r>
    </w:p>
    <w:p w:rsidR="00E436A5" w:rsidRPr="00587FEE" w:rsidRDefault="00E436A5" w:rsidP="001F6739">
      <w:pPr>
        <w:pStyle w:val="a5"/>
        <w:spacing w:before="120" w:after="120" w:line="280" w:lineRule="exact"/>
        <w:ind w:right="-18"/>
        <w:jc w:val="left"/>
        <w:rPr>
          <w:color w:val="A6A6A6"/>
        </w:rPr>
      </w:pPr>
    </w:p>
    <w:p w:rsidR="00E436A5" w:rsidRPr="00587FEE" w:rsidRDefault="00E436A5" w:rsidP="001F6739">
      <w:pPr>
        <w:pStyle w:val="a5"/>
        <w:spacing w:before="120" w:after="120" w:line="280" w:lineRule="exact"/>
        <w:ind w:right="-18"/>
        <w:jc w:val="left"/>
        <w:rPr>
          <w:i/>
          <w:color w:val="A6A6A6"/>
          <w:sz w:val="22"/>
          <w:szCs w:val="22"/>
        </w:rPr>
      </w:pPr>
      <w:r w:rsidRPr="00587FEE">
        <w:rPr>
          <w:i/>
          <w:color w:val="A6A6A6"/>
          <w:sz w:val="22"/>
          <w:szCs w:val="22"/>
        </w:rPr>
        <w:t>2.1 Management structure at central and local level</w:t>
      </w:r>
    </w:p>
    <w:p w:rsidR="00E436A5" w:rsidRDefault="00E436A5" w:rsidP="001F6739">
      <w:pPr>
        <w:spacing w:before="120" w:after="120" w:line="280" w:lineRule="exact"/>
        <w:ind w:firstLine="709"/>
        <w:jc w:val="both"/>
        <w:rPr>
          <w:rFonts w:ascii="Times New Roman" w:hAnsi="Times New Roman"/>
          <w:bCs/>
          <w:sz w:val="24"/>
        </w:rPr>
      </w:pPr>
      <w:r w:rsidRPr="006138F2">
        <w:rPr>
          <w:rFonts w:ascii="Times New Roman" w:hAnsi="Times New Roman"/>
          <w:bCs/>
          <w:sz w:val="24"/>
          <w:szCs w:val="24"/>
        </w:rPr>
        <w:t xml:space="preserve">The NEA </w:t>
      </w:r>
      <w:r w:rsidRPr="006138F2">
        <w:rPr>
          <w:rFonts w:ascii="Times New Roman" w:hAnsi="Times New Roman"/>
          <w:sz w:val="24"/>
          <w:szCs w:val="24"/>
        </w:rPr>
        <w:t xml:space="preserve">is a State agency reporting to the Ministry of </w:t>
      </w:r>
      <w:r>
        <w:rPr>
          <w:rFonts w:ascii="Times New Roman" w:hAnsi="Times New Roman"/>
          <w:sz w:val="24"/>
          <w:szCs w:val="24"/>
        </w:rPr>
        <w:t>Labour, Social Protection and Family</w:t>
      </w:r>
      <w:r w:rsidRPr="006138F2">
        <w:rPr>
          <w:rFonts w:ascii="Times New Roman" w:hAnsi="Times New Roman"/>
          <w:sz w:val="24"/>
          <w:szCs w:val="24"/>
        </w:rPr>
        <w:t xml:space="preserve"> (M</w:t>
      </w:r>
      <w:r>
        <w:rPr>
          <w:rFonts w:ascii="Times New Roman" w:hAnsi="Times New Roman"/>
          <w:sz w:val="24"/>
          <w:szCs w:val="24"/>
        </w:rPr>
        <w:t>LSPF</w:t>
      </w:r>
      <w:r w:rsidRPr="006138F2">
        <w:rPr>
          <w:rFonts w:ascii="Times New Roman" w:hAnsi="Times New Roman"/>
          <w:sz w:val="24"/>
          <w:szCs w:val="24"/>
        </w:rPr>
        <w:t xml:space="preserve">), which in turn is responsible for the design, monitor and evaluation of </w:t>
      </w:r>
      <w:r>
        <w:rPr>
          <w:rFonts w:ascii="Times New Roman" w:hAnsi="Times New Roman"/>
          <w:sz w:val="24"/>
          <w:szCs w:val="24"/>
        </w:rPr>
        <w:t>the</w:t>
      </w:r>
      <w:r w:rsidRPr="006138F2">
        <w:rPr>
          <w:rFonts w:ascii="Times New Roman" w:hAnsi="Times New Roman"/>
          <w:sz w:val="24"/>
          <w:szCs w:val="24"/>
        </w:rPr>
        <w:t xml:space="preserve"> employment</w:t>
      </w:r>
      <w:r>
        <w:rPr>
          <w:rFonts w:ascii="Times New Roman" w:hAnsi="Times New Roman"/>
          <w:sz w:val="24"/>
          <w:szCs w:val="24"/>
        </w:rPr>
        <w:t xml:space="preserve"> policy. The Agency </w:t>
      </w:r>
      <w:r w:rsidRPr="00D20E7B">
        <w:rPr>
          <w:rFonts w:ascii="Times New Roman" w:hAnsi="Times New Roman"/>
          <w:bCs/>
          <w:sz w:val="24"/>
        </w:rPr>
        <w:t>comprises one central office (ANOFM) and thirty-five local employment agencies (AOFM) with a total number of 335 employees.</w:t>
      </w:r>
      <w:r w:rsidRPr="00D20E7B">
        <w:rPr>
          <w:rStyle w:val="ae"/>
          <w:rFonts w:ascii="Times New Roman" w:hAnsi="Times New Roman"/>
          <w:bCs/>
          <w:sz w:val="24"/>
        </w:rPr>
        <w:footnoteReference w:id="9"/>
      </w:r>
      <w:r w:rsidRPr="00D20E7B">
        <w:rPr>
          <w:rFonts w:ascii="Times New Roman" w:hAnsi="Times New Roman"/>
          <w:bCs/>
          <w:sz w:val="24"/>
        </w:rPr>
        <w:t xml:space="preserve"> </w:t>
      </w:r>
    </w:p>
    <w:p w:rsidR="00E436A5" w:rsidRDefault="00E436A5" w:rsidP="001F6739">
      <w:pPr>
        <w:suppressAutoHyphens/>
        <w:spacing w:before="120" w:after="120" w:line="280" w:lineRule="exact"/>
        <w:ind w:firstLine="709"/>
        <w:jc w:val="both"/>
        <w:rPr>
          <w:rFonts w:ascii="Times New Roman" w:hAnsi="Times New Roman"/>
          <w:bCs/>
          <w:sz w:val="24"/>
        </w:rPr>
      </w:pPr>
      <w:r w:rsidRPr="00587FEE">
        <w:rPr>
          <w:rFonts w:ascii="Times New Roman" w:hAnsi="Times New Roman"/>
          <w:bCs/>
          <w:sz w:val="24"/>
        </w:rPr>
        <w:t>The hig</w:t>
      </w:r>
      <w:r>
        <w:rPr>
          <w:rFonts w:ascii="Times New Roman" w:hAnsi="Times New Roman"/>
          <w:bCs/>
          <w:sz w:val="24"/>
        </w:rPr>
        <w:t>her decision-making body of the Agency</w:t>
      </w:r>
      <w:r w:rsidRPr="00587FEE">
        <w:rPr>
          <w:rFonts w:ascii="Times New Roman" w:hAnsi="Times New Roman"/>
          <w:bCs/>
          <w:sz w:val="24"/>
        </w:rPr>
        <w:t xml:space="preserve"> is the tripartite Management Board, while its higher executive organ </w:t>
      </w:r>
      <w:r w:rsidRPr="00943666">
        <w:rPr>
          <w:rFonts w:ascii="Times New Roman" w:hAnsi="Times New Roman"/>
          <w:bCs/>
          <w:sz w:val="24"/>
        </w:rPr>
        <w:t xml:space="preserve">is the </w:t>
      </w:r>
      <w:r>
        <w:rPr>
          <w:rFonts w:ascii="Times New Roman" w:hAnsi="Times New Roman"/>
          <w:bCs/>
          <w:sz w:val="24"/>
        </w:rPr>
        <w:t xml:space="preserve">office of the </w:t>
      </w:r>
      <w:r w:rsidRPr="00943666">
        <w:rPr>
          <w:rFonts w:ascii="Times New Roman" w:hAnsi="Times New Roman"/>
          <w:bCs/>
          <w:sz w:val="24"/>
        </w:rPr>
        <w:t>Director. The Management Board</w:t>
      </w:r>
      <w:r>
        <w:rPr>
          <w:rFonts w:ascii="Times New Roman" w:hAnsi="Times New Roman"/>
          <w:bCs/>
          <w:sz w:val="24"/>
        </w:rPr>
        <w:t xml:space="preserve"> </w:t>
      </w:r>
      <w:r w:rsidRPr="00943666">
        <w:rPr>
          <w:rFonts w:ascii="Times New Roman" w:hAnsi="Times New Roman"/>
          <w:bCs/>
          <w:sz w:val="24"/>
        </w:rPr>
        <w:t xml:space="preserve">has nine members (three representatives appointed by the Government, and </w:t>
      </w:r>
      <w:r>
        <w:rPr>
          <w:rFonts w:ascii="Times New Roman" w:hAnsi="Times New Roman"/>
          <w:bCs/>
          <w:sz w:val="24"/>
        </w:rPr>
        <w:t>three</w:t>
      </w:r>
      <w:r w:rsidRPr="00943666">
        <w:rPr>
          <w:rFonts w:ascii="Times New Roman" w:hAnsi="Times New Roman"/>
          <w:bCs/>
          <w:sz w:val="24"/>
        </w:rPr>
        <w:t xml:space="preserve"> representatives each for employers’</w:t>
      </w:r>
      <w:r>
        <w:rPr>
          <w:rFonts w:ascii="Times New Roman" w:hAnsi="Times New Roman"/>
          <w:bCs/>
          <w:sz w:val="24"/>
        </w:rPr>
        <w:t xml:space="preserve"> </w:t>
      </w:r>
      <w:r w:rsidRPr="00943666">
        <w:rPr>
          <w:rFonts w:ascii="Times New Roman" w:hAnsi="Times New Roman"/>
          <w:bCs/>
          <w:sz w:val="24"/>
        </w:rPr>
        <w:t xml:space="preserve">and workers’ organizations). </w:t>
      </w:r>
      <w:r>
        <w:rPr>
          <w:rFonts w:ascii="Times New Roman" w:hAnsi="Times New Roman"/>
          <w:bCs/>
          <w:sz w:val="24"/>
        </w:rPr>
        <w:t xml:space="preserve">The Board is responsible for the approval of the annual plan of activities, the allocation of resources for the implementation of the mandated functions as well as the report of activities and financial statement. </w:t>
      </w:r>
    </w:p>
    <w:p w:rsidR="00E436A5" w:rsidRPr="00587FEE" w:rsidRDefault="00E436A5" w:rsidP="001F6739">
      <w:pPr>
        <w:suppressAutoHyphens/>
        <w:spacing w:before="120" w:after="120" w:line="280" w:lineRule="exact"/>
        <w:ind w:firstLine="709"/>
        <w:jc w:val="both"/>
        <w:rPr>
          <w:rFonts w:ascii="Times New Roman" w:hAnsi="Times New Roman"/>
          <w:bCs/>
          <w:sz w:val="24"/>
        </w:rPr>
      </w:pPr>
      <w:r w:rsidRPr="00587FEE">
        <w:rPr>
          <w:rFonts w:ascii="Times New Roman" w:hAnsi="Times New Roman"/>
          <w:bCs/>
          <w:sz w:val="24"/>
        </w:rPr>
        <w:t xml:space="preserve">The organizational structure of the </w:t>
      </w:r>
      <w:r>
        <w:rPr>
          <w:rFonts w:ascii="Times New Roman" w:hAnsi="Times New Roman"/>
          <w:bCs/>
          <w:sz w:val="24"/>
        </w:rPr>
        <w:t>NEA</w:t>
      </w:r>
      <w:r w:rsidRPr="00587FEE">
        <w:rPr>
          <w:rFonts w:ascii="Times New Roman" w:hAnsi="Times New Roman"/>
          <w:bCs/>
          <w:sz w:val="24"/>
        </w:rPr>
        <w:t xml:space="preserve"> </w:t>
      </w:r>
      <w:r>
        <w:rPr>
          <w:rFonts w:ascii="Times New Roman" w:hAnsi="Times New Roman"/>
          <w:bCs/>
          <w:sz w:val="24"/>
        </w:rPr>
        <w:t>at central level</w:t>
      </w:r>
      <w:r w:rsidRPr="00587FEE">
        <w:rPr>
          <w:rFonts w:ascii="Times New Roman" w:hAnsi="Times New Roman"/>
          <w:bCs/>
          <w:sz w:val="24"/>
        </w:rPr>
        <w:t xml:space="preserve"> comprises the Office of the </w:t>
      </w:r>
      <w:r>
        <w:rPr>
          <w:rFonts w:ascii="Times New Roman" w:hAnsi="Times New Roman"/>
          <w:bCs/>
          <w:sz w:val="24"/>
        </w:rPr>
        <w:t>Director and five Departments</w:t>
      </w:r>
      <w:r w:rsidRPr="00587FEE">
        <w:rPr>
          <w:rFonts w:ascii="Times New Roman" w:hAnsi="Times New Roman"/>
          <w:bCs/>
          <w:sz w:val="24"/>
        </w:rPr>
        <w:t xml:space="preserve"> (Figure </w:t>
      </w:r>
      <w:r>
        <w:rPr>
          <w:rFonts w:ascii="Times New Roman" w:hAnsi="Times New Roman"/>
          <w:bCs/>
          <w:sz w:val="24"/>
        </w:rPr>
        <w:t>1.</w:t>
      </w:r>
      <w:r w:rsidRPr="00587FEE">
        <w:rPr>
          <w:rFonts w:ascii="Times New Roman" w:hAnsi="Times New Roman"/>
          <w:bCs/>
          <w:sz w:val="24"/>
        </w:rPr>
        <w:t>1 below).</w:t>
      </w:r>
      <w:r w:rsidRPr="00587FEE">
        <w:rPr>
          <w:rStyle w:val="ae"/>
          <w:rFonts w:ascii="Times New Roman" w:hAnsi="Times New Roman"/>
          <w:bCs/>
          <w:sz w:val="24"/>
        </w:rPr>
        <w:footnoteReference w:id="10"/>
      </w:r>
      <w:r w:rsidRPr="00587FEE">
        <w:rPr>
          <w:rFonts w:ascii="Times New Roman" w:hAnsi="Times New Roman"/>
          <w:bCs/>
          <w:sz w:val="24"/>
        </w:rPr>
        <w:t xml:space="preserve"> </w:t>
      </w:r>
      <w:r>
        <w:rPr>
          <w:rFonts w:ascii="Times New Roman" w:hAnsi="Times New Roman"/>
          <w:bCs/>
          <w:sz w:val="24"/>
        </w:rPr>
        <w:t xml:space="preserve">The responsibilities of each Department, Division, Section and Unit are determined by specific internal regulations. The staff working in these organizational units has specific roles and responsibilities, not fully reflected in the organizational chart. </w:t>
      </w:r>
    </w:p>
    <w:p w:rsidR="00E436A5" w:rsidRDefault="00E436A5" w:rsidP="001F6739">
      <w:pPr>
        <w:suppressAutoHyphens/>
        <w:spacing w:before="120" w:after="120" w:line="280" w:lineRule="exact"/>
        <w:ind w:firstLine="709"/>
        <w:jc w:val="both"/>
        <w:rPr>
          <w:rFonts w:ascii="Times New Roman" w:hAnsi="Times New Roman"/>
          <w:bCs/>
          <w:sz w:val="24"/>
        </w:rPr>
      </w:pPr>
      <w:r w:rsidRPr="00655A52">
        <w:rPr>
          <w:rFonts w:ascii="Times New Roman" w:hAnsi="Times New Roman"/>
          <w:bCs/>
          <w:sz w:val="24"/>
        </w:rPr>
        <w:t xml:space="preserve">The Department </w:t>
      </w:r>
      <w:r>
        <w:rPr>
          <w:rFonts w:ascii="Times New Roman" w:hAnsi="Times New Roman"/>
          <w:bCs/>
          <w:sz w:val="24"/>
        </w:rPr>
        <w:t>for the implementation of e</w:t>
      </w:r>
      <w:r w:rsidRPr="00655A52">
        <w:rPr>
          <w:rFonts w:ascii="Times New Roman" w:hAnsi="Times New Roman"/>
          <w:bCs/>
          <w:sz w:val="24"/>
        </w:rPr>
        <w:t>mployment</w:t>
      </w:r>
      <w:r>
        <w:rPr>
          <w:rFonts w:ascii="Times New Roman" w:hAnsi="Times New Roman"/>
          <w:bCs/>
          <w:sz w:val="24"/>
        </w:rPr>
        <w:t xml:space="preserve"> policies </w:t>
      </w:r>
      <w:r w:rsidRPr="00655A52">
        <w:rPr>
          <w:rFonts w:ascii="Times New Roman" w:hAnsi="Times New Roman"/>
          <w:bCs/>
          <w:sz w:val="24"/>
        </w:rPr>
        <w:t xml:space="preserve"> – headed by a Deputy Director − is responsible to coordinate service delivery to </w:t>
      </w:r>
      <w:r>
        <w:rPr>
          <w:rFonts w:ascii="Times New Roman" w:hAnsi="Times New Roman"/>
          <w:bCs/>
          <w:sz w:val="24"/>
        </w:rPr>
        <w:t xml:space="preserve">individual </w:t>
      </w:r>
      <w:r w:rsidRPr="00655A52">
        <w:rPr>
          <w:rFonts w:ascii="Times New Roman" w:hAnsi="Times New Roman"/>
          <w:bCs/>
          <w:sz w:val="24"/>
        </w:rPr>
        <w:t xml:space="preserve">clients (registration, counselling and guidance, individual employment planning and job placement) and to employers (registration of vacancies, pre-selection of job candidates and job mediation) as well as </w:t>
      </w:r>
      <w:r>
        <w:rPr>
          <w:rFonts w:ascii="Times New Roman" w:hAnsi="Times New Roman"/>
          <w:bCs/>
          <w:sz w:val="24"/>
        </w:rPr>
        <w:t>manage</w:t>
      </w:r>
      <w:r w:rsidRPr="00655A52">
        <w:rPr>
          <w:rFonts w:ascii="Times New Roman" w:hAnsi="Times New Roman"/>
          <w:bCs/>
          <w:sz w:val="24"/>
        </w:rPr>
        <w:t xml:space="preserve"> active labour market programmes and steer their implementation at local level. </w:t>
      </w:r>
      <w:r>
        <w:rPr>
          <w:rFonts w:ascii="Times New Roman" w:hAnsi="Times New Roman"/>
          <w:bCs/>
          <w:sz w:val="24"/>
        </w:rPr>
        <w:t xml:space="preserve">The Department is also responsible to: (i) monitor the implementation of the employment policy and the application of legislation; (ii) manage the relations with technical cooperation initiatives; and (iii) collaborate with education and training institutions, private employment agencies and civil-society organizations. </w:t>
      </w:r>
    </w:p>
    <w:p w:rsidR="00E436A5" w:rsidRPr="003A05AC" w:rsidRDefault="00E436A5" w:rsidP="006138F2">
      <w:pPr>
        <w:suppressAutoHyphens/>
        <w:spacing w:before="120" w:after="120" w:line="280" w:lineRule="exact"/>
        <w:ind w:firstLine="709"/>
        <w:jc w:val="both"/>
        <w:rPr>
          <w:rFonts w:ascii="Times" w:hAnsi="Times"/>
          <w:bCs/>
          <w:sz w:val="24"/>
        </w:rPr>
      </w:pPr>
    </w:p>
    <w:p w:rsidR="00E436A5" w:rsidRPr="003A05AC" w:rsidRDefault="00E436A5" w:rsidP="001F6739">
      <w:pPr>
        <w:suppressAutoHyphens/>
        <w:spacing w:before="80" w:after="80" w:line="300" w:lineRule="exact"/>
        <w:rPr>
          <w:rFonts w:ascii="Times" w:hAnsi="Times"/>
          <w:bCs/>
          <w:sz w:val="24"/>
        </w:rPr>
        <w:sectPr w:rsidR="00E436A5" w:rsidRPr="003A05AC" w:rsidSect="00F66D3A">
          <w:pgSz w:w="11906" w:h="16838"/>
          <w:pgMar w:top="1576" w:right="1797" w:bottom="1576" w:left="1870" w:header="709" w:footer="709" w:gutter="0"/>
          <w:pgNumType w:start="1"/>
          <w:cols w:space="708"/>
          <w:docGrid w:linePitch="360"/>
        </w:sectPr>
      </w:pPr>
    </w:p>
    <w:p w:rsidR="00E436A5" w:rsidRPr="004F104E" w:rsidRDefault="00E436A5" w:rsidP="007102EA">
      <w:pPr>
        <w:tabs>
          <w:tab w:val="center" w:pos="4153"/>
          <w:tab w:val="right" w:pos="8306"/>
        </w:tabs>
        <w:spacing w:before="60" w:after="60"/>
        <w:ind w:right="233"/>
        <w:jc w:val="center"/>
        <w:rPr>
          <w:rFonts w:ascii="Arial Narrow" w:hAnsi="Arial Narrow" w:cs="Arial"/>
          <w:b/>
          <w:color w:val="A6A6A6"/>
          <w:sz w:val="20"/>
          <w:szCs w:val="20"/>
          <w:lang w:eastAsia="it-IT"/>
        </w:rPr>
      </w:pPr>
      <w:r w:rsidRPr="004F104E">
        <w:rPr>
          <w:rFonts w:ascii="Arial Narrow" w:hAnsi="Arial Narrow" w:cs="Arial"/>
          <w:b/>
          <w:color w:val="A6A6A6"/>
          <w:sz w:val="20"/>
          <w:szCs w:val="20"/>
          <w:lang w:eastAsia="it-IT"/>
        </w:rPr>
        <w:lastRenderedPageBreak/>
        <w:t>Figure 1.1: Current structure and organization of the National Employment Agency (2016)</w:t>
      </w:r>
    </w:p>
    <w:p w:rsidR="00E436A5" w:rsidRDefault="00D95BC3" w:rsidP="00356BE1">
      <w:pPr>
        <w:suppressAutoHyphens/>
        <w:ind w:left="-709"/>
        <w:jc w:val="both"/>
        <w:rPr>
          <w:rFonts w:ascii="Times" w:hAnsi="Times"/>
          <w:bCs/>
          <w:sz w:val="24"/>
        </w:rPr>
      </w:pPr>
      <w:r>
        <w:rPr>
          <w:noProof/>
          <w:lang w:val="ru-RU" w:eastAsia="ru-RU"/>
        </w:rPr>
        <mc:AlternateContent>
          <mc:Choice Requires="wpc">
            <w:drawing>
              <wp:inline distT="0" distB="0" distL="0" distR="0">
                <wp:extent cx="6333490" cy="4345940"/>
                <wp:effectExtent l="0" t="0" r="635" b="0"/>
                <wp:docPr id="56" name="Полотно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2" name="Rectangle 67"/>
                        <wps:cNvSpPr>
                          <a:spLocks noChangeArrowheads="1"/>
                        </wps:cNvSpPr>
                        <wps:spPr bwMode="auto">
                          <a:xfrm>
                            <a:off x="2615337" y="68901"/>
                            <a:ext cx="1543322" cy="306703"/>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Director</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213" name="Rectangle 68"/>
                        <wps:cNvSpPr>
                          <a:spLocks noChangeArrowheads="1"/>
                        </wps:cNvSpPr>
                        <wps:spPr bwMode="auto">
                          <a:xfrm>
                            <a:off x="181603" y="689706"/>
                            <a:ext cx="1335919" cy="305203"/>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Deputy Director</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214" name="Rectangle 69"/>
                        <wps:cNvSpPr>
                          <a:spLocks noChangeArrowheads="1"/>
                        </wps:cNvSpPr>
                        <wps:spPr bwMode="auto">
                          <a:xfrm>
                            <a:off x="448506" y="1109810"/>
                            <a:ext cx="1335919" cy="575605"/>
                          </a:xfrm>
                          <a:prstGeom prst="rect">
                            <a:avLst/>
                          </a:prstGeom>
                          <a:gradFill rotWithShape="1">
                            <a:gsLst>
                              <a:gs pos="0">
                                <a:srgbClr val="00FFF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 xml:space="preserve">Department of implementation of employment policies </w:t>
                              </w:r>
                            </w:p>
                          </w:txbxContent>
                        </wps:txbx>
                        <wps:bodyPr rot="0" vert="horz" wrap="square" lIns="91440" tIns="45720" rIns="91440" bIns="45720" anchor="t" anchorCtr="0" upright="1">
                          <a:noAutofit/>
                        </wps:bodyPr>
                      </wps:wsp>
                      <wps:wsp>
                        <wps:cNvPr id="215" name="Line 72"/>
                        <wps:cNvCnPr>
                          <a:cxnSpLocks noChangeShapeType="1"/>
                        </wps:cNvCnPr>
                        <wps:spPr bwMode="auto">
                          <a:xfrm>
                            <a:off x="718310" y="542305"/>
                            <a:ext cx="3350648" cy="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75"/>
                        <wps:cNvSpPr>
                          <a:spLocks noChangeArrowheads="1"/>
                        </wps:cNvSpPr>
                        <wps:spPr bwMode="auto">
                          <a:xfrm>
                            <a:off x="181603" y="68901"/>
                            <a:ext cx="2255732" cy="274103"/>
                          </a:xfrm>
                          <a:prstGeom prst="rect">
                            <a:avLst/>
                          </a:prstGeom>
                          <a:solidFill>
                            <a:srgbClr val="CCFFCC"/>
                          </a:soli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 xml:space="preserve">Tripartite Management Board </w:t>
                              </w:r>
                            </w:p>
                          </w:txbxContent>
                        </wps:txbx>
                        <wps:bodyPr rot="0" vert="horz" wrap="square" lIns="91440" tIns="45720" rIns="91440" bIns="45720" anchor="t" anchorCtr="0" upright="1">
                          <a:noAutofit/>
                        </wps:bodyPr>
                      </wps:wsp>
                      <wps:wsp>
                        <wps:cNvPr id="217" name="Rectangle 79"/>
                        <wps:cNvSpPr>
                          <a:spLocks noChangeArrowheads="1"/>
                        </wps:cNvSpPr>
                        <wps:spPr bwMode="auto">
                          <a:xfrm>
                            <a:off x="1969028" y="3659834"/>
                            <a:ext cx="1414620" cy="456404"/>
                          </a:xfrm>
                          <a:prstGeom prst="rect">
                            <a:avLst/>
                          </a:prstGeom>
                          <a:gradFill rotWithShape="1">
                            <a:gsLst>
                              <a:gs pos="0">
                                <a:srgbClr val="FFCCF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D901E1" w:rsidRDefault="00D733E4" w:rsidP="00AF71B4">
                              <w:pPr>
                                <w:jc w:val="center"/>
                                <w:rPr>
                                  <w:rFonts w:ascii="Arial Narrow" w:hAnsi="Arial Narrow"/>
                                  <w:sz w:val="19"/>
                                  <w:szCs w:val="19"/>
                                </w:rPr>
                              </w:pPr>
                              <w:r>
                                <w:rPr>
                                  <w:rFonts w:ascii="Arial Narrow" w:hAnsi="Arial Narrow"/>
                                  <w:b/>
                                  <w:sz w:val="19"/>
                                  <w:szCs w:val="19"/>
                                </w:rPr>
                                <w:t xml:space="preserve">Local employment agencies </w:t>
                              </w:r>
                            </w:p>
                          </w:txbxContent>
                        </wps:txbx>
                        <wps:bodyPr rot="0" vert="horz" wrap="square" lIns="91440" tIns="45720" rIns="91440" bIns="45720" anchor="t" anchorCtr="0" upright="1">
                          <a:noAutofit/>
                        </wps:bodyPr>
                      </wps:wsp>
                      <wps:wsp>
                        <wps:cNvPr id="218" name="Line 80"/>
                        <wps:cNvCnPr>
                          <a:cxnSpLocks noChangeShapeType="1"/>
                        </wps:cNvCnPr>
                        <wps:spPr bwMode="auto">
                          <a:xfrm>
                            <a:off x="3536550" y="375603"/>
                            <a:ext cx="39001" cy="35235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82"/>
                        <wps:cNvSpPr>
                          <a:spLocks noChangeArrowheads="1"/>
                        </wps:cNvSpPr>
                        <wps:spPr bwMode="auto">
                          <a:xfrm>
                            <a:off x="4285061" y="493405"/>
                            <a:ext cx="1218317" cy="616406"/>
                          </a:xfrm>
                          <a:prstGeom prst="rect">
                            <a:avLst/>
                          </a:prstGeom>
                          <a:gradFill rotWithShape="1">
                            <a:gsLst>
                              <a:gs pos="0">
                                <a:srgbClr val="00FFF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Department of finance and accounting</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220" name="Rectangle 83"/>
                        <wps:cNvSpPr>
                          <a:spLocks noChangeArrowheads="1"/>
                        </wps:cNvSpPr>
                        <wps:spPr bwMode="auto">
                          <a:xfrm>
                            <a:off x="2228532" y="1170511"/>
                            <a:ext cx="1227217" cy="603806"/>
                          </a:xfrm>
                          <a:prstGeom prst="rect">
                            <a:avLst/>
                          </a:prstGeom>
                          <a:gradFill rotWithShape="1">
                            <a:gsLst>
                              <a:gs pos="0">
                                <a:srgbClr val="00FFF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E523E5" w:rsidRDefault="00D733E4" w:rsidP="00AF71B4">
                              <w:pPr>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planning, evaluation</w:t>
                              </w:r>
                              <w:r w:rsidRPr="00E523E5">
                                <w:rPr>
                                  <w:rFonts w:ascii="Arial Narrow" w:hAnsi="Arial Narrow"/>
                                  <w:b/>
                                  <w:sz w:val="19"/>
                                  <w:szCs w:val="19"/>
                                </w:rPr>
                                <w:t xml:space="preserve"> </w:t>
                              </w:r>
                              <w:r>
                                <w:rPr>
                                  <w:rFonts w:ascii="Arial Narrow" w:hAnsi="Arial Narrow"/>
                                  <w:b/>
                                  <w:sz w:val="19"/>
                                  <w:szCs w:val="19"/>
                                </w:rPr>
                                <w:t>and synthesis</w:t>
                              </w:r>
                            </w:p>
                          </w:txbxContent>
                        </wps:txbx>
                        <wps:bodyPr rot="0" vert="horz" wrap="square" lIns="91440" tIns="45720" rIns="91440" bIns="45720" anchor="t" anchorCtr="0" upright="1">
                          <a:noAutofit/>
                        </wps:bodyPr>
                      </wps:wsp>
                      <wps:wsp>
                        <wps:cNvPr id="221" name="Line 91"/>
                        <wps:cNvCnPr>
                          <a:cxnSpLocks noChangeShapeType="1"/>
                        </wps:cNvCnPr>
                        <wps:spPr bwMode="auto">
                          <a:xfrm>
                            <a:off x="316104" y="1028309"/>
                            <a:ext cx="700" cy="378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96"/>
                        <wps:cNvCnPr>
                          <a:cxnSpLocks noChangeShapeType="1"/>
                        </wps:cNvCnPr>
                        <wps:spPr bwMode="auto">
                          <a:xfrm flipV="1">
                            <a:off x="3383648" y="3898436"/>
                            <a:ext cx="191903" cy="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3" name="Line 98"/>
                        <wps:cNvCnPr>
                          <a:cxnSpLocks noChangeShapeType="1"/>
                        </wps:cNvCnPr>
                        <wps:spPr bwMode="auto">
                          <a:xfrm flipH="1">
                            <a:off x="1810126" y="3899136"/>
                            <a:ext cx="158902" cy="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3"/>
                        <wps:cNvCnPr>
                          <a:cxnSpLocks noChangeShapeType="1"/>
                        </wps:cNvCnPr>
                        <wps:spPr bwMode="auto">
                          <a:xfrm>
                            <a:off x="2437335" y="206702"/>
                            <a:ext cx="178003" cy="3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16"/>
                        <wps:cNvCnPr>
                          <a:cxnSpLocks noChangeShapeType="1"/>
                        </wps:cNvCnPr>
                        <wps:spPr bwMode="auto">
                          <a:xfrm>
                            <a:off x="2097630" y="995709"/>
                            <a:ext cx="800" cy="11972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56"/>
                        <wps:cNvSpPr>
                          <a:spLocks noChangeArrowheads="1"/>
                        </wps:cNvSpPr>
                        <wps:spPr bwMode="auto">
                          <a:xfrm>
                            <a:off x="2019729" y="690406"/>
                            <a:ext cx="1282318" cy="305303"/>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Deputy Director</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35" name="Line 157"/>
                        <wps:cNvCnPr>
                          <a:cxnSpLocks noChangeShapeType="1"/>
                        </wps:cNvCnPr>
                        <wps:spPr bwMode="auto">
                          <a:xfrm flipV="1">
                            <a:off x="4068958" y="543005"/>
                            <a:ext cx="700" cy="31183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58"/>
                        <wps:cNvCnPr>
                          <a:cxnSpLocks noChangeShapeType="1"/>
                        </wps:cNvCnPr>
                        <wps:spPr bwMode="auto">
                          <a:xfrm flipV="1">
                            <a:off x="2611637" y="542305"/>
                            <a:ext cx="700" cy="147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59"/>
                        <wps:cNvCnPr>
                          <a:cxnSpLocks noChangeShapeType="1"/>
                        </wps:cNvCnPr>
                        <wps:spPr bwMode="auto">
                          <a:xfrm flipV="1">
                            <a:off x="716810" y="542305"/>
                            <a:ext cx="1500" cy="148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63"/>
                        <wps:cNvSpPr>
                          <a:spLocks noChangeArrowheads="1"/>
                        </wps:cNvSpPr>
                        <wps:spPr bwMode="auto">
                          <a:xfrm>
                            <a:off x="4286561" y="2352222"/>
                            <a:ext cx="1217617" cy="457104"/>
                          </a:xfrm>
                          <a:prstGeom prst="rect">
                            <a:avLst/>
                          </a:prstGeom>
                          <a:gradFill rotWithShape="1">
                            <a:gsLst>
                              <a:gs pos="0">
                                <a:srgbClr val="CCFFCC"/>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sz w:val="19"/>
                                  <w:szCs w:val="19"/>
                                </w:rPr>
                              </w:pPr>
                              <w:r>
                                <w:rPr>
                                  <w:rFonts w:ascii="Arial Narrow" w:hAnsi="Arial Narrow"/>
                                  <w:sz w:val="19"/>
                                  <w:szCs w:val="19"/>
                                </w:rPr>
                                <w:t>Division of employment abroad</w:t>
                              </w:r>
                            </w:p>
                          </w:txbxContent>
                        </wps:txbx>
                        <wps:bodyPr rot="0" vert="horz" wrap="square" lIns="91440" tIns="45720" rIns="91440" bIns="45720" anchor="t" anchorCtr="0" upright="1">
                          <a:noAutofit/>
                        </wps:bodyPr>
                      </wps:wsp>
                      <wps:wsp>
                        <wps:cNvPr id="39" name="Rectangle 164"/>
                        <wps:cNvSpPr>
                          <a:spLocks noChangeArrowheads="1"/>
                        </wps:cNvSpPr>
                        <wps:spPr bwMode="auto">
                          <a:xfrm>
                            <a:off x="4282861" y="3460632"/>
                            <a:ext cx="1169817" cy="438504"/>
                          </a:xfrm>
                          <a:prstGeom prst="rect">
                            <a:avLst/>
                          </a:prstGeom>
                          <a:gradFill rotWithShape="1">
                            <a:gsLst>
                              <a:gs pos="0">
                                <a:srgbClr val="FABF8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3D2423" w:rsidRDefault="00D733E4" w:rsidP="00AF71B4">
                              <w:pPr>
                                <w:jc w:val="center"/>
                                <w:rPr>
                                  <w:rFonts w:ascii="Arial Narrow" w:hAnsi="Arial Narrow"/>
                                  <w:sz w:val="19"/>
                                  <w:szCs w:val="19"/>
                                  <w:lang w:val="it-IT"/>
                                </w:rPr>
                              </w:pPr>
                              <w:r>
                                <w:rPr>
                                  <w:rFonts w:ascii="Arial Narrow" w:hAnsi="Arial Narrow"/>
                                  <w:sz w:val="19"/>
                                  <w:szCs w:val="19"/>
                                  <w:lang w:val="it-IT"/>
                                </w:rPr>
                                <w:t>Legal services</w:t>
                              </w:r>
                            </w:p>
                          </w:txbxContent>
                        </wps:txbx>
                        <wps:bodyPr rot="0" vert="horz" wrap="square" lIns="91440" tIns="45720" rIns="91440" bIns="45720" anchor="t" anchorCtr="0" upright="1">
                          <a:noAutofit/>
                        </wps:bodyPr>
                      </wps:wsp>
                      <wps:wsp>
                        <wps:cNvPr id="40" name="Rectangle 165"/>
                        <wps:cNvSpPr>
                          <a:spLocks noChangeArrowheads="1"/>
                        </wps:cNvSpPr>
                        <wps:spPr bwMode="auto">
                          <a:xfrm>
                            <a:off x="4286561" y="1817317"/>
                            <a:ext cx="1216817" cy="450504"/>
                          </a:xfrm>
                          <a:prstGeom prst="rect">
                            <a:avLst/>
                          </a:prstGeom>
                          <a:gradFill rotWithShape="1">
                            <a:gsLst>
                              <a:gs pos="0">
                                <a:srgbClr val="CCFFCC"/>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sz w:val="19"/>
                                  <w:szCs w:val="19"/>
                                </w:rPr>
                              </w:pPr>
                              <w:r>
                                <w:rPr>
                                  <w:rFonts w:ascii="Arial Narrow" w:hAnsi="Arial Narrow"/>
                                  <w:sz w:val="19"/>
                                  <w:szCs w:val="19"/>
                                </w:rPr>
                                <w:t>Division of human resources</w:t>
                              </w:r>
                            </w:p>
                          </w:txbxContent>
                        </wps:txbx>
                        <wps:bodyPr rot="0" vert="horz" wrap="square" lIns="91440" tIns="45720" rIns="91440" bIns="45720" anchor="t" anchorCtr="0" upright="1">
                          <a:noAutofit/>
                        </wps:bodyPr>
                      </wps:wsp>
                      <wps:wsp>
                        <wps:cNvPr id="41" name="Rectangle 166"/>
                        <wps:cNvSpPr>
                          <a:spLocks noChangeArrowheads="1"/>
                        </wps:cNvSpPr>
                        <wps:spPr bwMode="auto">
                          <a:xfrm>
                            <a:off x="4284361" y="1170511"/>
                            <a:ext cx="1217617" cy="554905"/>
                          </a:xfrm>
                          <a:prstGeom prst="rect">
                            <a:avLst/>
                          </a:prstGeom>
                          <a:gradFill rotWithShape="1">
                            <a:gsLst>
                              <a:gs pos="0">
                                <a:srgbClr val="00FFF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Department of migration</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42" name="Rectangle 167"/>
                        <wps:cNvSpPr>
                          <a:spLocks noChangeArrowheads="1"/>
                        </wps:cNvSpPr>
                        <wps:spPr bwMode="auto">
                          <a:xfrm>
                            <a:off x="4286561" y="2904227"/>
                            <a:ext cx="1217617" cy="465204"/>
                          </a:xfrm>
                          <a:prstGeom prst="rect">
                            <a:avLst/>
                          </a:prstGeom>
                          <a:gradFill rotWithShape="1">
                            <a:gsLst>
                              <a:gs pos="0">
                                <a:srgbClr val="FABF8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3D2423" w:rsidRDefault="00D733E4" w:rsidP="00AF71B4">
                              <w:pPr>
                                <w:jc w:val="center"/>
                                <w:rPr>
                                  <w:rFonts w:ascii="Arial Narrow" w:hAnsi="Arial Narrow"/>
                                  <w:sz w:val="19"/>
                                  <w:szCs w:val="19"/>
                                  <w:lang w:val="it-IT"/>
                                </w:rPr>
                              </w:pPr>
                              <w:r>
                                <w:rPr>
                                  <w:rFonts w:ascii="Arial Narrow" w:hAnsi="Arial Narrow"/>
                                  <w:sz w:val="19"/>
                                  <w:szCs w:val="19"/>
                                  <w:lang w:val="it-IT"/>
                                </w:rPr>
                                <w:t>Internal audit</w:t>
                              </w:r>
                            </w:p>
                          </w:txbxContent>
                        </wps:txbx>
                        <wps:bodyPr rot="0" vert="horz" wrap="square" lIns="91440" tIns="45720" rIns="91440" bIns="45720" anchor="t" anchorCtr="0" upright="1">
                          <a:noAutofit/>
                        </wps:bodyPr>
                      </wps:wsp>
                      <wps:wsp>
                        <wps:cNvPr id="43" name="AutoShape 170"/>
                        <wps:cNvCnPr>
                          <a:cxnSpLocks noChangeShapeType="1"/>
                        </wps:cNvCnPr>
                        <wps:spPr bwMode="auto">
                          <a:xfrm>
                            <a:off x="342605" y="1854317"/>
                            <a:ext cx="7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1"/>
                        <wps:cNvCnPr>
                          <a:cxnSpLocks noChangeShapeType="1"/>
                        </wps:cNvCnPr>
                        <wps:spPr bwMode="auto">
                          <a:xfrm flipH="1" flipV="1">
                            <a:off x="4068958" y="3144229"/>
                            <a:ext cx="213203" cy="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82"/>
                        <wps:cNvCnPr>
                          <a:cxnSpLocks noChangeShapeType="1"/>
                        </wps:cNvCnPr>
                        <wps:spPr bwMode="auto">
                          <a:xfrm flipH="1" flipV="1">
                            <a:off x="4072558" y="3659834"/>
                            <a:ext cx="214003" cy="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183"/>
                        <wps:cNvSpPr>
                          <a:spLocks noChangeArrowheads="1"/>
                        </wps:cNvSpPr>
                        <wps:spPr bwMode="auto">
                          <a:xfrm>
                            <a:off x="238203" y="3661334"/>
                            <a:ext cx="1546222" cy="455704"/>
                          </a:xfrm>
                          <a:prstGeom prst="rect">
                            <a:avLst/>
                          </a:prstGeom>
                          <a:solidFill>
                            <a:srgbClr val="E5DFEC"/>
                          </a:soli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Advisory councils</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47" name="Rectangle 186"/>
                        <wps:cNvSpPr>
                          <a:spLocks noChangeArrowheads="1"/>
                        </wps:cNvSpPr>
                        <wps:spPr bwMode="auto">
                          <a:xfrm>
                            <a:off x="2228532" y="1938118"/>
                            <a:ext cx="1226417" cy="730507"/>
                          </a:xfrm>
                          <a:prstGeom prst="rect">
                            <a:avLst/>
                          </a:prstGeom>
                          <a:gradFill rotWithShape="1">
                            <a:gsLst>
                              <a:gs pos="0">
                                <a:srgbClr val="00FFF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E523E5" w:rsidRDefault="00D733E4" w:rsidP="00AF71B4">
                              <w:pPr>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information technology</w:t>
                              </w:r>
                              <w:r w:rsidRPr="00E523E5">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48" name="AutoShape 189"/>
                        <wps:cNvCnPr>
                          <a:cxnSpLocks noChangeShapeType="1"/>
                        </wps:cNvCnPr>
                        <wps:spPr bwMode="auto">
                          <a:xfrm>
                            <a:off x="4070358" y="813407"/>
                            <a:ext cx="214003" cy="15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90"/>
                        <wps:cNvCnPr>
                          <a:cxnSpLocks noChangeShapeType="1"/>
                        </wps:cNvCnPr>
                        <wps:spPr bwMode="auto">
                          <a:xfrm>
                            <a:off x="4070358" y="1469114"/>
                            <a:ext cx="214003" cy="2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91"/>
                        <wps:cNvCnPr>
                          <a:cxnSpLocks noChangeShapeType="1"/>
                        </wps:cNvCnPr>
                        <wps:spPr bwMode="auto">
                          <a:xfrm>
                            <a:off x="4068958" y="2041019"/>
                            <a:ext cx="213903" cy="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92"/>
                        <wps:cNvCnPr>
                          <a:cxnSpLocks noChangeShapeType="1"/>
                        </wps:cNvCnPr>
                        <wps:spPr bwMode="auto">
                          <a:xfrm>
                            <a:off x="4068958" y="2573724"/>
                            <a:ext cx="213903" cy="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93"/>
                        <wps:cNvCnPr>
                          <a:cxnSpLocks noChangeShapeType="1"/>
                        </wps:cNvCnPr>
                        <wps:spPr bwMode="auto">
                          <a:xfrm>
                            <a:off x="2097630" y="1471314"/>
                            <a:ext cx="130902" cy="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94"/>
                        <wps:cNvCnPr>
                          <a:cxnSpLocks noChangeShapeType="1"/>
                        </wps:cNvCnPr>
                        <wps:spPr bwMode="auto">
                          <a:xfrm>
                            <a:off x="2097630" y="2192220"/>
                            <a:ext cx="130902" cy="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95"/>
                        <wps:cNvCnPr>
                          <a:cxnSpLocks noChangeShapeType="1"/>
                        </wps:cNvCnPr>
                        <wps:spPr bwMode="auto">
                          <a:xfrm>
                            <a:off x="316805" y="1406113"/>
                            <a:ext cx="131702" cy="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5" o:spid="_x0000_s1027" editas="canvas" style="width:498.7pt;height:342.2pt;mso-position-horizontal-relative:char;mso-position-vertical-relative:line" coordsize="63334,4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">
                <v:shape id="_x0000_s1028" type="#_x0000_t75" style="position:absolute;width:63334;height:43459;visibility:visible;mso-wrap-style:square">
                  <v:fill o:detectmouseclick="t"/>
                  <v:path o:connecttype="none"/>
                </v:shape>
                <v:rect id="Rectangle 67" o:spid="_x0000_s1029" style="position:absolute;left:26153;top:689;width:1543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yKsMA&#10;AADcAAAADwAAAGRycy9kb3ducmV2LnhtbESP3WqDQBCF7wt5h2UCvaurQiVYV2kDhdy0EOMDDO5U&#10;TdxZ466JfftuodDLw/n5OEW1mlHcaHaDZQVJFIMgbq0euFPQnN6fdiCcR9Y4WiYF3+SgKjcPBeba&#10;3vlIt9p3Ioywy1FB7/2US+nangy6yE7Ewfuys0Ef5NxJPeM9jJtRpnGcSYMDB0KPE+17ai/1YgK3&#10;8enxuTsf2o/VxYt5u2b1Z6bU43Z9fQHhafX/4b/2QStIkxR+z4Qj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yKsMAAADcAAAADwAAAAAAAAAAAAAAAACYAgAAZHJzL2Rv&#10;d25yZXYueG1sUEsFBgAAAAAEAAQA9QAAAIgDAAAAAA==&#10;" fillcolor="#ff9">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Director</w:t>
                        </w:r>
                        <w:r w:rsidRPr="00FF2C04">
                          <w:rPr>
                            <w:rFonts w:ascii="Arial Narrow" w:hAnsi="Arial Narrow"/>
                            <w:b/>
                            <w:sz w:val="19"/>
                            <w:szCs w:val="19"/>
                          </w:rPr>
                          <w:t xml:space="preserve"> </w:t>
                        </w:r>
                      </w:p>
                    </w:txbxContent>
                  </v:textbox>
                </v:rect>
                <v:rect id="Rectangle 68" o:spid="_x0000_s1030" style="position:absolute;left:1816;top:6897;width:13359;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XscIA&#10;AADcAAAADwAAAGRycy9kb3ducmV2LnhtbESP3YrCMBCF7xd8hzCCd2vaikWqsaggeLMLVh9gaMa2&#10;2kxqE7X79hthYS8P5+fjrPLBtOJJvWssK4inEQji0uqGKwXn0/5zAcJ5ZI2tZVLwQw7y9ehjhZm2&#10;Lz7Ss/CVCCPsMlRQe99lUrqyJoNuajvi4F1sb9AH2VdS9/gK46aVSRSl0mDDgVBjR7uaylvxMIF7&#10;9slxXl0P5dfgoofZ3tPiO1VqMh42SxCeBv8f/msftIIknsH7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exwgAAANwAAAAPAAAAAAAAAAAAAAAAAJgCAABkcnMvZG93&#10;bnJldi54bWxQSwUGAAAAAAQABAD1AAAAhwMAAAAA&#10;" fillcolor="#ff9">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Deputy Director</w:t>
                        </w:r>
                        <w:r w:rsidRPr="00FF2C04">
                          <w:rPr>
                            <w:rFonts w:ascii="Arial Narrow" w:hAnsi="Arial Narrow"/>
                            <w:b/>
                            <w:sz w:val="19"/>
                            <w:szCs w:val="19"/>
                          </w:rPr>
                          <w:t xml:space="preserve"> </w:t>
                        </w:r>
                      </w:p>
                    </w:txbxContent>
                  </v:textbox>
                </v:rect>
                <v:rect id="Rectangle 69" o:spid="_x0000_s1031" style="position:absolute;left:4485;top:11098;width:13359;height:5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MicMA&#10;AADcAAAADwAAAGRycy9kb3ducmV2LnhtbESPQYvCMBSE78L+h/CEvWmqiEjXKCKsW49qQbw9mmdT&#10;tnkpTazVX28WFjwOM/MNs1z3thYdtb5yrGAyTkAQF05XXCrIT9+jBQgfkDXWjknBgzysVx+DJaba&#10;3flA3TGUIkLYp6jAhNCkUvrCkEU/dg1x9K6utRiibEupW7xHuK3lNEnm0mLFccFgQ1tDxe/xZhX8&#10;5DuT6WLTXX1/3mf2NKPnJVPqc9hvvkAE6sM7/N/OtILpZAZ/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MicMAAADcAAAADwAAAAAAAAAAAAAAAACYAgAAZHJzL2Rv&#10;d25yZXYueG1sUEsFBgAAAAAEAAQA9QAAAIgDAAAAAA==&#10;" fillcolor="aqua">
                  <v:fill rotate="t" focus="100%" type="gradient"/>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 xml:space="preserve">Department of implementation of employment policies </w:t>
                        </w:r>
                      </w:p>
                    </w:txbxContent>
                  </v:textbox>
                </v:rect>
                <v:line id="Line 72" o:spid="_x0000_s1032" style="position:absolute;visibility:visible;mso-wrap-style:square" from="7183,5423" to="40689,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yXsUAAADcAAAADwAAAGRycy9kb3ducmV2LnhtbESP3WoCMRSE7wXfIRyhd5pdw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vyXsUAAADcAAAADwAAAAAAAAAA&#10;AAAAAAChAgAAZHJzL2Rvd25yZXYueG1sUEsFBgAAAAAEAAQA+QAAAJMDAAAAAA==&#10;" strokeweight="1pt"/>
                <v:rect id="Rectangle 75" o:spid="_x0000_s1033" style="position:absolute;left:1816;top:689;width:22557;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ERMYA&#10;AADcAAAADwAAAGRycy9kb3ducmV2LnhtbESPQWvCQBSE7wX/w/IEL6VuDKJt6ioiCIVeqkbE22v2&#10;NRvMvg3ZVeO/7wqCx2FmvmFmi87W4kKtrxwrGA0TEMSF0xWXCvLd+u0dhA/IGmvHpOBGHhbz3ssM&#10;M+2uvKHLNpQiQthnqMCE0GRS+sKQRT90DXH0/lxrMUTZllK3eI1wW8s0SSbSYsVxwWBDK0PFaXu2&#10;Cn6n+e7j+LpJK5N/n0scnw4/+1ypQb9bfoII1IVn+NH+0grS0Q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zERMYAAADcAAAADwAAAAAAAAAAAAAAAACYAgAAZHJz&#10;L2Rvd25yZXYueG1sUEsFBgAAAAAEAAQA9QAAAIsDAAAAAA==&#10;" fillcolor="#cfc">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 xml:space="preserve">Tripartite Management Board </w:t>
                        </w:r>
                      </w:p>
                    </w:txbxContent>
                  </v:textbox>
                </v:rect>
                <v:rect id="Rectangle 79" o:spid="_x0000_s1034" style="position:absolute;left:19690;top:36598;width:14146;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jj8UA&#10;AADcAAAADwAAAGRycy9kb3ducmV2LnhtbESPQWvCQBSE70L/w/IKvYhuFK1tdBURBfHWKCm9PbLP&#10;JJh9G3a3mv77riB4HGbmG2ax6kwjruR8bVnBaJiAIC6srrlUcDruBh8gfEDW2FgmBX/kYbV86S0w&#10;1fbGX3TNQikihH2KCqoQ2lRKX1Rk0A9tSxy9s3UGQ5SulNrhLcJNI8dJ8i4N1hwXKmxpU1FxyX6N&#10;guk2//nuHyjfTT4nWacvxumtUerttVvPQQTqwjP8aO+1gvFoBv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uOPxQAAANwAAAAPAAAAAAAAAAAAAAAAAJgCAABkcnMv&#10;ZG93bnJldi54bWxQSwUGAAAAAAQABAD1AAAAigMAAAAA&#10;" fillcolor="#fcf">
                  <v:fill rotate="t" focus="100%" type="gradient"/>
                  <v:shadow on="t"/>
                  <v:textbox>
                    <w:txbxContent>
                      <w:p w:rsidR="00D733E4" w:rsidRPr="00D901E1" w:rsidRDefault="00D733E4" w:rsidP="00AF71B4">
                        <w:pPr>
                          <w:jc w:val="center"/>
                          <w:rPr>
                            <w:rFonts w:ascii="Arial Narrow" w:hAnsi="Arial Narrow"/>
                            <w:sz w:val="19"/>
                            <w:szCs w:val="19"/>
                          </w:rPr>
                        </w:pPr>
                        <w:r>
                          <w:rPr>
                            <w:rFonts w:ascii="Arial Narrow" w:hAnsi="Arial Narrow"/>
                            <w:b/>
                            <w:sz w:val="19"/>
                            <w:szCs w:val="19"/>
                          </w:rPr>
                          <w:t xml:space="preserve">Local employment agencies </w:t>
                        </w:r>
                      </w:p>
                    </w:txbxContent>
                  </v:textbox>
                </v:rect>
                <v:line id="Line 80" o:spid="_x0000_s1035" style="position:absolute;visibility:visible;mso-wrap-style:square" from="35365,3756" to="35755,3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dwMEAAADcAAAADwAAAGRycy9kb3ducmV2LnhtbERPzWoCMRC+C32HMAVvml0PolujSKug&#10;eBBtH2DcTDerm8mSRF19enMo9Pjx/c8WnW3EjXyoHSvIhxkI4tLpmisFP9/rwQREiMgaG8ek4EEB&#10;FvO33gwL7e58oNsxViKFcChQgYmxLaQMpSGLYeha4sT9Om8xJugrqT3eU7ht5CjLxtJizanBYEuf&#10;hsrL8WoVbP1pd8mflZEn3vpVs/+aBntWqv/eLT9AROriv/jPvdEKRn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l3AwQAAANwAAAAPAAAAAAAAAAAAAAAA&#10;AKECAABkcnMvZG93bnJldi54bWxQSwUGAAAAAAQABAD5AAAAjwMAAAAA&#10;" strokeweight="1pt"/>
                <v:rect id="Rectangle 82" o:spid="_x0000_s1036" style="position:absolute;left:42850;top:4934;width:12183;height:6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jF8MA&#10;AADcAAAADwAAAGRycy9kb3ducmV2LnhtbESPT4vCMBTE7wt+h/AEb2uqiKzVKCKsdo/+AfH2aJ5N&#10;sXkpTbZWP/1GEPY4zMxvmMWqs5VoqfGlYwWjYQKCOHe65ELB6fj9+QXCB2SNlWNS8CAPq2XvY4Gp&#10;dnfeU3sIhYgQ9ikqMCHUqZQ+N2TRD11NHL2rayyGKJtC6gbvEW4rOU6SqbRYclwwWNPGUH47/FoF&#10;u9PWZDpft1ffnX8ye5zQ85IpNeh36zmIQF34D7/bmVYwHs3gd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jF8MAAADcAAAADwAAAAAAAAAAAAAAAACYAgAAZHJzL2Rv&#10;d25yZXYueG1sUEsFBgAAAAAEAAQA9QAAAIgDAAAAAA==&#10;" fillcolor="aqua">
                  <v:fill rotate="t" focus="100%" type="gradient"/>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Department of finance and accounting</w:t>
                        </w:r>
                        <w:r w:rsidRPr="00FF2C04">
                          <w:rPr>
                            <w:rFonts w:ascii="Arial Narrow" w:hAnsi="Arial Narrow"/>
                            <w:b/>
                            <w:sz w:val="19"/>
                            <w:szCs w:val="19"/>
                          </w:rPr>
                          <w:t xml:space="preserve"> </w:t>
                        </w:r>
                      </w:p>
                    </w:txbxContent>
                  </v:textbox>
                </v:rect>
                <v:rect id="Rectangle 83" o:spid="_x0000_s1037" style="position:absolute;left:22285;top:11705;width:12272;height:6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AN8EA&#10;AADcAAAADwAAAGRycy9kb3ducmV2LnhtbERPz2vCMBS+D/wfwhN2W1OLjFEbRQRnd1wVxNujeTbF&#10;5qU0Wdvtr18Ogx0/vt/FbradGGnwrWMFqyQFQVw73XKj4HI+vryB8AFZY+eYFHyTh9128VRgrt3E&#10;nzRWoRExhH2OCkwIfS6lrw1Z9InriSN3d4PFEOHQSD3gFMNtJ7M0fZUWW44NBns6GKof1ZdVcLq8&#10;m1LX+/Hu5+tHac9r+rmVSj0v5/0GRKA5/Iv/3KVWkGVxfjwTj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3gDfBAAAA3AAAAA8AAAAAAAAAAAAAAAAAmAIAAGRycy9kb3du&#10;cmV2LnhtbFBLBQYAAAAABAAEAPUAAACGAwAAAAA=&#10;" fillcolor="aqua">
                  <v:fill rotate="t" focus="100%" type="gradient"/>
                  <v:shadow on="t"/>
                  <v:textbox>
                    <w:txbxContent>
                      <w:p w:rsidR="00D733E4" w:rsidRPr="00E523E5" w:rsidRDefault="00D733E4" w:rsidP="00AF71B4">
                        <w:pPr>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planning, evaluation</w:t>
                        </w:r>
                        <w:r w:rsidRPr="00E523E5">
                          <w:rPr>
                            <w:rFonts w:ascii="Arial Narrow" w:hAnsi="Arial Narrow"/>
                            <w:b/>
                            <w:sz w:val="19"/>
                            <w:szCs w:val="19"/>
                          </w:rPr>
                          <w:t xml:space="preserve"> </w:t>
                        </w:r>
                        <w:r>
                          <w:rPr>
                            <w:rFonts w:ascii="Arial Narrow" w:hAnsi="Arial Narrow"/>
                            <w:b/>
                            <w:sz w:val="19"/>
                            <w:szCs w:val="19"/>
                          </w:rPr>
                          <w:t>and synthesis</w:t>
                        </w:r>
                      </w:p>
                    </w:txbxContent>
                  </v:textbox>
                </v:rect>
                <v:line id="Line 91" o:spid="_x0000_s1038" style="position:absolute;visibility:visible;mso-wrap-style:square" from="3161,10283" to="3168,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4MQAAADcAAAADwAAAGRycy9kb3ducmV2LnhtbESPQWsCMRSE7wX/Q3hCbzW7eyjtahTR&#10;FpQeStUf8Nw8N6ublyWJuu2vbwTB4zAz3zCTWW9bcSEfGscK8lEGgrhyuuFawW77+fIGIkRkja1j&#10;UvBLAWbTwdMES+2u/EOXTaxFgnAoUYGJsSulDJUhi2HkOuLkHZy3GJP0tdQerwluW1lk2au02HBa&#10;MNjRwlB12pytgrXff53yv9rIPa/9R/u9fA/2qNTzsJ+PQUTq4yN8b6+0gqLI4X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7gxAAAANwAAAAPAAAAAAAAAAAA&#10;AAAAAKECAABkcnMvZG93bnJldi54bWxQSwUGAAAAAAQABAD5AAAAkgMAAAAA&#10;" strokeweight="1pt"/>
                <v:line id="Line 96" o:spid="_x0000_s1039" style="position:absolute;flip:y;visibility:visible;mso-wrap-style:square" from="33836,38984" to="35755,3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Kj8MAAADcAAAADwAAAGRycy9kb3ducmV2LnhtbESPzYrCMBSF94LvEK7gRjS1C9FqFBEE&#10;EVyMCuru0lzbanNTmmg7bz8ZEFwezs/HWaxaU4o31a6wrGA8ikAQp1YXnCk4n7bDKQjnkTWWlknB&#10;LzlYLbudBSbaNvxD76PPRBhhl6CC3PsqkdKlORl0I1sRB+9ua4M+yDqTusYmjJtSxlE0kQYLDoQc&#10;K9rklD6PLxMgj012Ozwovcwu1b6ZjAfN9fpSqt9r13MQnlr/DX/aO60gjmP4Px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yo/DAAAA3AAAAA8AAAAAAAAAAAAA&#10;AAAAoQIAAGRycy9kb3ducmV2LnhtbFBLBQYAAAAABAAEAPkAAACRAwAAAAA=&#10;" strokeweight="1pt"/>
                <v:line id="Line 98" o:spid="_x0000_s1040" style="position:absolute;flip:x;visibility:visible;mso-wrap-style:square" from="18101,38991" to="19690,3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vFMQAAADcAAAADwAAAGRycy9kb3ducmV2LnhtbESPzYrCMBSF9wO+Q7iCGxlTK4h2jCKC&#10;IIILnYE6u0tzp602N6WJtr69EYRZHs7Px1msOlOJOzWutKxgPIpAEGdWl5wr+Pnefs5AOI+ssbJM&#10;Ch7kYLXsfSww0bblI91PPhdhhF2CCgrv60RKlxVk0I1sTRy8P9sY9EE2udQNtmHcVDKOoqk0WHIg&#10;FFjTpqDserqZALls8t/DhbJ0ntb7djoetufzTalBv1t/gfDU+f/wu73TCuJ4A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G8UxAAAANwAAAAPAAAAAAAAAAAA&#10;AAAAAKECAABkcnMvZG93bnJldi54bWxQSwUGAAAAAAQABAD5AAAAkgMAAAAA&#10;" strokeweight="1pt"/>
                <v:shapetype id="_x0000_t32" coordsize="21600,21600" o:spt="32" o:oned="t" path="m,l21600,21600e" filled="f">
                  <v:path arrowok="t" fillok="f" o:connecttype="none"/>
                  <o:lock v:ext="edit" shapetype="t"/>
                </v:shapetype>
                <v:shape id="AutoShape 103" o:spid="_x0000_s1041" type="#_x0000_t32" style="position:absolute;left:24373;top:2067;width:1780;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3798MAAADbAAAADwAAAGRycy9kb3ducmV2LnhtbESPQYvCMBSE7wv7H8ITvCxrqsJaq1FW&#10;QRBvW2Xx+GiebbF5KU1a6783guBxmJlvmOW6N5XoqHGlZQXjUQSCOLO65FzB6bj7jkE4j6yxskwK&#10;7uRgvfr8WGKi7Y3/qEt9LgKEXYIKCu/rREqXFWTQjWxNHLyLbQz6IJtc6gZvAW4qOYmiH2mw5LBQ&#10;YE3bgrJr2hoFbXX4Orb/ftzlm252iefxuT87pYaD/ncBwlPv3+FXe68VT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N+/fDAAAA2wAAAA8AAAAAAAAAAAAA&#10;AAAAoQIAAGRycy9kb3ducmV2LnhtbFBLBQYAAAAABAAEAPkAAACRAwAAAAA=&#10;" strokeweight="1pt"/>
                <v:line id="Line 116" o:spid="_x0000_s1042" style="position:absolute;visibility:visible;mso-wrap-style:square" from="20976,9957" to="20984,2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rect id="Rectangle 156" o:spid="_x0000_s1043" style="position:absolute;left:20197;top:6904;width:12823;height:3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c8MA&#10;AADbAAAADwAAAGRycy9kb3ducmV2LnhtbESP3WqDQBCF7wN9h2UKuUvW2kaKcZW0UPCmhZg8wOBO&#10;1dSdNe4mmrfvFgq5PJyfj5MVs+nFlUbXWVbwtI5AENdWd9woOB4+Vq8gnEfW2FsmBTdyUOQPiwxT&#10;bSfe07XyjQgj7FJU0Ho/pFK6uiWDbm0H4uB929GgD3JspB5xCuOml3EUJdJgx4HQ4kDvLdU/1cUE&#10;7tHH+01zKuvP2UUX83ZOqq9EqeXjvNuC8DT7e/i/XWoFzy/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8c8MAAADbAAAADwAAAAAAAAAAAAAAAACYAgAAZHJzL2Rv&#10;d25yZXYueG1sUEsFBgAAAAAEAAQA9QAAAIgDAAAAAA==&#10;" fillcolor="#ff9">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Deputy Director</w:t>
                        </w:r>
                        <w:r w:rsidRPr="00FF2C04">
                          <w:rPr>
                            <w:rFonts w:ascii="Arial Narrow" w:hAnsi="Arial Narrow"/>
                            <w:b/>
                            <w:sz w:val="19"/>
                            <w:szCs w:val="19"/>
                          </w:rPr>
                          <w:t xml:space="preserve"> </w:t>
                        </w:r>
                      </w:p>
                    </w:txbxContent>
                  </v:textbox>
                </v:rect>
                <v:line id="Line 157" o:spid="_x0000_s1044" style="position:absolute;flip:y;visibility:visible;mso-wrap-style:square" from="40689,5430" to="40696,3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EbcMAAADbAAAADwAAAGRycy9kb3ducmV2LnhtbESPzYrCMBSF94LvEK7gRjTVQd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BG3DAAAA2wAAAA8AAAAAAAAAAAAA&#10;AAAAoQIAAGRycy9kb3ducmV2LnhtbFBLBQYAAAAABAAEAPkAAACRAwAAAAA=&#10;" strokeweight="1pt"/>
                <v:line id="Line 158" o:spid="_x0000_s1045" style="position:absolute;flip:y;visibility:visible;mso-wrap-style:square" from="26116,5423" to="26123,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aGsUAAADbAAAADwAAAGRycy9kb3ducmV2LnhtbESPX2vCMBTF3wd+h3AFX8aaukF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uaGsUAAADbAAAADwAAAAAAAAAA&#10;AAAAAAChAgAAZHJzL2Rvd25yZXYueG1sUEsFBgAAAAAEAAQA+QAAAJMDAAAAAA==&#10;" strokeweight="1pt"/>
                <v:line id="Line 159" o:spid="_x0000_s1046" style="position:absolute;flip:y;visibility:visible;mso-wrap-style:square" from="7168,5423" to="7183,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rect id="Rectangle 163" o:spid="_x0000_s1047" style="position:absolute;left:42865;top:23522;width:1217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cHr8A&#10;AADbAAAADwAAAGRycy9kb3ducmV2LnhtbERPTYvCMBC9L/gfwgje1lS7yNI1igiCCsvSqvehGdti&#10;MylJ1OqvN4cFj4/3PV/2phU3cr6xrGAyTkAQl1Y3XCk4Hjaf3yB8QNbYWiYFD/KwXAw+5phpe+ec&#10;bkWoRAxhn6GCOoQuk9KXNRn0Y9sRR+5sncEQoaukdniP4aaV0ySZSYMNx4YaO1rXVF6Kq1GQ757H&#10;w9+v3Ls036dV99XSiU5KjYb96gdEoD68xf/urVaQxrHx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aFwevwAAANsAAAAPAAAAAAAAAAAAAAAAAJgCAABkcnMvZG93bnJl&#10;di54bWxQSwUGAAAAAAQABAD1AAAAhAMAAAAA&#10;" fillcolor="#cfc">
                  <v:fill rotate="t" focus="100%" type="gradient"/>
                  <v:shadow on="t"/>
                  <v:textbox>
                    <w:txbxContent>
                      <w:p w:rsidR="00D733E4" w:rsidRPr="00FF2C04" w:rsidRDefault="00D733E4" w:rsidP="00AF71B4">
                        <w:pPr>
                          <w:jc w:val="center"/>
                          <w:rPr>
                            <w:rFonts w:ascii="Arial Narrow" w:hAnsi="Arial Narrow"/>
                            <w:sz w:val="19"/>
                            <w:szCs w:val="19"/>
                          </w:rPr>
                        </w:pPr>
                        <w:r>
                          <w:rPr>
                            <w:rFonts w:ascii="Arial Narrow" w:hAnsi="Arial Narrow"/>
                            <w:sz w:val="19"/>
                            <w:szCs w:val="19"/>
                          </w:rPr>
                          <w:t>Division of employment abroad</w:t>
                        </w:r>
                      </w:p>
                    </w:txbxContent>
                  </v:textbox>
                </v:rect>
                <v:rect id="Rectangle 164" o:spid="_x0000_s1048" style="position:absolute;left:42828;top:34606;width:11698;height: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0McIA&#10;AADbAAAADwAAAGRycy9kb3ducmV2LnhtbESP3YrCMBSE74V9h3CEvZE1XQV1u40iBaF3/u0DHJrT&#10;H2xOShK1+/ZGELwcZuYbJtsMphM3cr61rOB7moAgLq1uuVbwd959rUD4gKyxs0wK/snDZv0xyjDV&#10;9s5Hup1CLSKEfYoKmhD6VEpfNmTQT21PHL3KOoMhSldL7fAe4aaTsyRZSIMtx4UGe8obKi+nq1GQ&#10;HybDEtuwcvvjcr+oZFFtd4VSn+Nh+wsi0BDe4Ve70ArmP/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DQxwgAAANsAAAAPAAAAAAAAAAAAAAAAAJgCAABkcnMvZG93&#10;bnJldi54bWxQSwUGAAAAAAQABAD1AAAAhwMAAAAA&#10;" fillcolor="#fabf8f">
                  <v:fill rotate="t" focus="100%" type="gradient"/>
                  <v:shadow on="t"/>
                  <v:textbox>
                    <w:txbxContent>
                      <w:p w:rsidR="00D733E4" w:rsidRPr="003D2423" w:rsidRDefault="00D733E4" w:rsidP="00AF71B4">
                        <w:pPr>
                          <w:jc w:val="center"/>
                          <w:rPr>
                            <w:rFonts w:ascii="Arial Narrow" w:hAnsi="Arial Narrow"/>
                            <w:sz w:val="19"/>
                            <w:szCs w:val="19"/>
                            <w:lang w:val="it-IT"/>
                          </w:rPr>
                        </w:pPr>
                        <w:r>
                          <w:rPr>
                            <w:rFonts w:ascii="Arial Narrow" w:hAnsi="Arial Narrow"/>
                            <w:sz w:val="19"/>
                            <w:szCs w:val="19"/>
                            <w:lang w:val="it-IT"/>
                          </w:rPr>
                          <w:t>Legal services</w:t>
                        </w:r>
                      </w:p>
                    </w:txbxContent>
                  </v:textbox>
                </v:rect>
                <v:rect id="Rectangle 165" o:spid="_x0000_s1049" style="position:absolute;left:42865;top:18173;width:12168;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jZcEA&#10;AADbAAAADwAAAGRycy9kb3ducmV2LnhtbERPXWvCMBR9F/wP4Q72pumsDKmNMgRhK4zR1r5fmmtb&#10;1tyUJNNuv355GOzxcL7z42xGcSPnB8sKntYJCOLW6oE7BZf6vNqB8AFZ42iZFHyTh+Nhucgx0/bO&#10;Jd2q0IkYwj5DBX0IUyalb3sy6Nd2Io7c1TqDIULXSe3wHsPNKDdJ8iwNDhwbepzo1FP7WX0ZBeXb&#10;z6X+eJeFS8si7abtSA01Sj0+zC97EIHm8C/+c79qBdu4P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I2XBAAAA2wAAAA8AAAAAAAAAAAAAAAAAmAIAAGRycy9kb3du&#10;cmV2LnhtbFBLBQYAAAAABAAEAPUAAACGAwAAAAA=&#10;" fillcolor="#cfc">
                  <v:fill rotate="t" focus="100%" type="gradient"/>
                  <v:shadow on="t"/>
                  <v:textbox>
                    <w:txbxContent>
                      <w:p w:rsidR="00D733E4" w:rsidRPr="00FF2C04" w:rsidRDefault="00D733E4" w:rsidP="00AF71B4">
                        <w:pPr>
                          <w:jc w:val="center"/>
                          <w:rPr>
                            <w:rFonts w:ascii="Arial Narrow" w:hAnsi="Arial Narrow"/>
                            <w:sz w:val="19"/>
                            <w:szCs w:val="19"/>
                          </w:rPr>
                        </w:pPr>
                        <w:r>
                          <w:rPr>
                            <w:rFonts w:ascii="Arial Narrow" w:hAnsi="Arial Narrow"/>
                            <w:sz w:val="19"/>
                            <w:szCs w:val="19"/>
                          </w:rPr>
                          <w:t>Division of human resources</w:t>
                        </w:r>
                      </w:p>
                    </w:txbxContent>
                  </v:textbox>
                </v:rect>
                <v:rect id="Rectangle 166" o:spid="_x0000_s1050" style="position:absolute;left:42843;top:11705;width:12176;height:5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bvMMA&#10;AADbAAAADwAAAGRycy9kb3ducmV2LnhtbESPwWrDMBBE74H+g9hCb7GcEkpwrYRQaOsc6xhCb4u1&#10;sUytlbFU2+3XR4FAjsPMvGHy3Ww7MdLgW8cKVkkKgrh2uuVGQXV8X25A+ICssXNMCv7Iw277sMgx&#10;027iLxrL0IgIYZ+hAhNCn0npa0MWfeJ64uid3WAxRDk0Ug84Rbjt5HOavkiLLccFgz29Gap/yl+r&#10;4LP6MIWu9+PZz6dDYY9r+v8ulHp6nPevIALN4R6+tQutYL2C65f4A+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IbvMMAAADbAAAADwAAAAAAAAAAAAAAAACYAgAAZHJzL2Rv&#10;d25yZXYueG1sUEsFBgAAAAAEAAQA9QAAAIgDAAAAAA==&#10;" fillcolor="aqua">
                  <v:fill rotate="t" focus="100%" type="gradient"/>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Department of migration</w:t>
                        </w:r>
                        <w:r w:rsidRPr="00FF2C04">
                          <w:rPr>
                            <w:rFonts w:ascii="Arial Narrow" w:hAnsi="Arial Narrow"/>
                            <w:b/>
                            <w:sz w:val="19"/>
                            <w:szCs w:val="19"/>
                          </w:rPr>
                          <w:t xml:space="preserve"> </w:t>
                        </w:r>
                      </w:p>
                    </w:txbxContent>
                  </v:textbox>
                </v:rect>
                <v:rect id="Rectangle 167" o:spid="_x0000_s1051" style="position:absolute;left:42865;top:29042;width:12176;height:4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VPcAA&#10;AADbAAAADwAAAGRycy9kb3ducmV2LnhtbESP3YrCMBSE7wXfIRzBG9F0Rax0jSKC0Dt/H+DQnP6w&#10;zUlJslrf3giCl8PMfMOst71pxZ2cbywr+JklIIgLqxuuFNyuh+kKhA/IGlvLpOBJHrab4WCNmbYP&#10;PtP9EioRIewzVFCH0GVS+qImg35mO+LoldYZDFG6SmqHjwg3rZwnyVIabDgu1NjRvqbi7/JvFOxP&#10;kz7FJqzc8Zwel6XMy90hV2o86ne/IAL14Rv+tHOtYDGH95f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rVPcAAAADbAAAADwAAAAAAAAAAAAAAAACYAgAAZHJzL2Rvd25y&#10;ZXYueG1sUEsFBgAAAAAEAAQA9QAAAIUDAAAAAA==&#10;" fillcolor="#fabf8f">
                  <v:fill rotate="t" focus="100%" type="gradient"/>
                  <v:shadow on="t"/>
                  <v:textbox>
                    <w:txbxContent>
                      <w:p w:rsidR="00D733E4" w:rsidRPr="003D2423" w:rsidRDefault="00D733E4" w:rsidP="00AF71B4">
                        <w:pPr>
                          <w:jc w:val="center"/>
                          <w:rPr>
                            <w:rFonts w:ascii="Arial Narrow" w:hAnsi="Arial Narrow"/>
                            <w:sz w:val="19"/>
                            <w:szCs w:val="19"/>
                            <w:lang w:val="it-IT"/>
                          </w:rPr>
                        </w:pPr>
                        <w:r>
                          <w:rPr>
                            <w:rFonts w:ascii="Arial Narrow" w:hAnsi="Arial Narrow"/>
                            <w:sz w:val="19"/>
                            <w:szCs w:val="19"/>
                            <w:lang w:val="it-IT"/>
                          </w:rPr>
                          <w:t>Internal audit</w:t>
                        </w:r>
                      </w:p>
                    </w:txbxContent>
                  </v:textbox>
                </v:rect>
                <v:shape id="AutoShape 170" o:spid="_x0000_s1052" type="#_x0000_t32" style="position:absolute;left:3426;top:18543;width: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line id="Line 181" o:spid="_x0000_s1053" style="position:absolute;flip:x y;visibility:visible;mso-wrap-style:square" from="40689,31442" to="42821,3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q5sMAAADbAAAADwAAAGRycy9kb3ducmV2LnhtbESPQWsCMRSE74X+h/CEXkrNVmSR1Sgi&#10;VXrwomvvj80zu7h5WZNUt/31RhA8DjPzDTNb9LYVF/Khcazgc5iBIK6cbtgoOJTrjwmIEJE1to5J&#10;wR8FWMxfX2ZYaHflHV320YgE4VCggjrGrpAyVDVZDEPXESfv6LzFmKQ3Unu8Jrht5SjLcmmx4bRQ&#10;Y0ermqrT/tcqKL/o/O6Xq+OJzfac5z8bE/9HSr0N+uUURKQ+PsOP9rdWMB7D/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mKubDAAAA2wAAAA8AAAAAAAAAAAAA&#10;AAAAoQIAAGRycy9kb3ducmV2LnhtbFBLBQYAAAAABAAEAPkAAACRAwAAAAA=&#10;" strokeweight="1pt"/>
                <v:line id="Line 182" o:spid="_x0000_s1054" style="position:absolute;flip:x y;visibility:visible;mso-wrap-style:square" from="40725,36598" to="42865,3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qPfcMAAADbAAAADwAAAGRycy9kb3ducmV2LnhtbESPQWsCMRSE70L/Q3gFL6LZSl1kNYpI&#10;Kz14Uev9sXlmFzcva5Lqtr/eCEKPw8x8w8yXnW3ElXyoHSt4G2UgiEunazYKvg+fwymIEJE1No5J&#10;wS8FWC5eenMstLvxjq77aESCcChQQRVjW0gZyooshpFriZN3ct5iTNIbqT3eEtw2cpxlubRYc1qo&#10;sKV1ReV5/2MVHD7oMvCr9enMZnvJ8+PGxL+xUv3XbjUDEamL/+Fn+0sreJ/A40v6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j33DAAAA2wAAAA8AAAAAAAAAAAAA&#10;AAAAoQIAAGRycy9kb3ducmV2LnhtbFBLBQYAAAAABAAEAPkAAACRAwAAAAA=&#10;" strokeweight="1pt"/>
                <v:rect id="Rectangle 183" o:spid="_x0000_s1055" style="position:absolute;left:2382;top:36613;width:15462;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iu8QA&#10;AADbAAAADwAAAGRycy9kb3ducmV2LnhtbESP0WqDQBRE3wv5h+UG8tasDVHEZBPaghgolMbkAy7u&#10;rUrdu+Ju1PTru4VCH4eZOcPsj7PpxEiDay0reFpHIIgrq1uuFVwv+WMKwnlkjZ1lUnAnB8fD4mGP&#10;mbYTn2ksfS0ChF2GChrv+0xKVzVk0K1tTxy8TzsY9EEOtdQDTgFuOrmJokQabDksNNjTa0PVV3kz&#10;CopTEuu4sJf44y1Pt1VRvn+/lEqtlvPzDoSn2f+H/9onrWCb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4rvEAAAA2wAAAA8AAAAAAAAAAAAAAAAAmAIAAGRycy9k&#10;b3ducmV2LnhtbFBLBQYAAAAABAAEAPUAAACJAwAAAAA=&#10;" fillcolor="#e5dfec">
                  <v:shadow on="t"/>
                  <v:textbox>
                    <w:txbxContent>
                      <w:p w:rsidR="00D733E4" w:rsidRPr="00FF2C04" w:rsidRDefault="00D733E4" w:rsidP="00AF71B4">
                        <w:pPr>
                          <w:jc w:val="center"/>
                          <w:rPr>
                            <w:rFonts w:ascii="Arial Narrow" w:hAnsi="Arial Narrow"/>
                            <w:b/>
                            <w:sz w:val="19"/>
                            <w:szCs w:val="19"/>
                          </w:rPr>
                        </w:pPr>
                        <w:r>
                          <w:rPr>
                            <w:rFonts w:ascii="Arial Narrow" w:hAnsi="Arial Narrow"/>
                            <w:b/>
                            <w:sz w:val="19"/>
                            <w:szCs w:val="19"/>
                          </w:rPr>
                          <w:t>Advisory councils</w:t>
                        </w:r>
                        <w:r w:rsidRPr="00FF2C04">
                          <w:rPr>
                            <w:rFonts w:ascii="Arial Narrow" w:hAnsi="Arial Narrow"/>
                            <w:b/>
                            <w:sz w:val="19"/>
                            <w:szCs w:val="19"/>
                          </w:rPr>
                          <w:t xml:space="preserve"> </w:t>
                        </w:r>
                      </w:p>
                    </w:txbxContent>
                  </v:textbox>
                </v:rect>
                <v:rect id="Rectangle 186" o:spid="_x0000_s1056" style="position:absolute;left:22285;top:19381;width:12264;height:7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mU8IA&#10;AADbAAAADwAAAGRycy9kb3ducmV2LnhtbESPT4vCMBTE78J+h/CEvWmqiErXKLKgW4/+gWVvj+bZ&#10;lG1eShNr9dMbQfA4zMxvmMWqs5VoqfGlYwWjYQKCOHe65ELB6bgZzEH4gKyxckwKbuRhtfzoLTDV&#10;7sp7ag+hEBHCPkUFJoQ6ldLnhiz6oauJo3d2jcUQZVNI3eA1wm0lx0kylRZLjgsGa/o2lP8fLlbB&#10;z2lrMp2v27PvfneZPU7o/pcp9dnv1l8gAnXhHX61M61gMoP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yZTwgAAANsAAAAPAAAAAAAAAAAAAAAAAJgCAABkcnMvZG93&#10;bnJldi54bWxQSwUGAAAAAAQABAD1AAAAhwMAAAAA&#10;" fillcolor="aqua">
                  <v:fill rotate="t" focus="100%" type="gradient"/>
                  <v:shadow on="t"/>
                  <v:textbox>
                    <w:txbxContent>
                      <w:p w:rsidR="00D733E4" w:rsidRPr="00E523E5" w:rsidRDefault="00D733E4" w:rsidP="00AF71B4">
                        <w:pPr>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information technology</w:t>
                        </w:r>
                        <w:r w:rsidRPr="00E523E5">
                          <w:rPr>
                            <w:rFonts w:ascii="Arial Narrow" w:hAnsi="Arial Narrow"/>
                            <w:b/>
                            <w:sz w:val="19"/>
                            <w:szCs w:val="19"/>
                          </w:rPr>
                          <w:t xml:space="preserve"> </w:t>
                        </w:r>
                      </w:p>
                    </w:txbxContent>
                  </v:textbox>
                </v:rect>
                <v:shape id="AutoShape 189" o:spid="_x0000_s1057" type="#_x0000_t32" style="position:absolute;left:40703;top:8134;width:214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YMAAAADbAAAADwAAAGRycy9kb3ducmV2LnhtbERPy4rCMBTdC/5DuIIb0VQZxlobxRkQ&#10;ZHajIi4vze0Dm5vSpLX+vVkMzPJw3ul+MLXoqXWVZQXLRQSCOLO64kLB9XKcxyCcR9ZYWyYFL3Kw&#10;341HKSbaPvmX+rMvRAhhl6CC0vsmkdJlJRl0C9sQBy63rUEfYFtI3eIzhJtarqLoUxqsODSU2NB3&#10;Sdnj3BkFXf0zu3Q3v+yLr36dx5v4PtydUtPJcNiC8DT4f/Gf+6QVfISx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jv2DAAAAA2wAAAA8AAAAAAAAAAAAAAAAA&#10;oQIAAGRycy9kb3ducmV2LnhtbFBLBQYAAAAABAAEAPkAAACOAwAAAAA=&#10;" strokeweight="1pt"/>
                <v:shape id="AutoShape 190" o:spid="_x0000_s1058" type="#_x0000_t32" style="position:absolute;left:40703;top:14691;width:2140;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8a+8MAAADbAAAADwAAAGRycy9kb3ducmV2LnhtbESPQYvCMBSE74L/ITzBi2iqy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vGvvDAAAA2wAAAA8AAAAAAAAAAAAA&#10;AAAAoQIAAGRycy9kb3ducmV2LnhtbFBLBQYAAAAABAAEAPkAAACRAwAAAAA=&#10;" strokeweight="1pt"/>
                <v:shape id="AutoShape 191" o:spid="_x0000_s1059" type="#_x0000_t32" style="position:absolute;left:40689;top:20410;width:213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lu8AAAADbAAAADwAAAGRycy9kb3ducmV2LnhtbERPy4rCMBTdC/5DuIIb0VRhxlobxRkQ&#10;ZHajIi4vze0Dm5vSpLX+vVkMzPJw3ul+MLXoqXWVZQXLRQSCOLO64kLB9XKcxyCcR9ZYWyYFL3Kw&#10;341HKSbaPvmX+rMvRAhhl6CC0vsmkdJlJRl0C9sQBy63rUEfYFtI3eIzhJtarqLoUxqsODSU2NB3&#10;Sdnj3BkFXf0zu3Q3v+yLr36dx5v4PtydUtPJcNiC8DT4f/Gf+6QVfIT1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MJbvAAAAA2wAAAA8AAAAAAAAAAAAAAAAA&#10;oQIAAGRycy9kb3ducmV2LnhtbFBLBQYAAAAABAAEAPkAAACOAwAAAAA=&#10;" strokeweight="1pt"/>
                <v:shape id="AutoShape 192" o:spid="_x0000_s1060" type="#_x0000_t32" style="position:absolute;left:40689;top:25737;width:213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eV8MAAADbAAAADwAAAGRycy9kb3ducmV2LnhtbESPQYvCMBSE7wv7H8ITvCxrquBaq1FW&#10;QRBvW2Xx+GiebbF5KU1a6783guBxmJlvmOW6N5XoqHGlZQXjUQSCOLO65FzB6bj7jkE4j6yxskwK&#10;7uRgvfr8WGKi7Y3/qEt9LgKEXYIKCu/rREqXFWTQjWxNHLyLbQz6IJtc6gZvAW4qOYmiH2mw5LBQ&#10;YE3bgrJr2hoFbXX4Orb/ftzlm252iefxuT87pYaD/ncBwlPv3+FXe68VT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HlfDAAAA2wAAAA8AAAAAAAAAAAAA&#10;AAAAoQIAAGRycy9kb3ducmV2LnhtbFBLBQYAAAAABAAEAPkAAACRAwAAAAA=&#10;" strokeweight="1pt"/>
                <v:shape id="AutoShape 193" o:spid="_x0000_s1061" type="#_x0000_t32" style="position:absolute;left:20976;top:14713;width:130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67zMQAAADbAAAADwAAAGRycy9kb3ducmV2LnhtbESPT4vCMBTE74LfITxhL6KpK2qtRnEX&#10;FmRv/kE8PppnW2xeSpPW7rc3woLHYWZ+w6y3nSlFS7UrLCuYjCMQxKnVBWcKzqefUQzCeWSNpWVS&#10;8EcOtpt+b42Jtg8+UHv0mQgQdgkqyL2vEildmpNBN7YVcfButjbog6wzqWt8BLgp5WcUzaXBgsNC&#10;jhV955Tej41R0JS/w1Nz8ZM2+2oXt3gZX7urU+pj0O1WIDx1/h3+b++1gtkU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rvMxAAAANsAAAAPAAAAAAAAAAAA&#10;AAAAAKECAABkcnMvZG93bnJldi54bWxQSwUGAAAAAAQABAD5AAAAkgMAAAAA&#10;" strokeweight="1pt"/>
                <v:shape id="AutoShape 194" o:spid="_x0000_s1062" type="#_x0000_t32" style="position:absolute;left:20976;top:21922;width:130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uMQAAADbAAAADwAAAGRycy9kb3ducmV2LnhtbESPS4vCQBCE74L/YWhhL6ITFx8xOoq7&#10;sCB784F4bDJtEsz0hMwkZv+9Iyx4LKrqK2q97UwpWqpdYVnBZByBIE6tLjhTcD79jGIQziNrLC2T&#10;gj9ysN30e2tMtH3wgdqjz0SAsEtQQe59lUjp0pwMurGtiIN3s7VBH2SdSV3jI8BNKT+jaC4NFhwW&#10;cqzoO6f0fmyMgqb8HZ6ai5+02Ve7uMXL+NpdnVIfg263AuGp8+/wf3uvFcym8PoSf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O4xAAAANsAAAAPAAAAAAAAAAAA&#10;AAAAAKECAABkcnMvZG93bnJldi54bWxQSwUGAAAAAAQABAD5AAAAkgMAAAAA&#10;" strokeweight="1pt"/>
                <v:shape id="AutoShape 195" o:spid="_x0000_s1063" type="#_x0000_t32" style="position:absolute;left:3168;top:14061;width:131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GI8IAAADbAAAADwAAAGRycy9kb3ducmV2LnhtbESPQYvCMBSE7wv+h/AEL4umCu7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uGI8IAAADbAAAADwAAAAAAAAAAAAAA&#10;AAChAgAAZHJzL2Rvd25yZXYueG1sUEsFBgAAAAAEAAQA+QAAAJADAAAAAA==&#10;" strokeweight="1pt"/>
                <w10:anchorlock/>
              </v:group>
            </w:pict>
          </mc:Fallback>
        </mc:AlternateContent>
      </w:r>
    </w:p>
    <w:p w:rsidR="00E436A5" w:rsidRDefault="00E436A5" w:rsidP="004F104E">
      <w:pPr>
        <w:suppressAutoHyphens/>
        <w:spacing w:before="120" w:after="120" w:line="280" w:lineRule="exact"/>
        <w:ind w:firstLine="709"/>
        <w:jc w:val="both"/>
        <w:rPr>
          <w:rFonts w:ascii="Times New Roman" w:hAnsi="Times New Roman"/>
          <w:bCs/>
          <w:sz w:val="24"/>
        </w:rPr>
      </w:pPr>
      <w:r w:rsidRPr="00655A52">
        <w:rPr>
          <w:rFonts w:ascii="Times New Roman" w:hAnsi="Times New Roman"/>
          <w:bCs/>
          <w:sz w:val="24"/>
        </w:rPr>
        <w:t>The Department of Planning</w:t>
      </w:r>
      <w:r>
        <w:rPr>
          <w:rFonts w:ascii="Times New Roman" w:hAnsi="Times New Roman"/>
          <w:bCs/>
          <w:sz w:val="24"/>
        </w:rPr>
        <w:t xml:space="preserve">, Evaluation and Synthesis – headed by another Deputy Director − </w:t>
      </w:r>
      <w:r w:rsidRPr="00655A52">
        <w:rPr>
          <w:rFonts w:ascii="Times New Roman" w:hAnsi="Times New Roman"/>
          <w:bCs/>
          <w:sz w:val="24"/>
        </w:rPr>
        <w:t xml:space="preserve">is responsible for </w:t>
      </w:r>
      <w:r>
        <w:rPr>
          <w:rFonts w:ascii="Times New Roman" w:hAnsi="Times New Roman"/>
          <w:bCs/>
          <w:sz w:val="24"/>
        </w:rPr>
        <w:t xml:space="preserve">the design and monitoring of the annual plan of activities and in particular for measuring the achievement of the targets established at both central and local level. The Department also collects, analyzes and reports data on labour demand and supply and coordinates the planning and monitoring activities of local employment offices. </w:t>
      </w:r>
    </w:p>
    <w:p w:rsidR="00E436A5" w:rsidRDefault="00E436A5" w:rsidP="00655A52">
      <w:pPr>
        <w:spacing w:before="120" w:after="120" w:line="280" w:lineRule="exact"/>
        <w:ind w:firstLine="709"/>
        <w:jc w:val="both"/>
        <w:rPr>
          <w:rFonts w:ascii="Times New Roman" w:hAnsi="Times New Roman"/>
          <w:bCs/>
          <w:sz w:val="24"/>
        </w:rPr>
      </w:pPr>
      <w:r w:rsidRPr="00655A52">
        <w:rPr>
          <w:rFonts w:ascii="Times New Roman" w:hAnsi="Times New Roman"/>
          <w:bCs/>
          <w:sz w:val="24"/>
        </w:rPr>
        <w:t xml:space="preserve">The Migration Department </w:t>
      </w:r>
      <w:r>
        <w:rPr>
          <w:rFonts w:ascii="Times New Roman" w:hAnsi="Times New Roman"/>
          <w:bCs/>
          <w:sz w:val="24"/>
        </w:rPr>
        <w:t xml:space="preserve">has the responsibility to implement government policies on migration and monitor compliance with international conventions on migrant workers. This Department is responsible for screening immigration requests; issuing work permits for foreign workers; managing the dedicated Information Technology (IT) module on migration; and developing and disseminating information material. The Section for Employment Abroad is responsible to manage the bilateral agreements signed by the Republic of Moldova and supervise the activities of private employment agencies in the field of emigration. A specific task of this Section is the registration of employment contracts of Moldovan individuals working abroad. </w:t>
      </w:r>
    </w:p>
    <w:p w:rsidR="00E436A5" w:rsidRPr="00260937" w:rsidRDefault="00E436A5" w:rsidP="00655A52">
      <w:pPr>
        <w:spacing w:before="120" w:after="120" w:line="280" w:lineRule="exact"/>
        <w:ind w:firstLine="709"/>
        <w:jc w:val="both"/>
        <w:rPr>
          <w:rFonts w:ascii="Times New Roman" w:hAnsi="Times New Roman"/>
          <w:bCs/>
          <w:sz w:val="24"/>
        </w:rPr>
      </w:pPr>
      <w:r w:rsidRPr="00260937">
        <w:rPr>
          <w:rFonts w:ascii="Times New Roman" w:hAnsi="Times New Roman"/>
          <w:bCs/>
          <w:sz w:val="24"/>
        </w:rPr>
        <w:t xml:space="preserve">The Department of Information Technology has the responsibility </w:t>
      </w:r>
      <w:r>
        <w:rPr>
          <w:rFonts w:ascii="Times New Roman" w:hAnsi="Times New Roman"/>
          <w:bCs/>
          <w:sz w:val="24"/>
        </w:rPr>
        <w:t xml:space="preserve">to develop, manage and upgrade the IT platform that supports the activities of the NEA (registration of unemployed and jobseekers; registration of job vacancies as well as management of service and programme delivery). The Department is also responsible for the training of final users, ensuring compliance with e-Government directives and the design of web-based information material. </w:t>
      </w:r>
    </w:p>
    <w:p w:rsidR="00E436A5" w:rsidRDefault="00E436A5" w:rsidP="00655A52">
      <w:pPr>
        <w:spacing w:before="120" w:after="120" w:line="280" w:lineRule="exact"/>
        <w:ind w:firstLine="709"/>
        <w:jc w:val="both"/>
        <w:rPr>
          <w:rFonts w:ascii="Times New Roman" w:hAnsi="Times New Roman"/>
          <w:sz w:val="24"/>
        </w:rPr>
      </w:pPr>
      <w:r>
        <w:rPr>
          <w:rFonts w:ascii="Times New Roman" w:hAnsi="Times New Roman"/>
          <w:sz w:val="24"/>
        </w:rPr>
        <w:lastRenderedPageBreak/>
        <w:t xml:space="preserve">The Department of Finance and Accounting is tasked to prepare, manage and report on the annual financial budget of the NEA; execute all financial operations relating to the activities of the NEA; ensure financial control; manage the unemployment benefit and the re-integration allowance and coordinate the activities of local employment offices in the implementation of passive labour market policies. </w:t>
      </w:r>
    </w:p>
    <w:p w:rsidR="00E436A5" w:rsidRDefault="00E436A5" w:rsidP="00655A52">
      <w:pPr>
        <w:spacing w:before="120" w:after="120" w:line="280" w:lineRule="exact"/>
        <w:ind w:firstLine="709"/>
        <w:jc w:val="both"/>
        <w:rPr>
          <w:rFonts w:ascii="Times New Roman" w:hAnsi="Times New Roman"/>
          <w:sz w:val="24"/>
        </w:rPr>
      </w:pPr>
      <w:r>
        <w:rPr>
          <w:rFonts w:ascii="Times New Roman" w:hAnsi="Times New Roman"/>
          <w:sz w:val="24"/>
        </w:rPr>
        <w:t xml:space="preserve">The Human Resource Division is responsible for all tasks relating to human resource management (planning, recruitment, monitoring of individual performance, functional organization and job descriptions) and for staff development. </w:t>
      </w:r>
    </w:p>
    <w:p w:rsidR="00E436A5" w:rsidRDefault="00E436A5" w:rsidP="00655A52">
      <w:pPr>
        <w:spacing w:before="120" w:after="120" w:line="280" w:lineRule="exact"/>
        <w:ind w:firstLine="709"/>
        <w:jc w:val="both"/>
        <w:rPr>
          <w:rFonts w:ascii="Times New Roman" w:hAnsi="Times New Roman"/>
          <w:sz w:val="24"/>
        </w:rPr>
      </w:pPr>
      <w:r>
        <w:rPr>
          <w:rFonts w:ascii="Times New Roman" w:hAnsi="Times New Roman"/>
          <w:sz w:val="24"/>
        </w:rPr>
        <w:t xml:space="preserve">The Legal Service is in charge to provide legal assistance in all aspects pertaining to the operations of the National Employment Agency, including the drafting of legal documents as well as legal representation of the Agency. </w:t>
      </w:r>
    </w:p>
    <w:p w:rsidR="00E436A5" w:rsidRDefault="00E436A5" w:rsidP="00655A52">
      <w:pPr>
        <w:spacing w:before="120" w:after="120" w:line="280" w:lineRule="exact"/>
        <w:ind w:firstLine="709"/>
        <w:jc w:val="both"/>
        <w:rPr>
          <w:rFonts w:ascii="Times New Roman" w:hAnsi="Times New Roman"/>
          <w:sz w:val="24"/>
        </w:rPr>
      </w:pPr>
      <w:r>
        <w:rPr>
          <w:rFonts w:ascii="Times New Roman" w:hAnsi="Times New Roman"/>
          <w:sz w:val="24"/>
        </w:rPr>
        <w:t xml:space="preserve">Internal Audit is tasked to verify the efficiency of NEA operations and compliance of activities with the legal framework in force and internal regulations. This service, in particular, examines the compliance with procedures of Agency’s operations and provides recommendations for their improvement. </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At the local level, employment agencies are responsible for the delivery of employment services as well as active and passive labour market measures. Each local agency is staffed with the Director, at least one staff responsible for finance, accounting, the unemployment benefit and the re-integration allowance, and at least two front staff dealing with services to individual clients and employers. All local employment agencies share the same responsibilities. Some offices (like those of Chisinau, Cahul and Balti) also manage the procedures for contracting training. </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The</w:t>
      </w:r>
      <w:r w:rsidRPr="004373A6">
        <w:rPr>
          <w:rFonts w:ascii="Times New Roman" w:hAnsi="Times New Roman"/>
          <w:bCs/>
          <w:sz w:val="24"/>
        </w:rPr>
        <w:t xml:space="preserve"> </w:t>
      </w:r>
      <w:r>
        <w:rPr>
          <w:rFonts w:ascii="Times New Roman" w:hAnsi="Times New Roman"/>
          <w:bCs/>
          <w:sz w:val="24"/>
        </w:rPr>
        <w:t>NEA</w:t>
      </w:r>
      <w:r w:rsidRPr="004373A6">
        <w:rPr>
          <w:rFonts w:ascii="Times New Roman" w:hAnsi="Times New Roman"/>
          <w:bCs/>
          <w:sz w:val="24"/>
        </w:rPr>
        <w:t xml:space="preserve"> geographical organization </w:t>
      </w:r>
      <w:r>
        <w:rPr>
          <w:rFonts w:ascii="Times New Roman" w:hAnsi="Times New Roman"/>
          <w:bCs/>
          <w:sz w:val="24"/>
        </w:rPr>
        <w:t xml:space="preserve">and staffing levels </w:t>
      </w:r>
      <w:r w:rsidRPr="004373A6">
        <w:rPr>
          <w:rFonts w:ascii="Times New Roman" w:hAnsi="Times New Roman"/>
          <w:bCs/>
          <w:sz w:val="24"/>
        </w:rPr>
        <w:t xml:space="preserve">ensures the availability of basic employment services (registration, labour market information, job placement, employment counselling and </w:t>
      </w:r>
      <w:r>
        <w:rPr>
          <w:rFonts w:ascii="Times New Roman" w:hAnsi="Times New Roman"/>
          <w:bCs/>
          <w:sz w:val="24"/>
        </w:rPr>
        <w:t xml:space="preserve">individual employment planning) and </w:t>
      </w:r>
      <w:r w:rsidRPr="004373A6">
        <w:rPr>
          <w:rFonts w:ascii="Times New Roman" w:hAnsi="Times New Roman"/>
          <w:bCs/>
          <w:sz w:val="24"/>
        </w:rPr>
        <w:t xml:space="preserve">access to passive schemes and </w:t>
      </w:r>
      <w:r>
        <w:rPr>
          <w:rFonts w:ascii="Times New Roman" w:hAnsi="Times New Roman"/>
          <w:bCs/>
          <w:sz w:val="24"/>
        </w:rPr>
        <w:t xml:space="preserve">training programmes. Higher-intensity, specialized services − such as psycho-attitudinal testing and case management for individuals facing multiple barriers in the labour market − are scantly provided. In the past, many local agencies had a psychologist in their staff structure, but these job posts were deleted in 2005. </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In terms of structure, the NEA would benefit from a flatter organization and a better articulation of the functions executed by organizational units at both central and local level. This would also be instrumental to a more effective management of the additional tasks that the </w:t>
      </w:r>
      <w:r w:rsidRPr="003132ED">
        <w:rPr>
          <w:rFonts w:ascii="Times New Roman" w:hAnsi="Times New Roman"/>
          <w:bCs/>
          <w:i/>
          <w:sz w:val="24"/>
        </w:rPr>
        <w:t>National Employment Strategy</w:t>
      </w:r>
      <w:r>
        <w:rPr>
          <w:rFonts w:ascii="Times New Roman" w:hAnsi="Times New Roman"/>
          <w:bCs/>
          <w:sz w:val="24"/>
        </w:rPr>
        <w:t xml:space="preserve"> and the draft employment law assign to the Agency.</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At central level, the structure could be organized along core and support functions, each headed by, and reporting to, a Deputy-Director. The existing Departments could be further articulated into Divisions (and Sections where necessary). A single internal regulation could detail the role and responsibilities of each organizational unit (to avoid overlapping and conflict of competence). An example of how the NEA structure could be articulated is presented in Figure 1.2. </w:t>
      </w:r>
    </w:p>
    <w:p w:rsidR="00E436A5" w:rsidRDefault="00E436A5" w:rsidP="00356BE1">
      <w:pPr>
        <w:suppressAutoHyphens/>
        <w:spacing w:before="120" w:after="120" w:line="280" w:lineRule="exact"/>
        <w:ind w:firstLine="426"/>
        <w:jc w:val="both"/>
        <w:rPr>
          <w:rFonts w:ascii="Times New Roman" w:hAnsi="Times New Roman"/>
          <w:bCs/>
          <w:sz w:val="24"/>
        </w:rPr>
      </w:pPr>
    </w:p>
    <w:p w:rsidR="00E436A5" w:rsidRDefault="00E436A5" w:rsidP="00356BE1">
      <w:pPr>
        <w:suppressAutoHyphens/>
        <w:spacing w:before="120" w:after="120" w:line="280" w:lineRule="exact"/>
        <w:ind w:firstLine="426"/>
        <w:jc w:val="both"/>
        <w:rPr>
          <w:rFonts w:ascii="Times New Roman" w:hAnsi="Times New Roman"/>
          <w:bCs/>
          <w:sz w:val="24"/>
        </w:rPr>
        <w:sectPr w:rsidR="00E436A5" w:rsidSect="00F66D3A">
          <w:pgSz w:w="11906" w:h="16838"/>
          <w:pgMar w:top="1576" w:right="1797" w:bottom="1576" w:left="1870" w:header="709" w:footer="709" w:gutter="0"/>
          <w:cols w:space="708"/>
          <w:docGrid w:linePitch="360"/>
        </w:sectPr>
      </w:pPr>
    </w:p>
    <w:p w:rsidR="00E436A5" w:rsidRPr="00645F73" w:rsidRDefault="00E436A5" w:rsidP="009F7054">
      <w:pPr>
        <w:tabs>
          <w:tab w:val="center" w:pos="4153"/>
          <w:tab w:val="right" w:pos="8306"/>
        </w:tabs>
        <w:spacing w:before="60" w:after="60"/>
        <w:ind w:right="233"/>
        <w:jc w:val="center"/>
        <w:rPr>
          <w:rFonts w:ascii="Arial Narrow" w:hAnsi="Arial Narrow" w:cs="Arial"/>
          <w:b/>
          <w:color w:val="A6A6A6"/>
          <w:sz w:val="20"/>
          <w:szCs w:val="20"/>
          <w:lang w:eastAsia="it-IT"/>
        </w:rPr>
      </w:pPr>
      <w:r w:rsidRPr="00645F73">
        <w:rPr>
          <w:rFonts w:ascii="Arial Narrow" w:hAnsi="Arial Narrow" w:cs="Arial"/>
          <w:b/>
          <w:color w:val="A6A6A6"/>
          <w:sz w:val="20"/>
          <w:szCs w:val="20"/>
          <w:lang w:eastAsia="it-IT"/>
        </w:rPr>
        <w:lastRenderedPageBreak/>
        <w:t xml:space="preserve">Figure </w:t>
      </w:r>
      <w:r>
        <w:rPr>
          <w:rFonts w:ascii="Arial Narrow" w:hAnsi="Arial Narrow" w:cs="Arial"/>
          <w:b/>
          <w:color w:val="A6A6A6"/>
          <w:sz w:val="20"/>
          <w:szCs w:val="20"/>
          <w:lang w:eastAsia="it-IT"/>
        </w:rPr>
        <w:t>1.</w:t>
      </w:r>
      <w:r w:rsidRPr="00645F73">
        <w:rPr>
          <w:rFonts w:ascii="Arial Narrow" w:hAnsi="Arial Narrow" w:cs="Arial"/>
          <w:b/>
          <w:color w:val="A6A6A6"/>
          <w:sz w:val="20"/>
          <w:szCs w:val="20"/>
          <w:lang w:eastAsia="it-IT"/>
        </w:rPr>
        <w:t xml:space="preserve">2: Proposed structure and organization of the National Employment Agency </w:t>
      </w:r>
    </w:p>
    <w:p w:rsidR="00E436A5" w:rsidRDefault="00D95BC3" w:rsidP="009F7054">
      <w:pPr>
        <w:suppressAutoHyphens/>
        <w:ind w:left="-709"/>
        <w:jc w:val="both"/>
        <w:rPr>
          <w:rFonts w:ascii="Times" w:hAnsi="Times"/>
          <w:bCs/>
          <w:sz w:val="24"/>
        </w:rPr>
      </w:pPr>
      <w:r>
        <w:rPr>
          <w:noProof/>
          <w:lang w:val="ru-RU" w:eastAsia="ru-RU"/>
        </w:rPr>
        <mc:AlternateContent>
          <mc:Choice Requires="wpc">
            <w:drawing>
              <wp:inline distT="0" distB="0" distL="0" distR="0">
                <wp:extent cx="9622155" cy="4914900"/>
                <wp:effectExtent l="0" t="9525" r="0" b="0"/>
                <wp:docPr id="51" name="Полотно 3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Rectangle 385"/>
                        <wps:cNvSpPr>
                          <a:spLocks noChangeArrowheads="1"/>
                        </wps:cNvSpPr>
                        <wps:spPr bwMode="auto">
                          <a:xfrm>
                            <a:off x="4051223" y="0"/>
                            <a:ext cx="1544009" cy="395600"/>
                          </a:xfrm>
                          <a:prstGeom prst="rect">
                            <a:avLst/>
                          </a:prstGeom>
                          <a:gradFill rotWithShape="1">
                            <a:gsLst>
                              <a:gs pos="0">
                                <a:srgbClr val="FFFF99"/>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spacing w:line="240" w:lineRule="auto"/>
                                <w:jc w:val="center"/>
                                <w:rPr>
                                  <w:rFonts w:ascii="Arial Narrow" w:hAnsi="Arial Narrow"/>
                                  <w:b/>
                                  <w:sz w:val="19"/>
                                  <w:szCs w:val="19"/>
                                </w:rPr>
                              </w:pPr>
                              <w:r>
                                <w:rPr>
                                  <w:rFonts w:ascii="Arial Narrow" w:hAnsi="Arial Narrow"/>
                                  <w:b/>
                                  <w:sz w:val="19"/>
                                  <w:szCs w:val="19"/>
                                </w:rPr>
                                <w:t>Director</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31" name="Rectangle 387"/>
                        <wps:cNvSpPr>
                          <a:spLocks noChangeArrowheads="1"/>
                        </wps:cNvSpPr>
                        <wps:spPr bwMode="auto">
                          <a:xfrm>
                            <a:off x="69800" y="1147700"/>
                            <a:ext cx="1257307" cy="529100"/>
                          </a:xfrm>
                          <a:prstGeom prst="rect">
                            <a:avLst/>
                          </a:prstGeom>
                          <a:gradFill rotWithShape="1">
                            <a:gsLst>
                              <a:gs pos="0">
                                <a:srgbClr val="92CDDC"/>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spacing w:after="0" w:line="240" w:lineRule="auto"/>
                                <w:jc w:val="center"/>
                                <w:rPr>
                                  <w:rFonts w:ascii="Arial Narrow" w:hAnsi="Arial Narrow"/>
                                  <w:b/>
                                  <w:sz w:val="19"/>
                                  <w:szCs w:val="19"/>
                                </w:rPr>
                              </w:pPr>
                              <w:r>
                                <w:rPr>
                                  <w:rFonts w:ascii="Arial Narrow" w:hAnsi="Arial Narrow"/>
                                  <w:b/>
                                  <w:sz w:val="19"/>
                                  <w:szCs w:val="19"/>
                                </w:rPr>
                                <w:t>Department for the implementation of employment policies</w:t>
                              </w:r>
                            </w:p>
                          </w:txbxContent>
                        </wps:txbx>
                        <wps:bodyPr rot="0" vert="horz" wrap="square" lIns="91440" tIns="45720" rIns="91440" bIns="45720" anchor="t" anchorCtr="0" upright="1">
                          <a:noAutofit/>
                        </wps:bodyPr>
                      </wps:wsp>
                      <wps:wsp>
                        <wps:cNvPr id="128" name="Rectangle 390"/>
                        <wps:cNvSpPr>
                          <a:spLocks noChangeArrowheads="1"/>
                        </wps:cNvSpPr>
                        <wps:spPr bwMode="auto">
                          <a:xfrm>
                            <a:off x="4048923" y="4462900"/>
                            <a:ext cx="1738210" cy="337800"/>
                          </a:xfrm>
                          <a:prstGeom prst="rect">
                            <a:avLst/>
                          </a:prstGeom>
                          <a:gradFill rotWithShape="1">
                            <a:gsLst>
                              <a:gs pos="0">
                                <a:srgbClr val="D6E3BC"/>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AA19FB" w:rsidRDefault="00D733E4" w:rsidP="00825DE7">
                              <w:pPr>
                                <w:spacing w:after="0" w:line="240" w:lineRule="auto"/>
                                <w:jc w:val="center"/>
                                <w:rPr>
                                  <w:rFonts w:ascii="Arial Narrow" w:hAnsi="Arial Narrow"/>
                                  <w:sz w:val="19"/>
                                  <w:szCs w:val="19"/>
                                </w:rPr>
                              </w:pPr>
                              <w:r>
                                <w:rPr>
                                  <w:rFonts w:ascii="Arial Narrow" w:hAnsi="Arial Narrow"/>
                                  <w:sz w:val="19"/>
                                  <w:szCs w:val="19"/>
                                </w:rPr>
                                <w:t>Local employment agencies</w:t>
                              </w:r>
                            </w:p>
                          </w:txbxContent>
                        </wps:txbx>
                        <wps:bodyPr rot="0" vert="horz" wrap="square" lIns="91440" tIns="45720" rIns="91440" bIns="45720" anchor="t" anchorCtr="0" upright="1">
                          <a:noAutofit/>
                        </wps:bodyPr>
                      </wps:wsp>
                      <wps:wsp>
                        <wps:cNvPr id="129" name="Rectangle 392"/>
                        <wps:cNvSpPr>
                          <a:spLocks noChangeArrowheads="1"/>
                        </wps:cNvSpPr>
                        <wps:spPr bwMode="auto">
                          <a:xfrm>
                            <a:off x="6006934" y="1166200"/>
                            <a:ext cx="1117606" cy="532800"/>
                          </a:xfrm>
                          <a:prstGeom prst="rect">
                            <a:avLst/>
                          </a:prstGeom>
                          <a:gradFill rotWithShape="1">
                            <a:gsLst>
                              <a:gs pos="0">
                                <a:srgbClr val="FABF8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spacing w:after="0" w:line="240" w:lineRule="auto"/>
                                <w:jc w:val="center"/>
                                <w:rPr>
                                  <w:rFonts w:ascii="Arial Narrow" w:hAnsi="Arial Narrow"/>
                                  <w:b/>
                                  <w:sz w:val="19"/>
                                  <w:szCs w:val="19"/>
                                </w:rPr>
                              </w:pPr>
                              <w:r>
                                <w:rPr>
                                  <w:rFonts w:ascii="Arial Narrow" w:hAnsi="Arial Narrow"/>
                                  <w:b/>
                                  <w:sz w:val="19"/>
                                  <w:szCs w:val="19"/>
                                </w:rPr>
                                <w:t xml:space="preserve">Department of finance </w:t>
                              </w:r>
                            </w:p>
                          </w:txbxContent>
                        </wps:txbx>
                        <wps:bodyPr rot="0" vert="horz" wrap="square" lIns="91440" tIns="45720" rIns="91440" bIns="45720" anchor="t" anchorCtr="0" upright="1">
                          <a:noAutofit/>
                        </wps:bodyPr>
                      </wps:wsp>
                      <wps:wsp>
                        <wps:cNvPr id="130" name="Rectangle 393"/>
                        <wps:cNvSpPr>
                          <a:spLocks noChangeArrowheads="1"/>
                        </wps:cNvSpPr>
                        <wps:spPr bwMode="auto">
                          <a:xfrm>
                            <a:off x="3073318" y="1147700"/>
                            <a:ext cx="1227807" cy="566100"/>
                          </a:xfrm>
                          <a:prstGeom prst="rect">
                            <a:avLst/>
                          </a:prstGeom>
                          <a:gradFill rotWithShape="1">
                            <a:gsLst>
                              <a:gs pos="0">
                                <a:srgbClr val="92CDDC"/>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E523E5" w:rsidRDefault="00D733E4" w:rsidP="00825DE7">
                              <w:pPr>
                                <w:spacing w:after="0" w:line="240" w:lineRule="auto"/>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LM analysis, monitoring and evaluation</w:t>
                              </w:r>
                            </w:p>
                          </w:txbxContent>
                        </wps:txbx>
                        <wps:bodyPr rot="0" vert="horz" wrap="square" lIns="91440" tIns="45720" rIns="91440" bIns="45720" anchor="t" anchorCtr="0" upright="1">
                          <a:noAutofit/>
                        </wps:bodyPr>
                      </wps:wsp>
                      <wps:wsp>
                        <wps:cNvPr id="131" name="Line 396"/>
                        <wps:cNvCnPr>
                          <a:cxnSpLocks noChangeShapeType="1"/>
                        </wps:cNvCnPr>
                        <wps:spPr bwMode="auto">
                          <a:xfrm flipH="1">
                            <a:off x="3825422" y="4685900"/>
                            <a:ext cx="225801" cy="2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397"/>
                        <wps:cNvCnPr>
                          <a:cxnSpLocks noChangeShapeType="1"/>
                        </wps:cNvCnPr>
                        <wps:spPr bwMode="auto">
                          <a:xfrm>
                            <a:off x="3891622" y="255600"/>
                            <a:ext cx="159601" cy="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399"/>
                        <wps:cNvSpPr>
                          <a:spLocks noChangeArrowheads="1"/>
                        </wps:cNvSpPr>
                        <wps:spPr bwMode="auto">
                          <a:xfrm>
                            <a:off x="6373836" y="571200"/>
                            <a:ext cx="1586709" cy="306100"/>
                          </a:xfrm>
                          <a:prstGeom prst="rect">
                            <a:avLst/>
                          </a:prstGeom>
                          <a:gradFill rotWithShape="1">
                            <a:gsLst>
                              <a:gs pos="0">
                                <a:srgbClr val="E36C0A"/>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jc w:val="center"/>
                                <w:rPr>
                                  <w:rFonts w:ascii="Arial Narrow" w:hAnsi="Arial Narrow"/>
                                  <w:b/>
                                  <w:sz w:val="19"/>
                                  <w:szCs w:val="19"/>
                                </w:rPr>
                              </w:pPr>
                              <w:r>
                                <w:rPr>
                                  <w:rFonts w:ascii="Arial Narrow" w:hAnsi="Arial Narrow"/>
                                  <w:b/>
                                  <w:sz w:val="19"/>
                                  <w:szCs w:val="19"/>
                                </w:rPr>
                                <w:t xml:space="preserve">Deputy-Director </w:t>
                              </w:r>
                            </w:p>
                          </w:txbxContent>
                        </wps:txbx>
                        <wps:bodyPr rot="0" vert="horz" wrap="square" lIns="91440" tIns="45720" rIns="91440" bIns="45720" anchor="t" anchorCtr="0" upright="1">
                          <a:noAutofit/>
                        </wps:bodyPr>
                      </wps:wsp>
                      <wps:wsp>
                        <wps:cNvPr id="134" name="Rectangle 403"/>
                        <wps:cNvSpPr>
                          <a:spLocks noChangeArrowheads="1"/>
                        </wps:cNvSpPr>
                        <wps:spPr bwMode="auto">
                          <a:xfrm>
                            <a:off x="1822610" y="2411100"/>
                            <a:ext cx="1044106" cy="432700"/>
                          </a:xfrm>
                          <a:prstGeom prst="rect">
                            <a:avLst/>
                          </a:prstGeom>
                          <a:gradFill rotWithShape="1">
                            <a:gsLst>
                              <a:gs pos="0">
                                <a:srgbClr val="DBE5F1"/>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rPr>
                                  <w:rFonts w:ascii="Arial Narrow" w:hAnsi="Arial Narrow"/>
                                  <w:sz w:val="19"/>
                                  <w:szCs w:val="19"/>
                                </w:rPr>
                              </w:pPr>
                              <w:r>
                                <w:rPr>
                                  <w:rFonts w:ascii="Arial Narrow" w:hAnsi="Arial Narrow"/>
                                  <w:sz w:val="19"/>
                                  <w:szCs w:val="19"/>
                                </w:rPr>
                                <w:t>Employment of foreign workers</w:t>
                              </w:r>
                            </w:p>
                          </w:txbxContent>
                        </wps:txbx>
                        <wps:bodyPr rot="0" vert="horz" wrap="square" lIns="91440" tIns="45720" rIns="91440" bIns="45720" anchor="t" anchorCtr="0" upright="1">
                          <a:noAutofit/>
                        </wps:bodyPr>
                      </wps:wsp>
                      <wps:wsp>
                        <wps:cNvPr id="135" name="Rectangle 405"/>
                        <wps:cNvSpPr>
                          <a:spLocks noChangeArrowheads="1"/>
                        </wps:cNvSpPr>
                        <wps:spPr bwMode="auto">
                          <a:xfrm>
                            <a:off x="7334842" y="1166200"/>
                            <a:ext cx="1117506" cy="523200"/>
                          </a:xfrm>
                          <a:prstGeom prst="rect">
                            <a:avLst/>
                          </a:prstGeom>
                          <a:gradFill rotWithShape="1">
                            <a:gsLst>
                              <a:gs pos="0">
                                <a:srgbClr val="FABF8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75378D" w:rsidRDefault="00D733E4" w:rsidP="00825DE7">
                              <w:pPr>
                                <w:jc w:val="center"/>
                                <w:rPr>
                                  <w:rFonts w:ascii="Arial Narrow" w:hAnsi="Arial Narrow"/>
                                  <w:b/>
                                  <w:sz w:val="19"/>
                                  <w:szCs w:val="19"/>
                                </w:rPr>
                              </w:pPr>
                              <w:r w:rsidRPr="0075378D">
                                <w:rPr>
                                  <w:rFonts w:ascii="Arial Narrow" w:hAnsi="Arial Narrow"/>
                                  <w:b/>
                                  <w:sz w:val="19"/>
                                  <w:szCs w:val="19"/>
                                </w:rPr>
                                <w:t>Department of human resources</w:t>
                              </w:r>
                            </w:p>
                          </w:txbxContent>
                        </wps:txbx>
                        <wps:bodyPr rot="0" vert="horz" wrap="square" lIns="91440" tIns="45720" rIns="91440" bIns="45720" anchor="t" anchorCtr="0" upright="1">
                          <a:noAutofit/>
                        </wps:bodyPr>
                      </wps:wsp>
                      <wps:wsp>
                        <wps:cNvPr id="137" name="Rectangle 406"/>
                        <wps:cNvSpPr>
                          <a:spLocks noChangeArrowheads="1"/>
                        </wps:cNvSpPr>
                        <wps:spPr bwMode="auto">
                          <a:xfrm>
                            <a:off x="1606509" y="1166200"/>
                            <a:ext cx="1309407" cy="555000"/>
                          </a:xfrm>
                          <a:prstGeom prst="rect">
                            <a:avLst/>
                          </a:prstGeom>
                          <a:gradFill rotWithShape="1">
                            <a:gsLst>
                              <a:gs pos="0">
                                <a:srgbClr val="92CDDC"/>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spacing w:after="0" w:line="240" w:lineRule="auto"/>
                                <w:jc w:val="center"/>
                                <w:rPr>
                                  <w:rFonts w:ascii="Arial Narrow" w:hAnsi="Arial Narrow"/>
                                  <w:b/>
                                  <w:sz w:val="19"/>
                                  <w:szCs w:val="19"/>
                                </w:rPr>
                              </w:pPr>
                              <w:r>
                                <w:rPr>
                                  <w:rFonts w:ascii="Arial Narrow" w:hAnsi="Arial Narrow"/>
                                  <w:b/>
                                  <w:sz w:val="19"/>
                                  <w:szCs w:val="19"/>
                                </w:rPr>
                                <w:t>Department of migration</w:t>
                              </w:r>
                              <w:r w:rsidRPr="00FF2C04">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138" name="Rectangle 407"/>
                        <wps:cNvSpPr>
                          <a:spLocks noChangeArrowheads="1"/>
                        </wps:cNvSpPr>
                        <wps:spPr bwMode="auto">
                          <a:xfrm>
                            <a:off x="5726833" y="108900"/>
                            <a:ext cx="1169007" cy="233400"/>
                          </a:xfrm>
                          <a:prstGeom prst="rect">
                            <a:avLst/>
                          </a:prstGeom>
                          <a:gradFill rotWithShape="1">
                            <a:gsLst>
                              <a:gs pos="0">
                                <a:srgbClr val="BFBFB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487076" w:rsidRDefault="00D733E4" w:rsidP="00825DE7">
                              <w:pPr>
                                <w:spacing w:line="240" w:lineRule="auto"/>
                                <w:jc w:val="center"/>
                                <w:rPr>
                                  <w:rFonts w:ascii="Arial Narrow" w:hAnsi="Arial Narrow"/>
                                  <w:sz w:val="19"/>
                                  <w:szCs w:val="19"/>
                                  <w:lang w:val="it-IT"/>
                                </w:rPr>
                              </w:pPr>
                              <w:r w:rsidRPr="00487076">
                                <w:rPr>
                                  <w:rFonts w:ascii="Arial Narrow" w:hAnsi="Arial Narrow"/>
                                  <w:sz w:val="19"/>
                                  <w:szCs w:val="19"/>
                                  <w:lang w:val="it-IT"/>
                                </w:rPr>
                                <w:t>Internal audit</w:t>
                              </w:r>
                            </w:p>
                          </w:txbxContent>
                        </wps:txbx>
                        <wps:bodyPr rot="0" vert="horz" wrap="square" lIns="91440" tIns="45720" rIns="91440" bIns="45720" anchor="t" anchorCtr="0" upright="1">
                          <a:noAutofit/>
                        </wps:bodyPr>
                      </wps:wsp>
                      <wps:wsp>
                        <wps:cNvPr id="139" name="AutoShape 408"/>
                        <wps:cNvCnPr>
                          <a:cxnSpLocks noChangeShapeType="1"/>
                        </wps:cNvCnPr>
                        <wps:spPr bwMode="auto">
                          <a:xfrm>
                            <a:off x="342602" y="1854600"/>
                            <a:ext cx="7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411"/>
                        <wps:cNvSpPr>
                          <a:spLocks noChangeArrowheads="1"/>
                        </wps:cNvSpPr>
                        <wps:spPr bwMode="auto">
                          <a:xfrm>
                            <a:off x="2615215" y="4462900"/>
                            <a:ext cx="1210207" cy="337800"/>
                          </a:xfrm>
                          <a:prstGeom prst="rect">
                            <a:avLst/>
                          </a:prstGeom>
                          <a:solidFill>
                            <a:srgbClr val="E5DFEC"/>
                          </a:solidFill>
                          <a:ln w="9525">
                            <a:solidFill>
                              <a:srgbClr val="000000"/>
                            </a:solidFill>
                            <a:miter lim="800000"/>
                            <a:headEnd/>
                            <a:tailEnd/>
                          </a:ln>
                          <a:effectLst>
                            <a:outerShdw dist="35921" dir="2700000" algn="ctr" rotWithShape="0">
                              <a:srgbClr val="808080"/>
                            </a:outerShdw>
                          </a:effectLst>
                        </wps:spPr>
                        <wps:txbx>
                          <w:txbxContent>
                            <w:p w:rsidR="00D733E4" w:rsidRPr="00AA19FB" w:rsidRDefault="00D733E4" w:rsidP="00825DE7">
                              <w:pPr>
                                <w:jc w:val="center"/>
                                <w:rPr>
                                  <w:rFonts w:ascii="Arial Narrow" w:hAnsi="Arial Narrow"/>
                                  <w:sz w:val="19"/>
                                  <w:szCs w:val="19"/>
                                </w:rPr>
                              </w:pPr>
                              <w:r w:rsidRPr="00AA19FB">
                                <w:rPr>
                                  <w:rFonts w:ascii="Arial Narrow" w:hAnsi="Arial Narrow"/>
                                  <w:sz w:val="19"/>
                                  <w:szCs w:val="19"/>
                                </w:rPr>
                                <w:t xml:space="preserve">Advisory councils </w:t>
                              </w:r>
                            </w:p>
                          </w:txbxContent>
                        </wps:txbx>
                        <wps:bodyPr rot="0" vert="horz" wrap="square" lIns="91440" tIns="45720" rIns="91440" bIns="45720" anchor="t" anchorCtr="0" upright="1">
                          <a:noAutofit/>
                        </wps:bodyPr>
                      </wps:wsp>
                      <wps:wsp>
                        <wps:cNvPr id="141" name="Rectangle 412"/>
                        <wps:cNvSpPr>
                          <a:spLocks noChangeArrowheads="1"/>
                        </wps:cNvSpPr>
                        <wps:spPr bwMode="auto">
                          <a:xfrm>
                            <a:off x="4749627" y="1148500"/>
                            <a:ext cx="1117606" cy="555700"/>
                          </a:xfrm>
                          <a:prstGeom prst="rect">
                            <a:avLst/>
                          </a:prstGeom>
                          <a:gradFill rotWithShape="1">
                            <a:gsLst>
                              <a:gs pos="0">
                                <a:srgbClr val="FABF8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E523E5" w:rsidRDefault="00D733E4" w:rsidP="00825DE7">
                              <w:pPr>
                                <w:spacing w:after="0" w:line="240" w:lineRule="auto"/>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information technology</w:t>
                              </w:r>
                              <w:r w:rsidRPr="00E523E5">
                                <w:rPr>
                                  <w:rFonts w:ascii="Arial Narrow" w:hAnsi="Arial Narrow"/>
                                  <w:b/>
                                  <w:sz w:val="19"/>
                                  <w:szCs w:val="19"/>
                                </w:rPr>
                                <w:t xml:space="preserve"> </w:t>
                              </w:r>
                            </w:p>
                          </w:txbxContent>
                        </wps:txbx>
                        <wps:bodyPr rot="0" vert="horz" wrap="square" lIns="91440" tIns="45720" rIns="91440" bIns="45720" anchor="t" anchorCtr="0" upright="1">
                          <a:noAutofit/>
                        </wps:bodyPr>
                      </wps:wsp>
                      <wps:wsp>
                        <wps:cNvPr id="142" name="Rectangle 458"/>
                        <wps:cNvSpPr>
                          <a:spLocks noChangeArrowheads="1"/>
                        </wps:cNvSpPr>
                        <wps:spPr bwMode="auto">
                          <a:xfrm>
                            <a:off x="2793916" y="108900"/>
                            <a:ext cx="1097706" cy="306000"/>
                          </a:xfrm>
                          <a:prstGeom prst="rect">
                            <a:avLst/>
                          </a:prstGeom>
                          <a:gradFill rotWithShape="1">
                            <a:gsLst>
                              <a:gs pos="0">
                                <a:srgbClr val="C2D69B"/>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7D3957" w:rsidRDefault="00D733E4" w:rsidP="00825DE7">
                              <w:pPr>
                                <w:jc w:val="center"/>
                                <w:rPr>
                                  <w:rFonts w:ascii="Arial Narrow" w:hAnsi="Arial Narrow"/>
                                  <w:sz w:val="19"/>
                                  <w:szCs w:val="19"/>
                                  <w:lang w:val="it-IT"/>
                                </w:rPr>
                              </w:pPr>
                              <w:r w:rsidRPr="007D3957">
                                <w:rPr>
                                  <w:rFonts w:ascii="Arial Narrow" w:hAnsi="Arial Narrow"/>
                                  <w:sz w:val="19"/>
                                  <w:szCs w:val="19"/>
                                  <w:lang w:val="it-IT"/>
                                </w:rPr>
                                <w:t>Secretariat</w:t>
                              </w:r>
                            </w:p>
                          </w:txbxContent>
                        </wps:txbx>
                        <wps:bodyPr rot="0" vert="horz" wrap="square" lIns="91440" tIns="45720" rIns="91440" bIns="45720" anchor="t" anchorCtr="0" upright="1">
                          <a:noAutofit/>
                        </wps:bodyPr>
                      </wps:wsp>
                      <wps:wsp>
                        <wps:cNvPr id="143" name="AutoShape 460"/>
                        <wps:cNvCnPr>
                          <a:cxnSpLocks noChangeShapeType="1"/>
                        </wps:cNvCnPr>
                        <wps:spPr bwMode="auto">
                          <a:xfrm>
                            <a:off x="4888628" y="414900"/>
                            <a:ext cx="700" cy="30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461"/>
                        <wps:cNvCnPr>
                          <a:cxnSpLocks noChangeShapeType="1"/>
                        </wps:cNvCnPr>
                        <wps:spPr bwMode="auto">
                          <a:xfrm flipV="1">
                            <a:off x="3213018" y="723100"/>
                            <a:ext cx="3160818" cy="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462"/>
                        <wps:cNvCnPr>
                          <a:cxnSpLocks noChangeShapeType="1"/>
                        </wps:cNvCnPr>
                        <wps:spPr bwMode="auto">
                          <a:xfrm flipV="1">
                            <a:off x="5595232" y="228900"/>
                            <a:ext cx="131601" cy="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463"/>
                        <wps:cNvSpPr>
                          <a:spLocks noChangeArrowheads="1"/>
                        </wps:cNvSpPr>
                        <wps:spPr bwMode="auto">
                          <a:xfrm>
                            <a:off x="286702" y="1827200"/>
                            <a:ext cx="1188207" cy="433500"/>
                          </a:xfrm>
                          <a:prstGeom prst="rect">
                            <a:avLst/>
                          </a:prstGeom>
                          <a:gradFill rotWithShape="1">
                            <a:gsLst>
                              <a:gs pos="0">
                                <a:srgbClr val="DBE5F1"/>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rPr>
                                  <w:rFonts w:ascii="Arial Narrow" w:hAnsi="Arial Narrow"/>
                                  <w:sz w:val="19"/>
                                  <w:szCs w:val="19"/>
                                </w:rPr>
                              </w:pPr>
                              <w:r>
                                <w:rPr>
                                  <w:rFonts w:ascii="Arial Narrow" w:hAnsi="Arial Narrow"/>
                                  <w:sz w:val="19"/>
                                  <w:szCs w:val="19"/>
                                </w:rPr>
                                <w:t>Employment services</w:t>
                              </w:r>
                            </w:p>
                          </w:txbxContent>
                        </wps:txbx>
                        <wps:bodyPr rot="0" vert="horz" wrap="square" lIns="91440" tIns="45720" rIns="91440" bIns="45720" anchor="t" anchorCtr="0" upright="1">
                          <a:noAutofit/>
                        </wps:bodyPr>
                      </wps:wsp>
                      <wps:wsp>
                        <wps:cNvPr id="147" name="Rectangle 464"/>
                        <wps:cNvSpPr>
                          <a:spLocks noChangeArrowheads="1"/>
                        </wps:cNvSpPr>
                        <wps:spPr bwMode="auto">
                          <a:xfrm>
                            <a:off x="286702" y="2400700"/>
                            <a:ext cx="1197007" cy="442400"/>
                          </a:xfrm>
                          <a:prstGeom prst="rect">
                            <a:avLst/>
                          </a:prstGeom>
                          <a:gradFill rotWithShape="1">
                            <a:gsLst>
                              <a:gs pos="0">
                                <a:srgbClr val="DBE5F1"/>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Default="00D733E4" w:rsidP="00825DE7">
                              <w:pPr>
                                <w:spacing w:after="0"/>
                              </w:pPr>
                              <w:r>
                                <w:rPr>
                                  <w:rFonts w:ascii="Arial Narrow" w:hAnsi="Arial Narrow"/>
                                  <w:sz w:val="19"/>
                                  <w:szCs w:val="19"/>
                                </w:rPr>
                                <w:t>Active labour market programmes</w:t>
                              </w:r>
                            </w:p>
                          </w:txbxContent>
                        </wps:txbx>
                        <wps:bodyPr rot="0" vert="horz" wrap="square" lIns="91440" tIns="45720" rIns="91440" bIns="45720" anchor="t" anchorCtr="0" upright="1">
                          <a:noAutofit/>
                        </wps:bodyPr>
                      </wps:wsp>
                      <wps:wsp>
                        <wps:cNvPr id="148" name="AutoShape 465"/>
                        <wps:cNvCnPr>
                          <a:cxnSpLocks noChangeShapeType="1"/>
                        </wps:cNvCnPr>
                        <wps:spPr bwMode="auto">
                          <a:xfrm>
                            <a:off x="139601" y="1684200"/>
                            <a:ext cx="800" cy="93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466"/>
                        <wps:cNvCnPr>
                          <a:cxnSpLocks noChangeShapeType="1"/>
                        </wps:cNvCnPr>
                        <wps:spPr bwMode="auto">
                          <a:xfrm>
                            <a:off x="140401" y="2060600"/>
                            <a:ext cx="146301" cy="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467"/>
                        <wps:cNvCnPr>
                          <a:cxnSpLocks noChangeShapeType="1"/>
                        </wps:cNvCnPr>
                        <wps:spPr bwMode="auto">
                          <a:xfrm>
                            <a:off x="139601" y="2623000"/>
                            <a:ext cx="147101" cy="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468"/>
                        <wps:cNvSpPr>
                          <a:spLocks noChangeArrowheads="1"/>
                        </wps:cNvSpPr>
                        <wps:spPr bwMode="auto">
                          <a:xfrm>
                            <a:off x="1822610" y="1855400"/>
                            <a:ext cx="1058006" cy="432700"/>
                          </a:xfrm>
                          <a:prstGeom prst="rect">
                            <a:avLst/>
                          </a:prstGeom>
                          <a:gradFill rotWithShape="1">
                            <a:gsLst>
                              <a:gs pos="0">
                                <a:srgbClr val="DBE5F1"/>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rPr>
                                  <w:rFonts w:ascii="Arial Narrow" w:hAnsi="Arial Narrow"/>
                                  <w:sz w:val="19"/>
                                  <w:szCs w:val="19"/>
                                </w:rPr>
                              </w:pPr>
                              <w:r>
                                <w:rPr>
                                  <w:rFonts w:ascii="Arial Narrow" w:hAnsi="Arial Narrow"/>
                                  <w:sz w:val="19"/>
                                  <w:szCs w:val="19"/>
                                </w:rPr>
                                <w:t>Employment abroad</w:t>
                              </w:r>
                            </w:p>
                          </w:txbxContent>
                        </wps:txbx>
                        <wps:bodyPr rot="0" vert="horz" wrap="square" lIns="91440" tIns="45720" rIns="91440" bIns="45720" anchor="t" anchorCtr="0" upright="1">
                          <a:noAutofit/>
                        </wps:bodyPr>
                      </wps:wsp>
                      <wps:wsp>
                        <wps:cNvPr id="152" name="AutoShape 469"/>
                        <wps:cNvCnPr>
                          <a:cxnSpLocks noChangeShapeType="1"/>
                        </wps:cNvCnPr>
                        <wps:spPr bwMode="auto">
                          <a:xfrm>
                            <a:off x="1676310" y="1714600"/>
                            <a:ext cx="2200" cy="919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470"/>
                        <wps:cNvCnPr>
                          <a:cxnSpLocks noChangeShapeType="1"/>
                        </wps:cNvCnPr>
                        <wps:spPr bwMode="auto">
                          <a:xfrm>
                            <a:off x="1664510" y="2637100"/>
                            <a:ext cx="145601"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471"/>
                        <wps:cNvCnPr>
                          <a:cxnSpLocks noChangeShapeType="1"/>
                        </wps:cNvCnPr>
                        <wps:spPr bwMode="auto">
                          <a:xfrm>
                            <a:off x="1676310" y="2054700"/>
                            <a:ext cx="14630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472"/>
                        <wps:cNvSpPr>
                          <a:spLocks noChangeArrowheads="1"/>
                        </wps:cNvSpPr>
                        <wps:spPr bwMode="auto">
                          <a:xfrm>
                            <a:off x="3290919" y="1827200"/>
                            <a:ext cx="1034506" cy="433500"/>
                          </a:xfrm>
                          <a:prstGeom prst="rect">
                            <a:avLst/>
                          </a:prstGeom>
                          <a:gradFill rotWithShape="1">
                            <a:gsLst>
                              <a:gs pos="0">
                                <a:srgbClr val="DBE5F1"/>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Labour market analysis</w:t>
                              </w:r>
                            </w:p>
                          </w:txbxContent>
                        </wps:txbx>
                        <wps:bodyPr rot="0" vert="horz" wrap="square" lIns="91440" tIns="45720" rIns="91440" bIns="45720" anchor="t" anchorCtr="0" upright="1">
                          <a:noAutofit/>
                        </wps:bodyPr>
                      </wps:wsp>
                      <wps:wsp>
                        <wps:cNvPr id="156" name="Rectangle 473"/>
                        <wps:cNvSpPr>
                          <a:spLocks noChangeArrowheads="1"/>
                        </wps:cNvSpPr>
                        <wps:spPr bwMode="auto">
                          <a:xfrm>
                            <a:off x="3290919" y="2411100"/>
                            <a:ext cx="1035206" cy="433500"/>
                          </a:xfrm>
                          <a:prstGeom prst="rect">
                            <a:avLst/>
                          </a:prstGeom>
                          <a:gradFill rotWithShape="1">
                            <a:gsLst>
                              <a:gs pos="0">
                                <a:srgbClr val="DBE5F1"/>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Monitoring and evaluation</w:t>
                              </w:r>
                            </w:p>
                          </w:txbxContent>
                        </wps:txbx>
                        <wps:bodyPr rot="0" vert="horz" wrap="square" lIns="91440" tIns="45720" rIns="91440" bIns="45720" anchor="t" anchorCtr="0" upright="1">
                          <a:noAutofit/>
                        </wps:bodyPr>
                      </wps:wsp>
                      <wps:wsp>
                        <wps:cNvPr id="157" name="AutoShape 474"/>
                        <wps:cNvCnPr>
                          <a:cxnSpLocks noChangeShapeType="1"/>
                        </wps:cNvCnPr>
                        <wps:spPr bwMode="auto">
                          <a:xfrm>
                            <a:off x="3143118" y="1709400"/>
                            <a:ext cx="2200" cy="919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475"/>
                        <wps:cNvCnPr>
                          <a:cxnSpLocks noChangeShapeType="1"/>
                        </wps:cNvCnPr>
                        <wps:spPr bwMode="auto">
                          <a:xfrm>
                            <a:off x="3143118" y="2628200"/>
                            <a:ext cx="146301"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476"/>
                        <wps:cNvCnPr>
                          <a:cxnSpLocks noChangeShapeType="1"/>
                        </wps:cNvCnPr>
                        <wps:spPr bwMode="auto">
                          <a:xfrm>
                            <a:off x="3145318" y="2049500"/>
                            <a:ext cx="14560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477"/>
                        <wps:cNvCnPr>
                          <a:cxnSpLocks noChangeShapeType="1"/>
                        </wps:cNvCnPr>
                        <wps:spPr bwMode="auto">
                          <a:xfrm>
                            <a:off x="5787133" y="1699800"/>
                            <a:ext cx="700" cy="88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478"/>
                        <wps:cNvSpPr>
                          <a:spLocks noChangeArrowheads="1"/>
                        </wps:cNvSpPr>
                        <wps:spPr bwMode="auto">
                          <a:xfrm>
                            <a:off x="4749627" y="2411800"/>
                            <a:ext cx="964706" cy="4328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System support and maintenance</w:t>
                              </w:r>
                            </w:p>
                          </w:txbxContent>
                        </wps:txbx>
                        <wps:bodyPr rot="0" vert="horz" wrap="square" lIns="91440" tIns="45720" rIns="91440" bIns="45720" anchor="t" anchorCtr="0" upright="1">
                          <a:noAutofit/>
                        </wps:bodyPr>
                      </wps:wsp>
                      <wps:wsp>
                        <wps:cNvPr id="162" name="AutoShape 479"/>
                        <wps:cNvCnPr>
                          <a:cxnSpLocks noChangeShapeType="1"/>
                        </wps:cNvCnPr>
                        <wps:spPr bwMode="auto">
                          <a:xfrm>
                            <a:off x="5726833" y="2585200"/>
                            <a:ext cx="728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480"/>
                        <wps:cNvSpPr>
                          <a:spLocks noChangeArrowheads="1"/>
                        </wps:cNvSpPr>
                        <wps:spPr bwMode="auto">
                          <a:xfrm>
                            <a:off x="4749627" y="1827200"/>
                            <a:ext cx="972806" cy="4335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Software development</w:t>
                              </w:r>
                            </w:p>
                          </w:txbxContent>
                        </wps:txbx>
                        <wps:bodyPr rot="0" vert="horz" wrap="square" lIns="91440" tIns="45720" rIns="91440" bIns="45720" anchor="t" anchorCtr="0" upright="1">
                          <a:noAutofit/>
                        </wps:bodyPr>
                      </wps:wsp>
                      <wps:wsp>
                        <wps:cNvPr id="164" name="AutoShape 481"/>
                        <wps:cNvCnPr>
                          <a:cxnSpLocks noChangeShapeType="1"/>
                        </wps:cNvCnPr>
                        <wps:spPr bwMode="auto">
                          <a:xfrm>
                            <a:off x="5714333" y="2054700"/>
                            <a:ext cx="78600"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482"/>
                        <wps:cNvCnPr>
                          <a:cxnSpLocks noChangeShapeType="1"/>
                        </wps:cNvCnPr>
                        <wps:spPr bwMode="auto">
                          <a:xfrm>
                            <a:off x="7054640" y="1699000"/>
                            <a:ext cx="800" cy="92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483"/>
                        <wps:cNvCnPr>
                          <a:cxnSpLocks noChangeShapeType="1"/>
                        </wps:cNvCnPr>
                        <wps:spPr bwMode="auto">
                          <a:xfrm flipV="1">
                            <a:off x="6973840" y="2046500"/>
                            <a:ext cx="81600" cy="10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484"/>
                        <wps:cNvCnPr>
                          <a:cxnSpLocks noChangeShapeType="1"/>
                        </wps:cNvCnPr>
                        <wps:spPr bwMode="auto">
                          <a:xfrm>
                            <a:off x="6973840" y="2617800"/>
                            <a:ext cx="80800"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485"/>
                        <wps:cNvSpPr>
                          <a:spLocks noChangeArrowheads="1"/>
                        </wps:cNvSpPr>
                        <wps:spPr bwMode="auto">
                          <a:xfrm>
                            <a:off x="6006934" y="1827900"/>
                            <a:ext cx="966906" cy="4335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spacing w:after="0" w:line="240" w:lineRule="auto"/>
                                <w:rPr>
                                  <w:rFonts w:ascii="Arial Narrow" w:hAnsi="Arial Narrow"/>
                                  <w:sz w:val="19"/>
                                  <w:szCs w:val="19"/>
                                  <w:lang w:val="it-IT"/>
                                </w:rPr>
                              </w:pPr>
                              <w:r>
                                <w:rPr>
                                  <w:rFonts w:ascii="Arial Narrow" w:hAnsi="Arial Narrow"/>
                                  <w:sz w:val="19"/>
                                  <w:szCs w:val="19"/>
                                  <w:lang w:val="it-IT"/>
                                </w:rPr>
                                <w:t>Budget, finance and procurement</w:t>
                              </w:r>
                            </w:p>
                          </w:txbxContent>
                        </wps:txbx>
                        <wps:bodyPr rot="0" vert="horz" wrap="square" lIns="91440" tIns="45720" rIns="91440" bIns="45720" anchor="t" anchorCtr="0" upright="1">
                          <a:noAutofit/>
                        </wps:bodyPr>
                      </wps:wsp>
                      <wps:wsp>
                        <wps:cNvPr id="169" name="Rectangle 486"/>
                        <wps:cNvSpPr>
                          <a:spLocks noChangeArrowheads="1"/>
                        </wps:cNvSpPr>
                        <wps:spPr bwMode="auto">
                          <a:xfrm>
                            <a:off x="6006934" y="2400700"/>
                            <a:ext cx="979406" cy="4342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Unemployment benefit </w:t>
                              </w:r>
                            </w:p>
                          </w:txbxContent>
                        </wps:txbx>
                        <wps:bodyPr rot="0" vert="horz" wrap="square" lIns="91440" tIns="45720" rIns="91440" bIns="45720" anchor="t" anchorCtr="0" upright="1">
                          <a:noAutofit/>
                        </wps:bodyPr>
                      </wps:wsp>
                      <wps:wsp>
                        <wps:cNvPr id="170" name="AutoShape 487"/>
                        <wps:cNvCnPr>
                          <a:cxnSpLocks noChangeShapeType="1"/>
                        </wps:cNvCnPr>
                        <wps:spPr bwMode="auto">
                          <a:xfrm>
                            <a:off x="8381048" y="1699800"/>
                            <a:ext cx="700" cy="93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488"/>
                        <wps:cNvCnPr>
                          <a:cxnSpLocks noChangeShapeType="1"/>
                        </wps:cNvCnPr>
                        <wps:spPr bwMode="auto">
                          <a:xfrm>
                            <a:off x="8255347" y="2043600"/>
                            <a:ext cx="126401"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490"/>
                        <wps:cNvSpPr>
                          <a:spLocks noChangeArrowheads="1"/>
                        </wps:cNvSpPr>
                        <wps:spPr bwMode="auto">
                          <a:xfrm>
                            <a:off x="7335542" y="2400700"/>
                            <a:ext cx="919805" cy="4342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Staff development </w:t>
                              </w:r>
                            </w:p>
                          </w:txbxContent>
                        </wps:txbx>
                        <wps:bodyPr rot="0" vert="horz" wrap="square" lIns="91440" tIns="45720" rIns="91440" bIns="45720" anchor="t" anchorCtr="0" upright="1">
                          <a:noAutofit/>
                        </wps:bodyPr>
                      </wps:wsp>
                      <wps:wsp>
                        <wps:cNvPr id="173" name="Rectangle 491"/>
                        <wps:cNvSpPr>
                          <a:spLocks noChangeArrowheads="1"/>
                        </wps:cNvSpPr>
                        <wps:spPr bwMode="auto">
                          <a:xfrm>
                            <a:off x="7334842" y="1826500"/>
                            <a:ext cx="920505" cy="4342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Personnel</w:t>
                              </w:r>
                            </w:p>
                          </w:txbxContent>
                        </wps:txbx>
                        <wps:bodyPr rot="0" vert="horz" wrap="square" lIns="91440" tIns="45720" rIns="91440" bIns="45720" anchor="t" anchorCtr="0" upright="1">
                          <a:noAutofit/>
                        </wps:bodyPr>
                      </wps:wsp>
                      <wps:wsp>
                        <wps:cNvPr id="174" name="Rectangle 492"/>
                        <wps:cNvSpPr>
                          <a:spLocks noChangeArrowheads="1"/>
                        </wps:cNvSpPr>
                        <wps:spPr bwMode="auto">
                          <a:xfrm>
                            <a:off x="1678510" y="571200"/>
                            <a:ext cx="1586709" cy="306100"/>
                          </a:xfrm>
                          <a:prstGeom prst="rect">
                            <a:avLst/>
                          </a:prstGeom>
                          <a:gradFill rotWithShape="1">
                            <a:gsLst>
                              <a:gs pos="0">
                                <a:srgbClr val="548DD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FF2C04" w:rsidRDefault="00D733E4" w:rsidP="00825DE7">
                              <w:pPr>
                                <w:jc w:val="center"/>
                                <w:rPr>
                                  <w:rFonts w:ascii="Arial Narrow" w:hAnsi="Arial Narrow"/>
                                  <w:b/>
                                  <w:sz w:val="19"/>
                                  <w:szCs w:val="19"/>
                                </w:rPr>
                              </w:pPr>
                              <w:r>
                                <w:rPr>
                                  <w:rFonts w:ascii="Arial Narrow" w:hAnsi="Arial Narrow"/>
                                  <w:b/>
                                  <w:sz w:val="19"/>
                                  <w:szCs w:val="19"/>
                                </w:rPr>
                                <w:t xml:space="preserve">Deputy-Director </w:t>
                              </w:r>
                            </w:p>
                          </w:txbxContent>
                        </wps:txbx>
                        <wps:bodyPr rot="0" vert="horz" wrap="square" lIns="91440" tIns="45720" rIns="91440" bIns="45720" anchor="t" anchorCtr="0" upright="1">
                          <a:noAutofit/>
                        </wps:bodyPr>
                      </wps:wsp>
                      <wps:wsp>
                        <wps:cNvPr id="175" name="Rectangle 494"/>
                        <wps:cNvSpPr>
                          <a:spLocks noChangeArrowheads="1"/>
                        </wps:cNvSpPr>
                        <wps:spPr bwMode="auto">
                          <a:xfrm>
                            <a:off x="8661150" y="1166200"/>
                            <a:ext cx="908105" cy="548400"/>
                          </a:xfrm>
                          <a:prstGeom prst="rect">
                            <a:avLst/>
                          </a:prstGeom>
                          <a:gradFill rotWithShape="1">
                            <a:gsLst>
                              <a:gs pos="0">
                                <a:srgbClr val="FABF8F"/>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75378D" w:rsidRDefault="00D733E4" w:rsidP="00825DE7">
                              <w:pPr>
                                <w:jc w:val="center"/>
                                <w:rPr>
                                  <w:rFonts w:ascii="Arial Narrow" w:hAnsi="Arial Narrow"/>
                                  <w:b/>
                                  <w:sz w:val="19"/>
                                  <w:szCs w:val="19"/>
                                </w:rPr>
                              </w:pPr>
                              <w:r w:rsidRPr="0075378D">
                                <w:rPr>
                                  <w:rFonts w:ascii="Arial Narrow" w:hAnsi="Arial Narrow"/>
                                  <w:b/>
                                  <w:sz w:val="19"/>
                                  <w:szCs w:val="19"/>
                                </w:rPr>
                                <w:t xml:space="preserve">Department of </w:t>
                              </w:r>
                              <w:r>
                                <w:rPr>
                                  <w:rFonts w:ascii="Arial Narrow" w:hAnsi="Arial Narrow"/>
                                  <w:b/>
                                  <w:sz w:val="19"/>
                                  <w:szCs w:val="19"/>
                                </w:rPr>
                                <w:t>legal affairs</w:t>
                              </w:r>
                            </w:p>
                          </w:txbxContent>
                        </wps:txbx>
                        <wps:bodyPr rot="0" vert="horz" wrap="square" lIns="91440" tIns="45720" rIns="91440" bIns="45720" anchor="t" anchorCtr="0" upright="1">
                          <a:noAutofit/>
                        </wps:bodyPr>
                      </wps:wsp>
                      <wps:wsp>
                        <wps:cNvPr id="176" name="AutoShape 495"/>
                        <wps:cNvCnPr>
                          <a:cxnSpLocks noChangeShapeType="1"/>
                        </wps:cNvCnPr>
                        <wps:spPr bwMode="auto">
                          <a:xfrm>
                            <a:off x="8256047" y="2623000"/>
                            <a:ext cx="125701" cy="3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496"/>
                        <wps:cNvCnPr>
                          <a:cxnSpLocks noChangeShapeType="1"/>
                        </wps:cNvCnPr>
                        <wps:spPr bwMode="auto">
                          <a:xfrm>
                            <a:off x="9499354" y="1714600"/>
                            <a:ext cx="800" cy="88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497"/>
                        <wps:cNvCnPr>
                          <a:cxnSpLocks noChangeShapeType="1"/>
                        </wps:cNvCnPr>
                        <wps:spPr bwMode="auto">
                          <a:xfrm>
                            <a:off x="9358253" y="2628900"/>
                            <a:ext cx="141101"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499"/>
                        <wps:cNvSpPr>
                          <a:spLocks noChangeArrowheads="1"/>
                        </wps:cNvSpPr>
                        <wps:spPr bwMode="auto">
                          <a:xfrm>
                            <a:off x="8521449" y="2411800"/>
                            <a:ext cx="838205" cy="4350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Legal representation </w:t>
                              </w:r>
                            </w:p>
                          </w:txbxContent>
                        </wps:txbx>
                        <wps:bodyPr rot="0" vert="horz" wrap="square" lIns="91440" tIns="45720" rIns="91440" bIns="45720" anchor="t" anchorCtr="0" upright="1">
                          <a:noAutofit/>
                        </wps:bodyPr>
                      </wps:wsp>
                      <wps:wsp>
                        <wps:cNvPr id="180" name="Rectangle 500"/>
                        <wps:cNvSpPr>
                          <a:spLocks noChangeArrowheads="1"/>
                        </wps:cNvSpPr>
                        <wps:spPr bwMode="auto">
                          <a:xfrm>
                            <a:off x="8522249" y="1855400"/>
                            <a:ext cx="837405" cy="434900"/>
                          </a:xfrm>
                          <a:prstGeom prst="rect">
                            <a:avLst/>
                          </a:prstGeom>
                          <a:gradFill rotWithShape="1">
                            <a:gsLst>
                              <a:gs pos="0">
                                <a:srgbClr val="FBD4B4"/>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Legal affairs </w:t>
                              </w:r>
                            </w:p>
                          </w:txbxContent>
                        </wps:txbx>
                        <wps:bodyPr rot="0" vert="horz" wrap="square" lIns="91440" tIns="45720" rIns="91440" bIns="45720" anchor="t" anchorCtr="0" upright="1">
                          <a:noAutofit/>
                        </wps:bodyPr>
                      </wps:wsp>
                      <wps:wsp>
                        <wps:cNvPr id="181" name="AutoShape 501"/>
                        <wps:cNvCnPr>
                          <a:cxnSpLocks noChangeShapeType="1"/>
                        </wps:cNvCnPr>
                        <wps:spPr bwMode="auto">
                          <a:xfrm>
                            <a:off x="9359653" y="2057600"/>
                            <a:ext cx="141901"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502"/>
                        <wps:cNvCnPr>
                          <a:cxnSpLocks noChangeShapeType="1"/>
                        </wps:cNvCnPr>
                        <wps:spPr bwMode="auto">
                          <a:xfrm>
                            <a:off x="2374814" y="877300"/>
                            <a:ext cx="1500" cy="2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503"/>
                        <wps:cNvCnPr>
                          <a:cxnSpLocks noChangeShapeType="1"/>
                        </wps:cNvCnPr>
                        <wps:spPr bwMode="auto">
                          <a:xfrm>
                            <a:off x="7193641" y="872800"/>
                            <a:ext cx="700" cy="15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504"/>
                        <wps:cNvCnPr>
                          <a:cxnSpLocks noChangeShapeType="1"/>
                        </wps:cNvCnPr>
                        <wps:spPr bwMode="auto">
                          <a:xfrm flipV="1">
                            <a:off x="698404" y="1029200"/>
                            <a:ext cx="3091018" cy="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505"/>
                        <wps:cNvCnPr>
                          <a:cxnSpLocks noChangeShapeType="1"/>
                        </wps:cNvCnPr>
                        <wps:spPr bwMode="auto">
                          <a:xfrm>
                            <a:off x="698404" y="1029200"/>
                            <a:ext cx="0" cy="11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506"/>
                        <wps:cNvCnPr>
                          <a:cxnSpLocks noChangeShapeType="1"/>
                        </wps:cNvCnPr>
                        <wps:spPr bwMode="auto">
                          <a:xfrm>
                            <a:off x="3787222" y="1029200"/>
                            <a:ext cx="1500" cy="11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507"/>
                        <wps:cNvCnPr>
                          <a:cxnSpLocks noChangeShapeType="1"/>
                        </wps:cNvCnPr>
                        <wps:spPr bwMode="auto">
                          <a:xfrm>
                            <a:off x="5308430" y="1029200"/>
                            <a:ext cx="800" cy="11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508"/>
                        <wps:cNvCnPr>
                          <a:cxnSpLocks noChangeShapeType="1"/>
                        </wps:cNvCnPr>
                        <wps:spPr bwMode="auto">
                          <a:xfrm>
                            <a:off x="6565738" y="1025500"/>
                            <a:ext cx="700" cy="11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509"/>
                        <wps:cNvCnPr>
                          <a:cxnSpLocks noChangeShapeType="1"/>
                        </wps:cNvCnPr>
                        <wps:spPr bwMode="auto">
                          <a:xfrm>
                            <a:off x="7892845" y="1029200"/>
                            <a:ext cx="700" cy="11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510"/>
                        <wps:cNvCnPr>
                          <a:cxnSpLocks noChangeShapeType="1"/>
                        </wps:cNvCnPr>
                        <wps:spPr bwMode="auto">
                          <a:xfrm>
                            <a:off x="9080252" y="1047700"/>
                            <a:ext cx="800" cy="11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511"/>
                        <wps:cNvCnPr>
                          <a:cxnSpLocks noChangeShapeType="1"/>
                        </wps:cNvCnPr>
                        <wps:spPr bwMode="auto">
                          <a:xfrm>
                            <a:off x="5309230" y="1025500"/>
                            <a:ext cx="3771822" cy="3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514"/>
                        <wps:cNvSpPr>
                          <a:spLocks noChangeArrowheads="1"/>
                        </wps:cNvSpPr>
                        <wps:spPr bwMode="auto">
                          <a:xfrm>
                            <a:off x="649604" y="3541400"/>
                            <a:ext cx="1414108" cy="455900"/>
                          </a:xfrm>
                          <a:prstGeom prst="rect">
                            <a:avLst/>
                          </a:prstGeom>
                          <a:gradFill rotWithShape="1">
                            <a:gsLst>
                              <a:gs pos="0">
                                <a:srgbClr val="33CC33"/>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 xml:space="preserve">Regional employment agency (North) </w:t>
                              </w:r>
                            </w:p>
                          </w:txbxContent>
                        </wps:txbx>
                        <wps:bodyPr rot="0" vert="horz" wrap="square" lIns="91440" tIns="45720" rIns="91440" bIns="45720" anchor="t" anchorCtr="0" upright="1">
                          <a:noAutofit/>
                        </wps:bodyPr>
                      </wps:wsp>
                      <wps:wsp>
                        <wps:cNvPr id="193" name="Rectangle 515"/>
                        <wps:cNvSpPr>
                          <a:spLocks noChangeArrowheads="1"/>
                        </wps:cNvSpPr>
                        <wps:spPr bwMode="auto">
                          <a:xfrm>
                            <a:off x="2376214" y="3541400"/>
                            <a:ext cx="1413508" cy="456600"/>
                          </a:xfrm>
                          <a:prstGeom prst="rect">
                            <a:avLst/>
                          </a:prstGeom>
                          <a:gradFill rotWithShape="1">
                            <a:gsLst>
                              <a:gs pos="0">
                                <a:srgbClr val="33CC33"/>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Regional employment agency (Centre)</w:t>
                              </w:r>
                            </w:p>
                          </w:txbxContent>
                        </wps:txbx>
                        <wps:bodyPr rot="0" vert="horz" wrap="square" lIns="91440" tIns="45720" rIns="91440" bIns="45720" anchor="t" anchorCtr="0" upright="1">
                          <a:noAutofit/>
                        </wps:bodyPr>
                      </wps:wsp>
                      <wps:wsp>
                        <wps:cNvPr id="194" name="Rectangle 516"/>
                        <wps:cNvSpPr>
                          <a:spLocks noChangeArrowheads="1"/>
                        </wps:cNvSpPr>
                        <wps:spPr bwMode="auto">
                          <a:xfrm>
                            <a:off x="5867434" y="3540800"/>
                            <a:ext cx="1412808" cy="456500"/>
                          </a:xfrm>
                          <a:prstGeom prst="rect">
                            <a:avLst/>
                          </a:prstGeom>
                          <a:gradFill rotWithShape="1">
                            <a:gsLst>
                              <a:gs pos="0">
                                <a:srgbClr val="33CC33"/>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Regional employment agency (South)</w:t>
                              </w:r>
                            </w:p>
                          </w:txbxContent>
                        </wps:txbx>
                        <wps:bodyPr rot="0" vert="horz" wrap="square" lIns="91440" tIns="45720" rIns="91440" bIns="45720" anchor="t" anchorCtr="0" upright="1">
                          <a:noAutofit/>
                        </wps:bodyPr>
                      </wps:wsp>
                      <wps:wsp>
                        <wps:cNvPr id="195" name="Rectangle 517"/>
                        <wps:cNvSpPr>
                          <a:spLocks noChangeArrowheads="1"/>
                        </wps:cNvSpPr>
                        <wps:spPr bwMode="auto">
                          <a:xfrm>
                            <a:off x="7543843" y="3543300"/>
                            <a:ext cx="1413508" cy="456600"/>
                          </a:xfrm>
                          <a:prstGeom prst="rect">
                            <a:avLst/>
                          </a:prstGeom>
                          <a:gradFill rotWithShape="1">
                            <a:gsLst>
                              <a:gs pos="0">
                                <a:srgbClr val="33CC33"/>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Regional employment agency (UTAG)</w:t>
                              </w:r>
                            </w:p>
                          </w:txbxContent>
                        </wps:txbx>
                        <wps:bodyPr rot="0" vert="horz" wrap="square" lIns="91440" tIns="45720" rIns="91440" bIns="45720" anchor="t" anchorCtr="0" upright="1">
                          <a:noAutofit/>
                        </wps:bodyPr>
                      </wps:wsp>
                      <wps:wsp>
                        <wps:cNvPr id="196" name="AutoShape 524"/>
                        <wps:cNvCnPr>
                          <a:cxnSpLocks noChangeShapeType="1"/>
                        </wps:cNvCnPr>
                        <wps:spPr bwMode="auto">
                          <a:xfrm flipH="1">
                            <a:off x="1257307" y="4001100"/>
                            <a:ext cx="8900" cy="2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598"/>
                        <wps:cNvCnPr>
                          <a:cxnSpLocks noChangeShapeType="1"/>
                        </wps:cNvCnPr>
                        <wps:spPr bwMode="auto">
                          <a:xfrm>
                            <a:off x="3073418" y="3996700"/>
                            <a:ext cx="600" cy="2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599"/>
                        <wps:cNvCnPr>
                          <a:cxnSpLocks noChangeShapeType="1"/>
                        </wps:cNvCnPr>
                        <wps:spPr bwMode="auto">
                          <a:xfrm>
                            <a:off x="4889528" y="4000500"/>
                            <a:ext cx="1200" cy="23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600"/>
                        <wps:cNvCnPr>
                          <a:cxnSpLocks noChangeShapeType="1"/>
                        </wps:cNvCnPr>
                        <wps:spPr bwMode="auto">
                          <a:xfrm>
                            <a:off x="8254347" y="3996700"/>
                            <a:ext cx="1300" cy="23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601"/>
                        <wps:cNvCnPr>
                          <a:cxnSpLocks noChangeShapeType="1"/>
                        </wps:cNvCnPr>
                        <wps:spPr bwMode="auto">
                          <a:xfrm>
                            <a:off x="4887928" y="4231700"/>
                            <a:ext cx="700" cy="23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603"/>
                        <wps:cNvCnPr>
                          <a:cxnSpLocks noChangeShapeType="1"/>
                        </wps:cNvCnPr>
                        <wps:spPr bwMode="auto">
                          <a:xfrm flipH="1">
                            <a:off x="1257307" y="3307700"/>
                            <a:ext cx="8900" cy="23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604"/>
                        <wps:cNvCnPr>
                          <a:cxnSpLocks noChangeShapeType="1"/>
                        </wps:cNvCnPr>
                        <wps:spPr bwMode="auto">
                          <a:xfrm flipH="1">
                            <a:off x="3072118" y="3307700"/>
                            <a:ext cx="1300" cy="22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605"/>
                        <wps:cNvCnPr>
                          <a:cxnSpLocks noChangeShapeType="1"/>
                        </wps:cNvCnPr>
                        <wps:spPr bwMode="auto">
                          <a:xfrm flipH="1">
                            <a:off x="4890728" y="3304500"/>
                            <a:ext cx="2600" cy="23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606"/>
                        <wps:cNvCnPr>
                          <a:cxnSpLocks noChangeShapeType="1"/>
                        </wps:cNvCnPr>
                        <wps:spPr bwMode="auto">
                          <a:xfrm flipH="1">
                            <a:off x="8102646" y="3314700"/>
                            <a:ext cx="8800" cy="23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608"/>
                        <wps:cNvCnPr>
                          <a:cxnSpLocks noChangeShapeType="1"/>
                        </wps:cNvCnPr>
                        <wps:spPr bwMode="auto">
                          <a:xfrm>
                            <a:off x="3073318" y="2972000"/>
                            <a:ext cx="0" cy="22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609"/>
                        <wps:cNvCnPr>
                          <a:cxnSpLocks noChangeShapeType="1"/>
                        </wps:cNvCnPr>
                        <wps:spPr bwMode="auto">
                          <a:xfrm>
                            <a:off x="6426037" y="2972000"/>
                            <a:ext cx="700" cy="22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Rectangle 515"/>
                        <wps:cNvSpPr>
                          <a:spLocks noChangeArrowheads="1"/>
                        </wps:cNvSpPr>
                        <wps:spPr bwMode="auto">
                          <a:xfrm>
                            <a:off x="4181524" y="3543900"/>
                            <a:ext cx="1413508" cy="456600"/>
                          </a:xfrm>
                          <a:prstGeom prst="rect">
                            <a:avLst/>
                          </a:prstGeom>
                          <a:gradFill rotWithShape="1">
                            <a:gsLst>
                              <a:gs pos="0">
                                <a:srgbClr val="33CC33"/>
                              </a:gs>
                              <a:gs pos="100000">
                                <a:srgbClr val="FFFFFF"/>
                              </a:gs>
                            </a:gsLst>
                            <a:lin ang="5400000" scaled="1"/>
                          </a:gradFill>
                          <a:ln w="9525">
                            <a:solidFill>
                              <a:srgbClr val="000000"/>
                            </a:solidFill>
                            <a:miter lim="800000"/>
                            <a:headEnd/>
                            <a:tailEnd/>
                          </a:ln>
                          <a:effectLst>
                            <a:outerShdw dist="35921" dir="2700000" algn="ctr" rotWithShape="0">
                              <a:srgbClr val="808080"/>
                            </a:outerShdw>
                          </a:effectLst>
                        </wps:spPr>
                        <wps:txbx>
                          <w:txbxContent>
                            <w:p w:rsidR="00825DE7" w:rsidRPr="00D901E1" w:rsidRDefault="00825DE7" w:rsidP="00825DE7">
                              <w:pPr>
                                <w:spacing w:after="0" w:line="240" w:lineRule="auto"/>
                                <w:jc w:val="center"/>
                                <w:rPr>
                                  <w:rFonts w:ascii="Arial Narrow" w:hAnsi="Arial Narrow"/>
                                  <w:sz w:val="19"/>
                                  <w:szCs w:val="19"/>
                                </w:rPr>
                              </w:pPr>
                              <w:r>
                                <w:rPr>
                                  <w:rFonts w:ascii="Arial Narrow" w:hAnsi="Arial Narrow"/>
                                  <w:b/>
                                  <w:sz w:val="19"/>
                                  <w:szCs w:val="19"/>
                                </w:rPr>
                                <w:t>Regional employment agency (Chisinau)</w:t>
                              </w:r>
                            </w:p>
                          </w:txbxContent>
                        </wps:txbx>
                        <wps:bodyPr rot="0" vert="horz" wrap="square" lIns="91440" tIns="45720" rIns="91440" bIns="45720" anchor="t" anchorCtr="0" upright="1">
                          <a:noAutofit/>
                        </wps:bodyPr>
                      </wps:wsp>
                      <wps:wsp>
                        <wps:cNvPr id="208" name="AutoShape 600"/>
                        <wps:cNvCnPr>
                          <a:cxnSpLocks noChangeShapeType="1"/>
                        </wps:cNvCnPr>
                        <wps:spPr bwMode="auto">
                          <a:xfrm>
                            <a:off x="6566538" y="4001800"/>
                            <a:ext cx="1300" cy="23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605"/>
                        <wps:cNvCnPr>
                          <a:cxnSpLocks noChangeShapeType="1"/>
                        </wps:cNvCnPr>
                        <wps:spPr bwMode="auto">
                          <a:xfrm flipH="1">
                            <a:off x="6567838" y="3315300"/>
                            <a:ext cx="2500" cy="23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71"/>
                        <wps:cNvCnPr>
                          <a:cxnSpLocks noChangeShapeType="1"/>
                        </wps:cNvCnPr>
                        <wps:spPr bwMode="auto">
                          <a:xfrm>
                            <a:off x="1257307" y="3307700"/>
                            <a:ext cx="68453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172"/>
                        <wps:cNvCnPr>
                          <a:cxnSpLocks noChangeShapeType="1"/>
                        </wps:cNvCnPr>
                        <wps:spPr bwMode="auto">
                          <a:xfrm>
                            <a:off x="1257307" y="4227800"/>
                            <a:ext cx="699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3" o:spid="_x0000_s1064" editas="canvas" style="width:757.65pt;height:387pt;mso-position-horizontal-relative:char;mso-position-vertical-relative:line" coordsize="9622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">
                <v:shape id="_x0000_s1065" type="#_x0000_t75" style="position:absolute;width:96221;height:49149;visibility:visible;mso-wrap-style:square">
                  <v:fill o:detectmouseclick="t"/>
                  <v:path o:connecttype="none"/>
                </v:shape>
                <v:rect id="Rectangle 385" o:spid="_x0000_s1066" style="position:absolute;left:40512;width:15440;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bMMA&#10;AADbAAAADwAAAGRycy9kb3ducmV2LnhtbERPy2rCQBTdC/2H4RbciE404CM6ShEEF7WgraC7S+Y2&#10;SZu5M2RGk/69syi4PJz3atOZWtyp8ZVlBeNRAoI4t7riQsHX5244B+EDssbaMin4Iw+b9UtvhZm2&#10;LR/pfgqFiCHsM1RQhuAyKX1ekkE/so44ct+2MRgibAqpG2xjuKnlJEmm0mDFsaFER9uS8t/TzSg4&#10;u/d2dvWX2eFnukjP1cdg51JSqv/avS1BBOrCU/zv3msFaVwf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DbMMAAADbAAAADwAAAAAAAAAAAAAAAACYAgAAZHJzL2Rv&#10;d25yZXYueG1sUEsFBgAAAAAEAAQA9QAAAIgDAAAAAA==&#10;" fillcolor="#ff9">
                  <v:fill rotate="t" focus="100%" type="gradient"/>
                  <v:shadow on="t"/>
                  <v:textbox>
                    <w:txbxContent>
                      <w:p w:rsidR="00D733E4" w:rsidRPr="00FF2C04" w:rsidRDefault="00D733E4" w:rsidP="00825DE7">
                        <w:pPr>
                          <w:spacing w:line="240" w:lineRule="auto"/>
                          <w:jc w:val="center"/>
                          <w:rPr>
                            <w:rFonts w:ascii="Arial Narrow" w:hAnsi="Arial Narrow"/>
                            <w:b/>
                            <w:sz w:val="19"/>
                            <w:szCs w:val="19"/>
                          </w:rPr>
                        </w:pPr>
                        <w:r>
                          <w:rPr>
                            <w:rFonts w:ascii="Arial Narrow" w:hAnsi="Arial Narrow"/>
                            <w:b/>
                            <w:sz w:val="19"/>
                            <w:szCs w:val="19"/>
                          </w:rPr>
                          <w:t>Director</w:t>
                        </w:r>
                        <w:r w:rsidRPr="00FF2C04">
                          <w:rPr>
                            <w:rFonts w:ascii="Arial Narrow" w:hAnsi="Arial Narrow"/>
                            <w:b/>
                            <w:sz w:val="19"/>
                            <w:szCs w:val="19"/>
                          </w:rPr>
                          <w:t xml:space="preserve"> </w:t>
                        </w:r>
                      </w:p>
                    </w:txbxContent>
                  </v:textbox>
                </v:rect>
                <v:rect id="Rectangle 387" o:spid="_x0000_s1067" style="position:absolute;left:698;top:11477;width:12573;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cDsEA&#10;AADbAAAADwAAAGRycy9kb3ducmV2LnhtbESPzYoCMRCE7wu+Q2jB25pRYZXRKIMg6M2fZc/NpE0G&#10;J50wiTq+vVlY2GNRVV9Rq03vWvGgLjaeFUzGBQji2uuGjYLvy+5zASImZI2tZ1Lwogib9eBjhaX2&#10;Tz7R45yMyBCOJSqwKYVSylhbchjHPhBn7+o7hynLzkjd4TPDXSunRfElHTacFywG2lqqb+e7U3AM&#10;P4epM9U82MVpHqv+Wl+MVGo07KsliER9+g//tfdawWwCv1/y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B3A7BAAAA2wAAAA8AAAAAAAAAAAAAAAAAmAIAAGRycy9kb3du&#10;cmV2LnhtbFBLBQYAAAAABAAEAPUAAACGAwAAAAA=&#10;" fillcolor="#92cddc">
                  <v:fill rotate="t" focus="100%" type="gradient"/>
                  <v:shadow on="t"/>
                  <v:textbox>
                    <w:txbxContent>
                      <w:p w:rsidR="00D733E4" w:rsidRPr="00FF2C04" w:rsidRDefault="00D733E4" w:rsidP="00825DE7">
                        <w:pPr>
                          <w:spacing w:after="0" w:line="240" w:lineRule="auto"/>
                          <w:jc w:val="center"/>
                          <w:rPr>
                            <w:rFonts w:ascii="Arial Narrow" w:hAnsi="Arial Narrow"/>
                            <w:b/>
                            <w:sz w:val="19"/>
                            <w:szCs w:val="19"/>
                          </w:rPr>
                        </w:pPr>
                        <w:r>
                          <w:rPr>
                            <w:rFonts w:ascii="Arial Narrow" w:hAnsi="Arial Narrow"/>
                            <w:b/>
                            <w:sz w:val="19"/>
                            <w:szCs w:val="19"/>
                          </w:rPr>
                          <w:t>Department for the implementation of employment policies</w:t>
                        </w:r>
                      </w:p>
                    </w:txbxContent>
                  </v:textbox>
                </v:rect>
                <v:rect id="Rectangle 390" o:spid="_x0000_s1068" style="position:absolute;left:40489;top:44629;width:17382;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xoMUA&#10;AADcAAAADwAAAGRycy9kb3ducmV2LnhtbESPQWvDMAyF74P9B6PCLqN11pVQ0rplG4zt0kCz/QAR&#10;q0loLAfba5N/Px0KvUm8p/c+bfej69WFQuw8G3hZZKCIa287bgz8/nzO16BiQrbYeyYDE0XY7x4f&#10;tlhYf+UjXarUKAnhWKCBNqWh0DrWLTmMCz8Qi3bywWGSNTTaBrxKuOv1Msty7bBjaWhxoI+W6nP1&#10;5wxUrqzy6TB9PedlXpe69OH9dWXM02x824BKNKa7+Xb9bQV/KbTyjEy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jGgxQAAANwAAAAPAAAAAAAAAAAAAAAAAJgCAABkcnMv&#10;ZG93bnJldi54bWxQSwUGAAAAAAQABAD1AAAAigMAAAAA&#10;" fillcolor="#d6e3bc">
                  <v:fill rotate="t" focus="100%" type="gradient"/>
                  <v:shadow on="t"/>
                  <v:textbox>
                    <w:txbxContent>
                      <w:p w:rsidR="00D733E4" w:rsidRPr="00AA19FB" w:rsidRDefault="00D733E4" w:rsidP="00825DE7">
                        <w:pPr>
                          <w:spacing w:after="0" w:line="240" w:lineRule="auto"/>
                          <w:jc w:val="center"/>
                          <w:rPr>
                            <w:rFonts w:ascii="Arial Narrow" w:hAnsi="Arial Narrow"/>
                            <w:sz w:val="19"/>
                            <w:szCs w:val="19"/>
                          </w:rPr>
                        </w:pPr>
                        <w:r>
                          <w:rPr>
                            <w:rFonts w:ascii="Arial Narrow" w:hAnsi="Arial Narrow"/>
                            <w:sz w:val="19"/>
                            <w:szCs w:val="19"/>
                          </w:rPr>
                          <w:t>Local employment agencies</w:t>
                        </w:r>
                      </w:p>
                    </w:txbxContent>
                  </v:textbox>
                </v:rect>
                <v:rect id="Rectangle 392" o:spid="_x0000_s1069" style="position:absolute;left:60069;top:11662;width:11176;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HKsEA&#10;AADcAAAADwAAAGRycy9kb3ducmV2LnhtbERPyWrDMBC9F/IPYgq5lFhuDlmcKMYEAr6lWT5gsMYL&#10;tUZGUhz376NCobd5vHX2+WR6MZLznWUFn0kKgriyuuNGwf12WmxA+ICssbdMCn7IQ36Yve0x0/bJ&#10;FxqvoRExhH2GCtoQhkxKX7Vk0Cd2II5cbZ3BEKFrpHb4jOGml8s0XUmDHceGFgc6tlR9Xx9GwfHr&#10;Y1pjFzbufFmfV7Us6+JUKjV/n4odiEBT+Bf/uUsd5y+38PtMvEA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ByrBAAAA3AAAAA8AAAAAAAAAAAAAAAAAmAIAAGRycy9kb3du&#10;cmV2LnhtbFBLBQYAAAAABAAEAPUAAACGAwAAAAA=&#10;" fillcolor="#fabf8f">
                  <v:fill rotate="t" focus="100%" type="gradient"/>
                  <v:shadow on="t"/>
                  <v:textbox>
                    <w:txbxContent>
                      <w:p w:rsidR="00D733E4" w:rsidRPr="00FF2C04" w:rsidRDefault="00D733E4" w:rsidP="00825DE7">
                        <w:pPr>
                          <w:spacing w:after="0" w:line="240" w:lineRule="auto"/>
                          <w:jc w:val="center"/>
                          <w:rPr>
                            <w:rFonts w:ascii="Arial Narrow" w:hAnsi="Arial Narrow"/>
                            <w:b/>
                            <w:sz w:val="19"/>
                            <w:szCs w:val="19"/>
                          </w:rPr>
                        </w:pPr>
                        <w:r>
                          <w:rPr>
                            <w:rFonts w:ascii="Arial Narrow" w:hAnsi="Arial Narrow"/>
                            <w:b/>
                            <w:sz w:val="19"/>
                            <w:szCs w:val="19"/>
                          </w:rPr>
                          <w:t xml:space="preserve">Department of finance </w:t>
                        </w:r>
                      </w:p>
                    </w:txbxContent>
                  </v:textbox>
                </v:rect>
                <v:rect id="Rectangle 393" o:spid="_x0000_s1070" style="position:absolute;left:30733;top:11477;width:12278;height:5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UgMMA&#10;AADcAAAADwAAAGRycy9kb3ducmV2LnhtbESPT2sCMRDF70K/Q5iCN83WQpWtUZZCwd78U3oeNmOy&#10;dDMJm1TXb+8chN5meG/e+816O4ZeXWjIXWQDL/MKFHEbbcfOwPfpc7YClQuyxT4yGbhRhu3mabLG&#10;2sYrH+hyLE5JCOcaDfhSUq11bj0FzPOYiEU7xyFgkXVw2g54lfDQ60VVvemAHUuDx0Qfntrf418w&#10;sE8/X4vgmmXyq8MyN+O5PTltzPR5bN5BFRrLv/lxvbOC/yr48oxM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DUgMMAAADcAAAADwAAAAAAAAAAAAAAAACYAgAAZHJzL2Rv&#10;d25yZXYueG1sUEsFBgAAAAAEAAQA9QAAAIgDAAAAAA==&#10;" fillcolor="#92cddc">
                  <v:fill rotate="t" focus="100%" type="gradient"/>
                  <v:shadow on="t"/>
                  <v:textbox>
                    <w:txbxContent>
                      <w:p w:rsidR="00D733E4" w:rsidRPr="00E523E5" w:rsidRDefault="00D733E4" w:rsidP="00825DE7">
                        <w:pPr>
                          <w:spacing w:after="0" w:line="240" w:lineRule="auto"/>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LM analysis, monitoring and evaluation</w:t>
                        </w:r>
                      </w:p>
                    </w:txbxContent>
                  </v:textbox>
                </v:rect>
                <v:line id="Line 396" o:spid="_x0000_s1071" style="position:absolute;flip:x;visibility:visible;mso-wrap-style:square" from="38254,46859" to="40512,4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jWccAAADcAAAADwAAAGRycy9kb3ducmV2LnhtbESPT2vCQBDF7wW/wzJCL1I3aUFsmlUk&#10;IJSCh6qgvQ3ZMX/MzobsxsRv3y0Ivc3w3rzfm3Q9mkbcqHOVZQXxPAJBnFtdcaHgeNi+LEE4j6yx&#10;sUwK7uRgvZo8pZhoO/A33fa+ECGEXYIKSu/bREqXl2TQzW1LHLSL7Qz6sHaF1B0OIdw08jWKFtJg&#10;xYFQYktZSfl135sAqbPiZ1dTfno/tV/DIp4N53Ov1PN03HyA8DT6f/Pj+lOH+m8x/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qNZxwAAANwAAAAPAAAAAAAA&#10;AAAAAAAAAKECAABkcnMvZG93bnJldi54bWxQSwUGAAAAAAQABAD5AAAAlQMAAAAA&#10;" strokeweight="1pt"/>
                <v:shape id="AutoShape 397" o:spid="_x0000_s1072" type="#_x0000_t32" style="position:absolute;left:38916;top:2556;width:159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5UcMAAADcAAAADwAAAGRycy9kb3ducmV2LnhtbERPyWrDMBC9B/IPYgq5hES2C4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CuVHDAAAA3AAAAA8AAAAAAAAAAAAA&#10;AAAAoQIAAGRycy9kb3ducmV2LnhtbFBLBQYAAAAABAAEAPkAAACRAwAAAAA=&#10;" strokeweight="1pt"/>
                <v:rect id="Rectangle 399" o:spid="_x0000_s1073" style="position:absolute;left:63738;top:5712;width:15867;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ScEA&#10;AADcAAAADwAAAGRycy9kb3ducmV2LnhtbERPS2sCMRC+F/ofwhS81WxdkXY1igiClx58YOltSMbd&#10;pclkTaKu/74pFLzNx/ec2aJ3VlwpxNazgrdhAYJYe9NyreCwX7++g4gJ2aD1TAruFGExf36aYWX8&#10;jbd03aVa5BCOFSpoUuoqKaNuyGEc+o44cycfHKYMQy1NwFsOd1aOimIiHbacGxrsaNWQ/tldnIJv&#10;a23Qqf8abz70/n5c8xk/S6UGL/1yCiJRnx7if/fG5PllCX/P5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I70nBAAAA3AAAAA8AAAAAAAAAAAAAAAAAmAIAAGRycy9kb3du&#10;cmV2LnhtbFBLBQYAAAAABAAEAPUAAACGAwAAAAA=&#10;" fillcolor="#e36c0a">
                  <v:fill rotate="t" focus="100%" type="gradient"/>
                  <v:shadow on="t"/>
                  <v:textbox>
                    <w:txbxContent>
                      <w:p w:rsidR="00D733E4" w:rsidRPr="00FF2C04" w:rsidRDefault="00D733E4" w:rsidP="00825DE7">
                        <w:pPr>
                          <w:jc w:val="center"/>
                          <w:rPr>
                            <w:rFonts w:ascii="Arial Narrow" w:hAnsi="Arial Narrow"/>
                            <w:b/>
                            <w:sz w:val="19"/>
                            <w:szCs w:val="19"/>
                          </w:rPr>
                        </w:pPr>
                        <w:r>
                          <w:rPr>
                            <w:rFonts w:ascii="Arial Narrow" w:hAnsi="Arial Narrow"/>
                            <w:b/>
                            <w:sz w:val="19"/>
                            <w:szCs w:val="19"/>
                          </w:rPr>
                          <w:t xml:space="preserve">Deputy-Director </w:t>
                        </w:r>
                      </w:p>
                    </w:txbxContent>
                  </v:textbox>
                </v:rect>
                <v:rect id="Rectangle 403" o:spid="_x0000_s1074" style="position:absolute;left:18226;top:24111;width:10441;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RMMMA&#10;AADcAAAADwAAAGRycy9kb3ducmV2LnhtbERPTWvCQBC9F/wPywi91Y22iMZsRIVCyUGobT0P2TEb&#10;zM6G7NYk/vpuodDbPN7nZNvBNuJGna8dK5jPEhDEpdM1Vwo+P16fViB8QNbYOCYFI3nY5pOHDFPt&#10;en6n2ylUIoawT1GBCaFNpfSlIYt+5lriyF1cZzFE2FVSd9jHcNvIRZIspcWaY4PBlg6Gyuvp2ypA&#10;c19jcfyqz4vlXY7HfbEPq0Kpx+mw24AINIR/8Z/7Tcf5zy/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6RMMMAAADcAAAADwAAAAAAAAAAAAAAAACYAgAAZHJzL2Rv&#10;d25yZXYueG1sUEsFBgAAAAAEAAQA9QAAAIgDAAAAAA==&#10;" fillcolor="#dbe5f1">
                  <v:fill rotate="t" focus="100%" type="gradient"/>
                  <v:shadow on="t"/>
                  <v:textbox>
                    <w:txbxContent>
                      <w:p w:rsidR="00D733E4" w:rsidRPr="00FF2C04" w:rsidRDefault="00D733E4" w:rsidP="00825DE7">
                        <w:pPr>
                          <w:rPr>
                            <w:rFonts w:ascii="Arial Narrow" w:hAnsi="Arial Narrow"/>
                            <w:sz w:val="19"/>
                            <w:szCs w:val="19"/>
                          </w:rPr>
                        </w:pPr>
                        <w:r>
                          <w:rPr>
                            <w:rFonts w:ascii="Arial Narrow" w:hAnsi="Arial Narrow"/>
                            <w:sz w:val="19"/>
                            <w:szCs w:val="19"/>
                          </w:rPr>
                          <w:t>Employment of foreign workers</w:t>
                        </w:r>
                      </w:p>
                    </w:txbxContent>
                  </v:textbox>
                </v:rect>
                <v:rect id="Rectangle 405" o:spid="_x0000_s1075" style="position:absolute;left:73348;top:11662;width:11175;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b8sEA&#10;AADcAAAADwAAAGRycy9kb3ducmV2LnhtbERP22rCQBB9L/gPywh9Kbppi1FSVxEhkLdo9AOG7ORC&#10;s7Nhd6vx791CoW9zONfZ7icziBs531tW8L5MQBDXVvfcKrhe8sUGhA/IGgfLpOBBHva72csWM23v&#10;fKZbFVoRQ9hnqKALYcyk9HVHBv3SjsSRa6wzGCJ0rdQO7zHcDPIjSVJpsOfY0OFIx47q7+rHKDie&#10;3qY19mHjyvO6TBtZNIe8UOp1Ph2+QASawr/4z13oOP9zBb/Px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km/LBAAAA3AAAAA8AAAAAAAAAAAAAAAAAmAIAAGRycy9kb3du&#10;cmV2LnhtbFBLBQYAAAAABAAEAPUAAACGAwAAAAA=&#10;" fillcolor="#fabf8f">
                  <v:fill rotate="t" focus="100%" type="gradient"/>
                  <v:shadow on="t"/>
                  <v:textbox>
                    <w:txbxContent>
                      <w:p w:rsidR="00D733E4" w:rsidRPr="0075378D" w:rsidRDefault="00D733E4" w:rsidP="00825DE7">
                        <w:pPr>
                          <w:jc w:val="center"/>
                          <w:rPr>
                            <w:rFonts w:ascii="Arial Narrow" w:hAnsi="Arial Narrow"/>
                            <w:b/>
                            <w:sz w:val="19"/>
                            <w:szCs w:val="19"/>
                          </w:rPr>
                        </w:pPr>
                        <w:r w:rsidRPr="0075378D">
                          <w:rPr>
                            <w:rFonts w:ascii="Arial Narrow" w:hAnsi="Arial Narrow"/>
                            <w:b/>
                            <w:sz w:val="19"/>
                            <w:szCs w:val="19"/>
                          </w:rPr>
                          <w:t>Department of human resources</w:t>
                        </w:r>
                      </w:p>
                    </w:txbxContent>
                  </v:textbox>
                </v:rect>
                <v:rect id="Rectangle 406" o:spid="_x0000_s1076" style="position:absolute;left:16065;top:11662;width:1309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M9MAA&#10;AADcAAAADwAAAGRycy9kb3ducmV2LnhtbERPS2sCMRC+C/0PYQq9udla6MpqlEUQ7M0XnofNmCzd&#10;TMIm6vbfm0Kht/n4nrNcj64Xdxpi51nBe1GCIG697tgoOJ+20zmImJA19p5JwQ9FWK9eJkustX/w&#10;ge7HZEQO4VijAptSqKWMrSWHsfCBOHNXPzhMGQ5G6gEfOdz1claWn9Jhx7nBYqCNpfb7eHMK9uHy&#10;NXOmqYKdH6rYjNf2ZKRSb69jswCRaEz/4j/3Tuf5HxX8PpMv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lM9MAAAADcAAAADwAAAAAAAAAAAAAAAACYAgAAZHJzL2Rvd25y&#10;ZXYueG1sUEsFBgAAAAAEAAQA9QAAAIUDAAAAAA==&#10;" fillcolor="#92cddc">
                  <v:fill rotate="t" focus="100%" type="gradient"/>
                  <v:shadow on="t"/>
                  <v:textbox>
                    <w:txbxContent>
                      <w:p w:rsidR="00D733E4" w:rsidRPr="00FF2C04" w:rsidRDefault="00D733E4" w:rsidP="00825DE7">
                        <w:pPr>
                          <w:spacing w:after="0" w:line="240" w:lineRule="auto"/>
                          <w:jc w:val="center"/>
                          <w:rPr>
                            <w:rFonts w:ascii="Arial Narrow" w:hAnsi="Arial Narrow"/>
                            <w:b/>
                            <w:sz w:val="19"/>
                            <w:szCs w:val="19"/>
                          </w:rPr>
                        </w:pPr>
                        <w:r>
                          <w:rPr>
                            <w:rFonts w:ascii="Arial Narrow" w:hAnsi="Arial Narrow"/>
                            <w:b/>
                            <w:sz w:val="19"/>
                            <w:szCs w:val="19"/>
                          </w:rPr>
                          <w:t>Department of migration</w:t>
                        </w:r>
                        <w:r w:rsidRPr="00FF2C04">
                          <w:rPr>
                            <w:rFonts w:ascii="Arial Narrow" w:hAnsi="Arial Narrow"/>
                            <w:b/>
                            <w:sz w:val="19"/>
                            <w:szCs w:val="19"/>
                          </w:rPr>
                          <w:t xml:space="preserve"> </w:t>
                        </w:r>
                      </w:p>
                    </w:txbxContent>
                  </v:textbox>
                </v:rect>
                <v:rect id="Rectangle 407" o:spid="_x0000_s1077" style="position:absolute;left:57268;top:1089;width:11690;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52scA&#10;AADcAAAADwAAAGRycy9kb3ducmV2LnhtbESPQU/CQBCF7yb+h82YeDGwFSOBykIKCURvUrhwG7pD&#10;W+3ONt2Vln/vHEy8zeS9ee+bxWpwjbpSF2rPBp7HCSjiwtuaSwPHw3Y0AxUissXGMxm4UYDV8v5u&#10;gan1Pe/pmsdSSQiHFA1UMbap1qGoyGEY+5ZYtIvvHEZZu1LbDnsJd42eJMlUO6xZGipsaVNR8Z3/&#10;OAOv4WN/mefT9fl0uu2esq/Pct1nxjw+DNkbqEhD/Df/Xb9bwX8R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uOdrHAAAA3AAAAA8AAAAAAAAAAAAAAAAAmAIAAGRy&#10;cy9kb3ducmV2LnhtbFBLBQYAAAAABAAEAPUAAACMAwAAAAA=&#10;" fillcolor="#bfbfbf">
                  <v:fill rotate="t" focus="100%" type="gradient"/>
                  <v:shadow on="t"/>
                  <v:textbox>
                    <w:txbxContent>
                      <w:p w:rsidR="00D733E4" w:rsidRPr="00487076" w:rsidRDefault="00D733E4" w:rsidP="00825DE7">
                        <w:pPr>
                          <w:spacing w:line="240" w:lineRule="auto"/>
                          <w:jc w:val="center"/>
                          <w:rPr>
                            <w:rFonts w:ascii="Arial Narrow" w:hAnsi="Arial Narrow"/>
                            <w:sz w:val="19"/>
                            <w:szCs w:val="19"/>
                            <w:lang w:val="it-IT"/>
                          </w:rPr>
                        </w:pPr>
                        <w:r w:rsidRPr="00487076">
                          <w:rPr>
                            <w:rFonts w:ascii="Arial Narrow" w:hAnsi="Arial Narrow"/>
                            <w:sz w:val="19"/>
                            <w:szCs w:val="19"/>
                            <w:lang w:val="it-IT"/>
                          </w:rPr>
                          <w:t>Internal audit</w:t>
                        </w:r>
                      </w:p>
                    </w:txbxContent>
                  </v:textbox>
                </v:rect>
                <v:shape id="AutoShape 408" o:spid="_x0000_s1078" type="#_x0000_t32" style="position:absolute;left:3426;top:18546;width: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rect id="Rectangle 411" o:spid="_x0000_s1079" style="position:absolute;left:26152;top:44629;width:12102;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a48UA&#10;AADcAAAADwAAAGRycy9kb3ducmV2LnhtbESP0WrCQBBF3wv+wzKCb3VjMSLRVbQgEQqljf2AITsm&#10;wexsyK4a/frOQ6FvM9w7955ZbwfXqhv1ofFsYDZNQBGX3jZcGfg5HV6XoEJEtth6JgMPCrDdjF7W&#10;mFl/52+6FbFSEsIhQwN1jF2mdShrchimviMW7ex7h1HWvtK2x7uEu1a/JclCO2xYGmrs6L2m8lJc&#10;nYH8uEhtmvtT+vVxWM7LvPh87gtjJuNhtwIVaYj/5r/roxX8u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RrjxQAAANwAAAAPAAAAAAAAAAAAAAAAAJgCAABkcnMv&#10;ZG93bnJldi54bWxQSwUGAAAAAAQABAD1AAAAigMAAAAA&#10;" fillcolor="#e5dfec">
                  <v:shadow on="t"/>
                  <v:textbox>
                    <w:txbxContent>
                      <w:p w:rsidR="00D733E4" w:rsidRPr="00AA19FB" w:rsidRDefault="00D733E4" w:rsidP="00825DE7">
                        <w:pPr>
                          <w:jc w:val="center"/>
                          <w:rPr>
                            <w:rFonts w:ascii="Arial Narrow" w:hAnsi="Arial Narrow"/>
                            <w:sz w:val="19"/>
                            <w:szCs w:val="19"/>
                          </w:rPr>
                        </w:pPr>
                        <w:r w:rsidRPr="00AA19FB">
                          <w:rPr>
                            <w:rFonts w:ascii="Arial Narrow" w:hAnsi="Arial Narrow"/>
                            <w:sz w:val="19"/>
                            <w:szCs w:val="19"/>
                          </w:rPr>
                          <w:t xml:space="preserve">Advisory councils </w:t>
                        </w:r>
                      </w:p>
                    </w:txbxContent>
                  </v:textbox>
                </v:rect>
                <v:rect id="Rectangle 412" o:spid="_x0000_s1080" style="position:absolute;left:47496;top:11485;width:11176;height:5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ujMEA&#10;AADcAAAADwAAAGRycy9kb3ducmV2LnhtbERP24rCMBB9X9h/CLPgy6JpZalSjSIFoW9u1Q8YmukF&#10;m0lJota/3yws7NscznW2+8kM4kHO95YVpIsEBHFtdc+tguvlOF+D8AFZ42CZFLzIw373/rbFXNsn&#10;V/Q4h1bEEPY5KuhCGHMpfd2RQb+wI3HkGusMhghdK7XDZww3g1wmSSYN9hwbOhyp6Ki+ne9GQfH9&#10;Oa2wD2t3qlanrJFlcziWSs0+psMGRKAp/Iv/3KWO879S+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Z7ozBAAAA3AAAAA8AAAAAAAAAAAAAAAAAmAIAAGRycy9kb3du&#10;cmV2LnhtbFBLBQYAAAAABAAEAPUAAACGAwAAAAA=&#10;" fillcolor="#fabf8f">
                  <v:fill rotate="t" focus="100%" type="gradient"/>
                  <v:shadow on="t"/>
                  <v:textbox>
                    <w:txbxContent>
                      <w:p w:rsidR="00D733E4" w:rsidRPr="00E523E5" w:rsidRDefault="00D733E4" w:rsidP="00825DE7">
                        <w:pPr>
                          <w:spacing w:after="0" w:line="240" w:lineRule="auto"/>
                          <w:jc w:val="center"/>
                          <w:rPr>
                            <w:rFonts w:ascii="Arial Narrow" w:hAnsi="Arial Narrow"/>
                            <w:b/>
                            <w:sz w:val="19"/>
                            <w:szCs w:val="19"/>
                          </w:rPr>
                        </w:pPr>
                        <w:r w:rsidRPr="00E523E5">
                          <w:rPr>
                            <w:rFonts w:ascii="Arial Narrow" w:hAnsi="Arial Narrow"/>
                            <w:b/>
                            <w:sz w:val="19"/>
                            <w:szCs w:val="19"/>
                          </w:rPr>
                          <w:t xml:space="preserve">Department of </w:t>
                        </w:r>
                        <w:r>
                          <w:rPr>
                            <w:rFonts w:ascii="Arial Narrow" w:hAnsi="Arial Narrow"/>
                            <w:b/>
                            <w:sz w:val="19"/>
                            <w:szCs w:val="19"/>
                          </w:rPr>
                          <w:t>information technology</w:t>
                        </w:r>
                        <w:r w:rsidRPr="00E523E5">
                          <w:rPr>
                            <w:rFonts w:ascii="Arial Narrow" w:hAnsi="Arial Narrow"/>
                            <w:b/>
                            <w:sz w:val="19"/>
                            <w:szCs w:val="19"/>
                          </w:rPr>
                          <w:t xml:space="preserve"> </w:t>
                        </w:r>
                      </w:p>
                    </w:txbxContent>
                  </v:textbox>
                </v:rect>
                <v:rect id="Rectangle 458" o:spid="_x0000_s1081" style="position:absolute;left:27939;top:1089;width:10977;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ke8IA&#10;AADcAAAADwAAAGRycy9kb3ducmV2LnhtbERPS2rDMBDdF3IHMYHsarkmLcWNEkKhEOJFqeMDDNbU&#10;dmuNjCR/cvsoUOhuHu87u8NiejGR851lBU9JCoK4trrjRkF1+Xh8BeEDssbeMim4kofDfvWww1zb&#10;mb9oKkMjYgj7HBW0IQy5lL5uyaBP7EAcuW/rDIYIXSO1wzmGm15mafoiDXYcG1oc6L2l+rccjYJi&#10;/Cld+VkszZj64hnP2bU6Zkpt1svxDUSgJfyL/9wnHedvM7g/Ey+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qR7wgAAANwAAAAPAAAAAAAAAAAAAAAAAJgCAABkcnMvZG93&#10;bnJldi54bWxQSwUGAAAAAAQABAD1AAAAhwMAAAAA&#10;" fillcolor="#c2d69b">
                  <v:fill rotate="t" focus="100%" type="gradient"/>
                  <v:shadow on="t"/>
                  <v:textbox>
                    <w:txbxContent>
                      <w:p w:rsidR="00D733E4" w:rsidRPr="007D3957" w:rsidRDefault="00D733E4" w:rsidP="00825DE7">
                        <w:pPr>
                          <w:jc w:val="center"/>
                          <w:rPr>
                            <w:rFonts w:ascii="Arial Narrow" w:hAnsi="Arial Narrow"/>
                            <w:sz w:val="19"/>
                            <w:szCs w:val="19"/>
                            <w:lang w:val="it-IT"/>
                          </w:rPr>
                        </w:pPr>
                        <w:r w:rsidRPr="007D3957">
                          <w:rPr>
                            <w:rFonts w:ascii="Arial Narrow" w:hAnsi="Arial Narrow"/>
                            <w:sz w:val="19"/>
                            <w:szCs w:val="19"/>
                            <w:lang w:val="it-IT"/>
                          </w:rPr>
                          <w:t>Secretariat</w:t>
                        </w:r>
                      </w:p>
                    </w:txbxContent>
                  </v:textbox>
                </v:rect>
                <v:shape id="AutoShape 460" o:spid="_x0000_s1082" type="#_x0000_t32" style="position:absolute;left:48886;top:4149;width:7;height:3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461" o:spid="_x0000_s1083" type="#_x0000_t32" style="position:absolute;left:32130;top:7231;width:3160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2ZMIAAADcAAAADwAAAGRycy9kb3ducmV2LnhtbERPTWvCQBC9F/wPyxS8iG5s0yCpq0ih&#10;4ClgLLTHITtNQrOzcXebxH/vFoTe5vE+Z7ufTCcGcr61rGC9SkAQV1a3XCv4OL8vNyB8QNbYWSYF&#10;V/Kw380etphrO/KJhjLUIoawz1FBE0KfS+mrhgz6le2JI/dtncEQoauldjjGcNPJpyTJpMGWY0OD&#10;Pb01VP2Uv0ZB8bLIhiFcFh6LLxzLT5Zj96zU/HE6vIIINIV/8d191HF+msLfM/EC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q2ZMIAAADcAAAADwAAAAAAAAAAAAAA&#10;AAChAgAAZHJzL2Rvd25yZXYueG1sUEsFBgAAAAAEAAQA+QAAAJADAAAAAA==&#10;" strokeweight="1pt"/>
                <v:shape id="AutoShape 462" o:spid="_x0000_s1084" type="#_x0000_t32" style="position:absolute;left:55952;top:2289;width:131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T/8AAAADcAAAADwAAAGRycy9kb3ducmV2LnhtbERPTYvCMBC9C/6HMIIX0XRdFalGkQVh&#10;T4JV0OPQjG2xmdQmtt1/vxEEb/N4n7PedqYUDdWusKzgaxKBIE6tLjhTcD7tx0sQziNrLC2Tgj9y&#10;sN30e2uMtW35SE3iMxFC2MWoIPe+iqV0aU4G3cRWxIG72dqgD7DOpK6xDeGmlNMoWkiDBYeGHCv6&#10;ySm9J0+j4DAfLZrGP0YOD1dskwvLtvxWajjodisQnjr/Eb/dvzrMn83h9Uy4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mE//AAAAA3AAAAA8AAAAAAAAAAAAAAAAA&#10;oQIAAGRycy9kb3ducmV2LnhtbFBLBQYAAAAABAAEAPkAAACOAwAAAAA=&#10;" strokeweight="1pt"/>
                <v:rect id="Rectangle 463" o:spid="_x0000_s1085" style="position:absolute;left:2867;top:18272;width:11882;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ZocEA&#10;AADcAAAADwAAAGRycy9kb3ducmV2LnhtbERPTYvCMBC9C/sfwix403RFiluNoguC9CCou3semrEp&#10;NpPSRK3+eiMI3ubxPme26GwtLtT6yrGCr2ECgrhwuuJSwe9hPZiA8AFZY+2YFNzIw2L+0Zthpt2V&#10;d3TZh1LEEPYZKjAhNJmUvjBk0Q9dQxy5o2sthgjbUuoWrzHc1nKUJKm0WHFsMNjQj6HitD9bBWju&#10;35hv/6r/UXqXt+0qX4VJrlT/s1tOQQTqwlv8cm90nD9O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W2aHBAAAA3AAAAA8AAAAAAAAAAAAAAAAAmAIAAGRycy9kb3du&#10;cmV2LnhtbFBLBQYAAAAABAAEAPUAAACGAwAAAAA=&#10;" fillcolor="#dbe5f1">
                  <v:fill rotate="t" focus="100%" type="gradient"/>
                  <v:shadow on="t"/>
                  <v:textbox>
                    <w:txbxContent>
                      <w:p w:rsidR="00D733E4" w:rsidRPr="00FF2C04" w:rsidRDefault="00D733E4" w:rsidP="00825DE7">
                        <w:pPr>
                          <w:rPr>
                            <w:rFonts w:ascii="Arial Narrow" w:hAnsi="Arial Narrow"/>
                            <w:sz w:val="19"/>
                            <w:szCs w:val="19"/>
                          </w:rPr>
                        </w:pPr>
                        <w:r>
                          <w:rPr>
                            <w:rFonts w:ascii="Arial Narrow" w:hAnsi="Arial Narrow"/>
                            <w:sz w:val="19"/>
                            <w:szCs w:val="19"/>
                          </w:rPr>
                          <w:t>Employment services</w:t>
                        </w:r>
                      </w:p>
                    </w:txbxContent>
                  </v:textbox>
                </v:rect>
                <v:rect id="Rectangle 464" o:spid="_x0000_s1086" style="position:absolute;left:2867;top:24007;width:11970;height:4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8OsEA&#10;AADcAAAADwAAAGRycy9kb3ducmV2LnhtbERPS4vCMBC+C/sfwix403RFfHSNsi4I0oPg8zw0s03Z&#10;ZlKaqNVfbwTB23x8z5ktWluJCzW+dKzgq5+AIM6dLrlQcNivehMQPiBrrByTght5WMw/OjNMtbvy&#10;li67UIgYwj5FBSaEOpXS54Ys+r6riSP35xqLIcKmkLrBawy3lRwkyUhaLDk2GKzp11D+vztbBWju&#10;U8w2x/I0GN3lbbPMlmGSKdX9bH++QQRqw1v8cq91nD8cw/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afDrBAAAA3AAAAA8AAAAAAAAAAAAAAAAAmAIAAGRycy9kb3du&#10;cmV2LnhtbFBLBQYAAAAABAAEAPUAAACGAwAAAAA=&#10;" fillcolor="#dbe5f1">
                  <v:fill rotate="t" focus="100%" type="gradient"/>
                  <v:shadow on="t"/>
                  <v:textbox>
                    <w:txbxContent>
                      <w:p w:rsidR="00D733E4" w:rsidRDefault="00D733E4" w:rsidP="00825DE7">
                        <w:pPr>
                          <w:spacing w:after="0"/>
                        </w:pPr>
                        <w:r>
                          <w:rPr>
                            <w:rFonts w:ascii="Arial Narrow" w:hAnsi="Arial Narrow"/>
                            <w:sz w:val="19"/>
                            <w:szCs w:val="19"/>
                          </w:rPr>
                          <w:t>Active labour market programmes</w:t>
                        </w:r>
                      </w:p>
                    </w:txbxContent>
                  </v:textbox>
                </v:rect>
                <v:shape id="AutoShape 465" o:spid="_x0000_s1087" type="#_x0000_t32" style="position:absolute;left:1396;top:16842;width:8;height:9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466" o:spid="_x0000_s1088" type="#_x0000_t32" style="position:absolute;left:1404;top:20606;width:1463;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467" o:spid="_x0000_s1089" type="#_x0000_t32" style="position:absolute;left:1396;top:26230;width:147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rect id="Rectangle 468" o:spid="_x0000_s1090" style="position:absolute;left:18226;top:18554;width:10580;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XCMIA&#10;AADcAAAADwAAAGRycy9kb3ducmV2LnhtbERP32vCMBB+H/g/hBP2NlOFiXZNRYXB6IOgm3s+mlsT&#10;1lxKk2n1r18Ewbf7+H5esRpcK07UB+tZwXSSgSCuvbbcKPj6fH9ZgAgRWWPrmRRcKMCqHD0VmGt/&#10;5j2dDrERKYRDjgpMjF0uZagNOQwT3xEn7sf3DmOCfSN1j+cU7lo5y7K5dGg5NRjsaGuo/j38OQVo&#10;rkusdkf7PZtf5WW3qTZxUSn1PB7WbyAiDfEhvrs/dJr/OoXbM+k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tcIwgAAANwAAAAPAAAAAAAAAAAAAAAAAJgCAABkcnMvZG93&#10;bnJldi54bWxQSwUGAAAAAAQABAD1AAAAhwMAAAAA&#10;" fillcolor="#dbe5f1">
                  <v:fill rotate="t" focus="100%" type="gradient"/>
                  <v:shadow on="t"/>
                  <v:textbox>
                    <w:txbxContent>
                      <w:p w:rsidR="00D733E4" w:rsidRPr="00FF2C04" w:rsidRDefault="00D733E4" w:rsidP="00825DE7">
                        <w:pPr>
                          <w:rPr>
                            <w:rFonts w:ascii="Arial Narrow" w:hAnsi="Arial Narrow"/>
                            <w:sz w:val="19"/>
                            <w:szCs w:val="19"/>
                          </w:rPr>
                        </w:pPr>
                        <w:r>
                          <w:rPr>
                            <w:rFonts w:ascii="Arial Narrow" w:hAnsi="Arial Narrow"/>
                            <w:sz w:val="19"/>
                            <w:szCs w:val="19"/>
                          </w:rPr>
                          <w:t>Employment abroad</w:t>
                        </w:r>
                      </w:p>
                    </w:txbxContent>
                  </v:textbox>
                </v:rect>
                <v:shape id="AutoShape 469" o:spid="_x0000_s1091" type="#_x0000_t32" style="position:absolute;left:16763;top:17146;width:22;height:9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470" o:spid="_x0000_s1092" type="#_x0000_t32" style="position:absolute;left:16645;top:26371;width:145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471" o:spid="_x0000_s1093" type="#_x0000_t32" style="position:absolute;left:16763;top:20547;width:1463;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rect id="Rectangle 472" o:spid="_x0000_s1094" style="position:absolute;left:32909;top:18272;width:10345;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RC8EA&#10;AADcAAAADwAAAGRycy9kb3ducmV2LnhtbERPS4vCMBC+C/sfwizszaYKiluNoguC9CD4WM9DMzbF&#10;ZlKarFZ//UYQvM3H95zZorO1uFLrK8cKBkkKgrhwuuJSwfGw7k9A+ICssXZMCu7kYTH/6M0w0+7G&#10;O7ruQyliCPsMFZgQmkxKXxiy6BPXEEfu7FqLIcK2lLrFWwy3tRym6VharDg2GGzox1Bx2f9ZBWge&#10;35hvf6vTcPyQ9+0qX4VJrtTXZ7ecggjUhbf45d7oOH80gucz8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d0QvBAAAA3AAAAA8AAAAAAAAAAAAAAAAAmAIAAGRycy9kb3du&#10;cmV2LnhtbFBLBQYAAAAABAAEAPUAAACGAwAAAAA=&#10;" fillcolor="#dbe5f1">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Labour market analysis</w:t>
                        </w:r>
                      </w:p>
                    </w:txbxContent>
                  </v:textbox>
                </v:rect>
                <v:rect id="Rectangle 473" o:spid="_x0000_s1095" style="position:absolute;left:32909;top:24111;width:10352;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PfMEA&#10;AADcAAAADwAAAGRycy9kb3ducmV2LnhtbERPTYvCMBC9C/sfwix403QFi1uNoguC9CCou3semrEp&#10;NpPSRK3+eiMI3ubxPme26GwtLtT6yrGCr2ECgrhwuuJSwe9hPZiA8AFZY+2YFNzIw2L+0Zthpt2V&#10;d3TZh1LEEPYZKjAhNJmUvjBk0Q9dQxy5o2sthgjbUuoWrzHc1nKUJKm0WHFsMNjQj6HitD9bBWju&#10;35hv/6r/UXqXt+0qX4VJrlT/s1tOQQTqwlv8cm90nD9O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PT3zBAAAA3AAAAA8AAAAAAAAAAAAAAAAAmAIAAGRycy9kb3du&#10;cmV2LnhtbFBLBQYAAAAABAAEAPUAAACGAwAAAAA=&#10;" fillcolor="#dbe5f1">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Monitoring and evaluation</w:t>
                        </w:r>
                      </w:p>
                    </w:txbxContent>
                  </v:textbox>
                </v:rect>
                <v:shape id="AutoShape 474" o:spid="_x0000_s1096" type="#_x0000_t32" style="position:absolute;left:31431;top:17094;width:22;height:9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475" o:spid="_x0000_s1097" type="#_x0000_t32" style="position:absolute;left:31431;top:26282;width:14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476" o:spid="_x0000_s1098" type="#_x0000_t32" style="position:absolute;left:31453;top:20495;width:1456;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477" o:spid="_x0000_s1099" type="#_x0000_t32" style="position:absolute;left:57871;top:16998;width:7;height:8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rect id="Rectangle 478" o:spid="_x0000_s1100" style="position:absolute;left:47496;top:24118;width:9647;height:4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A88EA&#10;AADcAAAADwAAAGRycy9kb3ducmV2LnhtbERPS4vCMBC+L+x/CLPgbU1dULQaxS0K3hYfl73NNmNT&#10;bCYlibX+e7MgeJuP7zmLVW8b0ZEPtWMFo2EGgrh0uuZKwem4/ZyCCBFZY+OYFNwpwGr5/rbAXLsb&#10;76k7xEqkEA45KjAxtrmUoTRkMQxdS5y4s/MWY4K+ktrjLYXbRn5l2URarDk1GGypMFReDler4OKL&#10;TeN/wnhm1n/7Ytr2Xfb7rdTgo1/PQUTq40v8dO90mj8Zwf8z6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APPBAAAA3AAAAA8AAAAAAAAAAAAAAAAAmAIAAGRycy9kb3du&#10;cmV2LnhtbFBLBQYAAAAABAAEAPUAAACGAwAAAAA=&#10;" fillcolor="#fbd4b4">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System support and maintenance</w:t>
                        </w:r>
                      </w:p>
                    </w:txbxContent>
                  </v:textbox>
                </v:rect>
                <v:shape id="AutoShape 479" o:spid="_x0000_s1101" type="#_x0000_t32" style="position:absolute;left:57268;top:25852;width:72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rect id="Rectangle 480" o:spid="_x0000_s1102" style="position:absolute;left:47496;top:18272;width:9728;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7H8IA&#10;AADcAAAADwAAAGRycy9kb3ducmV2LnhtbERPyWrDMBC9F/IPYgq9NXJTGlInckhMC72VLJfcptbE&#10;MrZGRlIc9++rQiC3ebx1VuvRdmIgHxrHCl6mGQjiyumGawXHw+fzAkSIyBo7x6TglwKsi8nDCnPt&#10;rryjYR9rkUI45KjAxNjnUobKkMUwdT1x4s7OW4wJ+lpqj9cUbjs5y7K5tNhwajDYU2moavcXq6D1&#10;5Ufnv8Pbu9n87MpFPw7ZaavU0+O4WYKINMa7+Ob+0mn+/BX+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TsfwgAAANwAAAAPAAAAAAAAAAAAAAAAAJgCAABkcnMvZG93&#10;bnJldi54bWxQSwUGAAAAAAQABAD1AAAAhwMAAAAA&#10;" fillcolor="#fbd4b4">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Software development</w:t>
                        </w:r>
                      </w:p>
                    </w:txbxContent>
                  </v:textbox>
                </v:rect>
                <v:shape id="AutoShape 481" o:spid="_x0000_s1103" type="#_x0000_t32" style="position:absolute;left:57143;top:20547;width:78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482" o:spid="_x0000_s1104" type="#_x0000_t32" style="position:absolute;left:70546;top:16990;width:8;height:9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shape id="AutoShape 483" o:spid="_x0000_s1105" type="#_x0000_t32" style="position:absolute;left:69738;top:20465;width:816;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AutoShape 484" o:spid="_x0000_s1106" type="#_x0000_t32" style="position:absolute;left:69738;top:26178;width:808;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rect id="Rectangle 485" o:spid="_x0000_s1107" style="position:absolute;left:60069;top:18279;width:9669;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pbsQA&#10;AADcAAAADwAAAGRycy9kb3ducmV2LnhtbESPQW/CMAyF75P2HyJP2m2kmzTECgGxCqTdJmAXbqYx&#10;TUXjVElWun8/H5C42XrP731erEbfqYFiagMbeJ0UoIjrYFtuDPwcti8zUCkjW+wCk4E/SrBaPj4s&#10;sLThyjsa9rlREsKpRAMu577UOtWOPKZJ6IlFO4foMcsaG20jXiXcd/qtKKbaY8vS4LCnylF92f96&#10;A5dYbbr4nd4/3Pq0q2b9OBTHT2Oen8b1HFSmMd/Nt+svK/hT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5qW7EAAAA3AAAAA8AAAAAAAAAAAAAAAAAmAIAAGRycy9k&#10;b3ducmV2LnhtbFBLBQYAAAAABAAEAPUAAACJAwAAAAA=&#10;" fillcolor="#fbd4b4">
                  <v:fill rotate="t" focus="100%" type="gradient"/>
                  <v:shadow on="t"/>
                  <v:textbox>
                    <w:txbxContent>
                      <w:p w:rsidR="00D733E4" w:rsidRPr="009C21C7" w:rsidRDefault="00D733E4" w:rsidP="00825DE7">
                        <w:pPr>
                          <w:spacing w:after="0" w:line="240" w:lineRule="auto"/>
                          <w:rPr>
                            <w:rFonts w:ascii="Arial Narrow" w:hAnsi="Arial Narrow"/>
                            <w:sz w:val="19"/>
                            <w:szCs w:val="19"/>
                            <w:lang w:val="it-IT"/>
                          </w:rPr>
                        </w:pPr>
                        <w:r>
                          <w:rPr>
                            <w:rFonts w:ascii="Arial Narrow" w:hAnsi="Arial Narrow"/>
                            <w:sz w:val="19"/>
                            <w:szCs w:val="19"/>
                            <w:lang w:val="it-IT"/>
                          </w:rPr>
                          <w:t>Budget, finance and procurement</w:t>
                        </w:r>
                      </w:p>
                    </w:txbxContent>
                  </v:textbox>
                </v:rect>
                <v:rect id="Rectangle 486" o:spid="_x0000_s1108" style="position:absolute;left:60069;top:24007;width:9794;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M9cEA&#10;AADcAAAADwAAAGRycy9kb3ducmV2LnhtbERPS4vCMBC+L/gfwgje1tSFFe0axS0ueFt8XLzNNmNT&#10;bCYlibX+e7MgeJuP7zmLVW8b0ZEPtWMFk3EGgrh0uuZKwfHw8z4DESKyxsYxKbhTgNVy8LbAXLsb&#10;76jbx0qkEA45KjAxtrmUoTRkMYxdS5y4s/MWY4K+ktrjLYXbRn5k2VRarDk1GGypMFRe9ler4OKL&#10;TeN/w+fcrP92xaztu+z0rdRo2K+/QETq40v8dG91mj+dw/8z6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1DPXBAAAA3AAAAA8AAAAAAAAAAAAAAAAAmAIAAGRycy9kb3du&#10;cmV2LnhtbFBLBQYAAAAABAAEAPUAAACGAwAAAAA=&#10;" fillcolor="#fbd4b4">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Unemployment benefit </w:t>
                        </w:r>
                      </w:p>
                    </w:txbxContent>
                  </v:textbox>
                </v:rect>
                <v:shape id="AutoShape 487" o:spid="_x0000_s1109" type="#_x0000_t32" style="position:absolute;left:83810;top:16998;width:7;height:9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488" o:spid="_x0000_s1110" type="#_x0000_t32" style="position:absolute;left:82553;top:20436;width:126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rect id="Rectangle 490" o:spid="_x0000_s1111" style="position:absolute;left:73355;top:24007;width:9198;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IWcIA&#10;AADcAAAADwAAAGRycy9kb3ducmV2LnhtbERPS2sCMRC+F/wPYQq91WyFql2NoksL3sTHxdt0M24W&#10;N5MlSdftvzeC4G0+vufMl71tREc+1I4VfAwzEMSl0zVXCo6Hn/cpiBCRNTaOScE/BVguBi9zzLW7&#10;8o66faxECuGQowITY5tLGUpDFsPQtcSJOztvMSboK6k9XlO4beQoy8bSYs2pwWBLhaHysv+zCi6+&#10;+G78Nnx+mdXvrpi2fZed1kq9vfarGYhIfXyKH+6NTvMnI7g/ky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AhZwgAAANwAAAAPAAAAAAAAAAAAAAAAAJgCAABkcnMvZG93&#10;bnJldi54bWxQSwUGAAAAAAQABAD1AAAAhwMAAAAA&#10;" fillcolor="#fbd4b4">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Staff development </w:t>
                        </w:r>
                      </w:p>
                    </w:txbxContent>
                  </v:textbox>
                </v:rect>
                <v:rect id="Rectangle 491" o:spid="_x0000_s1112" style="position:absolute;left:73348;top:18265;width:9205;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twsIA&#10;AADcAAAADwAAAGRycy9kb3ducmV2LnhtbERPTWsCMRC9C/6HMEJvmtWi1a1R7FKhN3HbS2/jZrpZ&#10;3EyWJF23/74pFLzN433Odj/YVvTkQ+NYwXyWgSCunG64VvDxfpyuQYSIrLF1TAp+KMB+Nx5tMdfu&#10;xmfqy1iLFMIhRwUmxi6XMlSGLIaZ64gT9+W8xZigr6X2eEvhtpWLLFtJiw2nBoMdFYaqa/ltFVx9&#10;8dr6U1huzOFyLtbd0GefL0o9TIbDM4hIQ7yL/91vOs1/eoS/Z9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3CwgAAANwAAAAPAAAAAAAAAAAAAAAAAJgCAABkcnMvZG93&#10;bnJldi54bWxQSwUGAAAAAAQABAD1AAAAhwMAAAAA&#10;" fillcolor="#fbd4b4">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Personnel</w:t>
                        </w:r>
                      </w:p>
                    </w:txbxContent>
                  </v:textbox>
                </v:rect>
                <v:rect id="Rectangle 492" o:spid="_x0000_s1113" style="position:absolute;left:16785;top:5712;width:15867;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3pcQA&#10;AADcAAAADwAAAGRycy9kb3ducmV2LnhtbERPTWvCQBC9F/oflil4kbpRgq2pq9iiWBQK0fY+ZMck&#10;NDsbsmsS/fVdQehtHu9z5sveVKKlxpWWFYxHEQjizOqScwXfx83zKwjnkTVWlknBhRwsF48Pc0y0&#10;7Til9uBzEULYJaig8L5OpHRZQQbdyNbEgTvZxqAPsMmlbrAL4aaSkyiaSoMlh4YCa/ooKPs9nI2C&#10;chifv3bb+ppe4v37+mfWdlF+Umrw1K/eQHjq/b/47v7UYf5LDLdnw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RN6XEAAAA3AAAAA8AAAAAAAAAAAAAAAAAmAIAAGRycy9k&#10;b3ducmV2LnhtbFBLBQYAAAAABAAEAPUAAACJAwAAAAA=&#10;" fillcolor="#548dd4">
                  <v:fill rotate="t" focus="100%" type="gradient"/>
                  <v:shadow on="t"/>
                  <v:textbox>
                    <w:txbxContent>
                      <w:p w:rsidR="00D733E4" w:rsidRPr="00FF2C04" w:rsidRDefault="00D733E4" w:rsidP="00825DE7">
                        <w:pPr>
                          <w:jc w:val="center"/>
                          <w:rPr>
                            <w:rFonts w:ascii="Arial Narrow" w:hAnsi="Arial Narrow"/>
                            <w:b/>
                            <w:sz w:val="19"/>
                            <w:szCs w:val="19"/>
                          </w:rPr>
                        </w:pPr>
                        <w:r>
                          <w:rPr>
                            <w:rFonts w:ascii="Arial Narrow" w:hAnsi="Arial Narrow"/>
                            <w:b/>
                            <w:sz w:val="19"/>
                            <w:szCs w:val="19"/>
                          </w:rPr>
                          <w:t xml:space="preserve">Deputy-Director </w:t>
                        </w:r>
                      </w:p>
                    </w:txbxContent>
                  </v:textbox>
                </v:rect>
                <v:rect id="Rectangle 494" o:spid="_x0000_s1114" style="position:absolute;left:86611;top:11662;width:9081;height:5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iMsAA&#10;AADcAAAADwAAAGRycy9kb3ducmV2LnhtbERP24rCMBB9F/yHMAu+iKYraKU2FRGEvrlePmBophe2&#10;mZQkavfvNwsLvs3hXCffj6YXT3K+s6zgc5mAIK6s7rhRcL+dFlsQPiBr7C2Tgh/ysC+mkxwzbV98&#10;oec1NCKGsM9QQRvCkEnpq5YM+qUdiCNXW2cwROgaqR2+Yrjp5SpJNtJgx7GhxYGOLVXf14dRcPya&#10;jyl2YevOl/S8qWVZH06lUrOP8bADEWgMb/G/u9RxfrqGv2fiB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4iMsAAAADcAAAADwAAAAAAAAAAAAAAAACYAgAAZHJzL2Rvd25y&#10;ZXYueG1sUEsFBgAAAAAEAAQA9QAAAIUDAAAAAA==&#10;" fillcolor="#fabf8f">
                  <v:fill rotate="t" focus="100%" type="gradient"/>
                  <v:shadow on="t"/>
                  <v:textbox>
                    <w:txbxContent>
                      <w:p w:rsidR="00D733E4" w:rsidRPr="0075378D" w:rsidRDefault="00D733E4" w:rsidP="00825DE7">
                        <w:pPr>
                          <w:jc w:val="center"/>
                          <w:rPr>
                            <w:rFonts w:ascii="Arial Narrow" w:hAnsi="Arial Narrow"/>
                            <w:b/>
                            <w:sz w:val="19"/>
                            <w:szCs w:val="19"/>
                          </w:rPr>
                        </w:pPr>
                        <w:r w:rsidRPr="0075378D">
                          <w:rPr>
                            <w:rFonts w:ascii="Arial Narrow" w:hAnsi="Arial Narrow"/>
                            <w:b/>
                            <w:sz w:val="19"/>
                            <w:szCs w:val="19"/>
                          </w:rPr>
                          <w:t xml:space="preserve">Department of </w:t>
                        </w:r>
                        <w:r>
                          <w:rPr>
                            <w:rFonts w:ascii="Arial Narrow" w:hAnsi="Arial Narrow"/>
                            <w:b/>
                            <w:sz w:val="19"/>
                            <w:szCs w:val="19"/>
                          </w:rPr>
                          <w:t>legal affairs</w:t>
                        </w:r>
                      </w:p>
                    </w:txbxContent>
                  </v:textbox>
                </v:rect>
                <v:shape id="AutoShape 495" o:spid="_x0000_s1115" type="#_x0000_t32" style="position:absolute;left:82560;top:26230;width:1257;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496" o:spid="_x0000_s1116" type="#_x0000_t32" style="position:absolute;left:94993;top:17146;width:8;height:8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497" o:spid="_x0000_s1117" type="#_x0000_t32" style="position:absolute;left:93582;top:26289;width:141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rect id="Rectangle 499" o:spid="_x0000_s1118" style="position:absolute;left:85214;top:24118;width:8382;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aKMIA&#10;AADcAAAADwAAAGRycy9kb3ducmV2LnhtbERPS2sCMRC+C/0PYQq9abZCra5G0aVCb+Lj4m3cTDeL&#10;m8mSpOv67xtB6G0+vucsVr1tREc+1I4VvI8yEMSl0zVXCk7H7XAKIkRkjY1jUnCnAKvly2CBuXY3&#10;3lN3iJVIIRxyVGBibHMpQ2nIYhi5ljhxP85bjAn6SmqPtxRuGznOsom0WHNqMNhSYai8Hn6tgqsv&#10;vhq/Cx8zs77si2nbd9l5o9Tba7+eg4jUx3/x0/2t0/zPGTye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JoowgAAANwAAAAPAAAAAAAAAAAAAAAAAJgCAABkcnMvZG93&#10;bnJldi54bWxQSwUGAAAAAAQABAD1AAAAhwMAAAAA&#10;" fillcolor="#fbd4b4">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Legal representation </w:t>
                        </w:r>
                      </w:p>
                    </w:txbxContent>
                  </v:textbox>
                </v:rect>
                <v:rect id="Rectangle 500" o:spid="_x0000_s1119" style="position:absolute;left:85222;top:18554;width:8374;height:4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DksQA&#10;AADcAAAADwAAAGRycy9kb3ducmV2LnhtbESPQU/DMAyF75P4D5GRuG0pSEylLJtGNSRu0wYXbqYx&#10;TbXGqZKsK/8eHybtZus9v/d5tZl8r0aKqQts4HFRgCJugu24NfD1+T4vQaWMbLEPTAb+KMFmfTdb&#10;YWXDhQ80HnOrJIRThQZczkOldWoceUyLMBCL9huixyxrbLWNeJFw3+unolhqjx1Lg8OBakfN6Xj2&#10;Bk6x3vVxn55f3PbnUJfDNBbfb8Y83E/bV1CZpnwzX68/rOCX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Q5LEAAAA3AAAAA8AAAAAAAAAAAAAAAAAmAIAAGRycy9k&#10;b3ducmV2LnhtbFBLBQYAAAAABAAEAPUAAACJAwAAAAA=&#10;" fillcolor="#fbd4b4">
                  <v:fill rotate="t" focus="100%" type="gradient"/>
                  <v:shadow on="t"/>
                  <v:textbox>
                    <w:txbxContent>
                      <w:p w:rsidR="00D733E4" w:rsidRPr="009C21C7" w:rsidRDefault="00D733E4" w:rsidP="00825DE7">
                        <w:pPr>
                          <w:rPr>
                            <w:rFonts w:ascii="Arial Narrow" w:hAnsi="Arial Narrow"/>
                            <w:sz w:val="19"/>
                            <w:szCs w:val="19"/>
                            <w:lang w:val="it-IT"/>
                          </w:rPr>
                        </w:pPr>
                        <w:r>
                          <w:rPr>
                            <w:rFonts w:ascii="Arial Narrow" w:hAnsi="Arial Narrow"/>
                            <w:sz w:val="19"/>
                            <w:szCs w:val="19"/>
                            <w:lang w:val="it-IT"/>
                          </w:rPr>
                          <w:t xml:space="preserve">Legal affairs </w:t>
                        </w:r>
                      </w:p>
                    </w:txbxContent>
                  </v:textbox>
                </v:rect>
                <v:shape id="AutoShape 501" o:spid="_x0000_s1120" type="#_x0000_t32" style="position:absolute;left:93596;top:20576;width:141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502" o:spid="_x0000_s1121" type="#_x0000_t32" style="position:absolute;left:23748;top:8773;width:15;height:2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AutoShape 503" o:spid="_x0000_s1122" type="#_x0000_t32" style="position:absolute;left:71936;top:8728;width:7;height:1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504" o:spid="_x0000_s1123" type="#_x0000_t32" style="position:absolute;left:6984;top:10292;width:3091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M/sAAAADcAAAADwAAAGRycy9kb3ducmV2LnhtbERPTYvCMBC9C/6HMIIX0XRdFalGkQVh&#10;T4JV0OPQjG2xmdQmtt1/vxEEb/N4n7PedqYUDdWusKzgaxKBIE6tLjhTcD7tx0sQziNrLC2Tgj9y&#10;sN30e2uMtW35SE3iMxFC2MWoIPe+iqV0aU4G3cRWxIG72dqgD7DOpK6xDeGmlNMoWkiDBYeGHCv6&#10;ySm9J0+j4DAfLZrGP0YOD1dskwvLtvxWajjodisQnjr/Eb/dvzrMX87g9Uy4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TDP7AAAAA3AAAAA8AAAAAAAAAAAAAAAAA&#10;oQIAAGRycy9kb3ducmV2LnhtbFBLBQYAAAAABAAEAPkAAACOAwAAAAA=&#10;" strokeweight="1pt"/>
                <v:shape id="AutoShape 505" o:spid="_x0000_s1124" type="#_x0000_t32" style="position:absolute;left:6984;top:10292;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506" o:spid="_x0000_s1125" type="#_x0000_t32" style="position:absolute;left:37872;top:10292;width:15;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507" o:spid="_x0000_s1126" type="#_x0000_t32" style="position:absolute;left:53084;top:10292;width:8;height:1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508" o:spid="_x0000_s1127" type="#_x0000_t32" style="position:absolute;left:65657;top:10255;width:7;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509" o:spid="_x0000_s1128" type="#_x0000_t32" style="position:absolute;left:78928;top:10292;width:7;height:1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510" o:spid="_x0000_s1129" type="#_x0000_t32" style="position:absolute;left:90802;top:10477;width:8;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511" o:spid="_x0000_s1130" type="#_x0000_t32" style="position:absolute;left:53092;top:10255;width:37718;height: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Z4HMEAAADcAAAADwAAAGRycy9kb3ducmV2LnhtbERPTYvCMBC9C/sfwizsRda0e9BajbIr&#10;COJNK4vHoRnbYjMpTVrrvzeC4G0e73OW68HUoqfWVZYVxJMIBHFudcWFglO2/U5AOI+ssbZMCu7k&#10;YL36GC0x1fbGB+qPvhAhhF2KCkrvm1RKl5dk0E1sQxy4i20N+gDbQuoWbyHc1PIniqbSYMWhocSG&#10;NiXl12NnFHT1fpx1/z7ui79+dknmyXk4O6W+PoffBQhPg3+LX+6dDvPnM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ngcwQAAANwAAAAPAAAAAAAAAAAAAAAA&#10;AKECAABkcnMvZG93bnJldi54bWxQSwUGAAAAAAQABAD5AAAAjwMAAAAA&#10;" strokeweight="1pt"/>
                <v:rect id="Rectangle 514" o:spid="_x0000_s1131" style="position:absolute;left:6496;top:35414;width:14141;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iZ8MA&#10;AADcAAAADwAAAGRycy9kb3ducmV2LnhtbERPzWoCMRC+F3yHMEIvpWbrQepqFFmstPSgbn2AYTPd&#10;XZpMliTG7ds3hUJv8/H9zno7WiMS+dA7VvA0K0AQN0733Cq4fLw8PoMIEVmjcUwKvinAdjO5W2Op&#10;3Y3PlOrYihzCoUQFXYxDKWVoOrIYZm4gztyn8xZjhr6V2uMth1sj50WxkBZ7zg0dDlR11HzVV6vg&#10;aI7V20NVm9N7SvXBLxLuR6nU/XTcrUBEGuO/+M/9qvP85Rx+n8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LiZ8MAAADcAAAADwAAAAAAAAAAAAAAAACYAgAAZHJzL2Rv&#10;d25yZXYueG1sUEsFBgAAAAAEAAQA9QAAAIgDAAAAAA==&#10;" fillcolor="#3c3">
                  <v:fill rotate="t" focus="100%" type="gradient"/>
                  <v:shadow on="t"/>
                  <v:textbo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 xml:space="preserve">Regional employment agency (North) </w:t>
                        </w:r>
                      </w:p>
                    </w:txbxContent>
                  </v:textbox>
                </v:rect>
                <v:rect id="Rectangle 515" o:spid="_x0000_s1132" style="position:absolute;left:23762;top:35414;width:1413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H/MMA&#10;AADcAAAADwAAAGRycy9kb3ducmV2LnhtbERPzUoDMRC+C75DGKEXabNWKHbbtMhii+KhdtsHGDbj&#10;7mIyWZKYrm9vBKG3+fh+Z70drRGJfOgdK3iYFSCIG6d7bhWcT7vpE4gQkTUax6TghwJsN7c3ayy1&#10;u/CRUh1bkUM4lKigi3EopQxNRxbDzA3Emft03mLM0LdSe7zkcGvkvCgW0mLPuaHDgaqOmq/62yo4&#10;mEP1dl/V5uM9pXrvFwlfRqnU5G58XoGINMar+N/9qvP85SP8PZ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5H/MMAAADcAAAADwAAAAAAAAAAAAAAAACYAgAAZHJzL2Rv&#10;d25yZXYueG1sUEsFBgAAAAAEAAQA9QAAAIgDAAAAAA==&#10;" fillcolor="#3c3">
                  <v:fill rotate="t" focus="100%" type="gradient"/>
                  <v:shadow on="t"/>
                  <v:textbo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Regional employment agency (Centre)</w:t>
                        </w:r>
                      </w:p>
                    </w:txbxContent>
                  </v:textbox>
                </v:rect>
                <v:rect id="Rectangle 516" o:spid="_x0000_s1133" style="position:absolute;left:58674;top:35408;width:14128;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fiMMA&#10;AADcAAAADwAAAGRycy9kb3ducmV2LnhtbERPzUoDMRC+C75DGKEXabMWKXbbtMhii+KhdtsHGDbj&#10;7mIyWZKYrm9vBKG3+fh+Z70drRGJfOgdK3iYFSCIG6d7bhWcT7vpE4gQkTUax6TghwJsN7c3ayy1&#10;u/CRUh1bkUM4lKigi3EopQxNRxbDzA3Emft03mLM0LdSe7zkcGvkvCgW0mLPuaHDgaqOmq/62yo4&#10;mEP1dl/V5uM9pXrvFwlfRqnU5G58XoGINMar+N/9qvP85SP8PZ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fiMMAAADcAAAADwAAAAAAAAAAAAAAAACYAgAAZHJzL2Rv&#10;d25yZXYueG1sUEsFBgAAAAAEAAQA9QAAAIgDAAAAAA==&#10;" fillcolor="#3c3">
                  <v:fill rotate="t" focus="100%" type="gradient"/>
                  <v:shadow on="t"/>
                  <v:textbo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Regional employment agency (South)</w:t>
                        </w:r>
                      </w:p>
                    </w:txbxContent>
                  </v:textbox>
                </v:rect>
                <v:rect id="Rectangle 517" o:spid="_x0000_s1134" style="position:absolute;left:75438;top:35433;width:1413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6E8MA&#10;AADcAAAADwAAAGRycy9kb3ducmV2LnhtbERPzUoDMRC+C75DGKEXabMWLHbbtMhii+KhdtsHGDbj&#10;7mIyWZKYrm9vBKG3+fh+Z70drRGJfOgdK3iYFSCIG6d7bhWcT7vpE4gQkTUax6TghwJsN7c3ayy1&#10;u/CRUh1bkUM4lKigi3EopQxNRxbDzA3Emft03mLM0LdSe7zkcGvkvCgW0mLPuaHDgaqOmq/62yo4&#10;mEP1dl/V5uM9pXrvFwlfRqnU5G58XoGINMar+N/9qvP85SP8PZ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t6E8MAAADcAAAADwAAAAAAAAAAAAAAAACYAgAAZHJzL2Rv&#10;d25yZXYueG1sUEsFBgAAAAAEAAQA9QAAAIgDAAAAAA==&#10;" fillcolor="#3c3">
                  <v:fill rotate="t" focus="100%" type="gradient"/>
                  <v:shadow on="t"/>
                  <v:textbox>
                    <w:txbxContent>
                      <w:p w:rsidR="00D733E4" w:rsidRPr="00D901E1" w:rsidRDefault="00D733E4" w:rsidP="00825DE7">
                        <w:pPr>
                          <w:spacing w:after="0" w:line="240" w:lineRule="auto"/>
                          <w:jc w:val="center"/>
                          <w:rPr>
                            <w:rFonts w:ascii="Arial Narrow" w:hAnsi="Arial Narrow"/>
                            <w:sz w:val="19"/>
                            <w:szCs w:val="19"/>
                          </w:rPr>
                        </w:pPr>
                        <w:r>
                          <w:rPr>
                            <w:rFonts w:ascii="Arial Narrow" w:hAnsi="Arial Narrow"/>
                            <w:b/>
                            <w:sz w:val="19"/>
                            <w:szCs w:val="19"/>
                          </w:rPr>
                          <w:t>Regional employment agency (UTAG)</w:t>
                        </w:r>
                      </w:p>
                    </w:txbxContent>
                  </v:textbox>
                </v:rect>
                <v:shape id="AutoShape 524" o:spid="_x0000_s1135" type="#_x0000_t32" style="position:absolute;left:12573;top:40011;width:89;height:23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qwMIAAADcAAAADwAAAGRycy9kb3ducmV2LnhtbERPTYvCMBC9L/gfwgh7Wda0HsStRhFh&#10;QTwIqz14HJKxLTaTmmRr99+bBcHbPN7nLNeDbUVPPjSOFeSTDASxdqbhSkF5+v6cgwgR2WDrmBT8&#10;UYD1avS2xMK4O/9Qf4yVSCEcClRQx9gVUgZdk8UwcR1x4i7OW4wJ+koaj/cUbls5zbKZtNhwaqix&#10;o21N+nr8tQqafXko+49b9Hq+z88+D6dzq5V6Hw+bBYhIQ3yJn+6dSfO/Zv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aqwMIAAADcAAAADwAAAAAAAAAAAAAA&#10;AAChAgAAZHJzL2Rvd25yZXYueG1sUEsFBgAAAAAEAAQA+QAAAJADAAAAAA==&#10;"/>
                <v:shape id="AutoShape 598" o:spid="_x0000_s1136" type="#_x0000_t32" style="position:absolute;left:30734;top:39967;width:6;height:2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599" o:spid="_x0000_s1137" type="#_x0000_t32" style="position:absolute;left:48895;top:40005;width:12;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600" o:spid="_x0000_s1138" type="#_x0000_t32" style="position:absolute;left:82543;top:39967;width:13;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601" o:spid="_x0000_s1139" type="#_x0000_t32" style="position:absolute;left:48879;top:42317;width:7;height:2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603" o:spid="_x0000_s1140" type="#_x0000_t32" style="position:absolute;left:12573;top:33077;width:89;height:23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GT8MAAADcAAAADwAAAGRycy9kb3ducmV2LnhtbESPQYvCMBSE7wv+h/AEL4um9bBINYoI&#10;gngQVnvw+EiebbF5qUms9d9vFhb2OMzMN8xqM9hW9ORD41hBPstAEGtnGq4UlJf9dAEiRGSDrWNS&#10;8KYAm/XoY4WFcS/+pv4cK5EgHApUUMfYFVIGXZPFMHMdcfJuzluMSfpKGo+vBLetnGfZl7TYcFqo&#10;saNdTfp+floFzbE8lf3nI3q9OOZXn4fLtdVKTcbDdgki0hD/w3/tg1Ewz3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xk/DAAAA3AAAAA8AAAAAAAAAAAAA&#10;AAAAoQIAAGRycy9kb3ducmV2LnhtbFBLBQYAAAAABAAEAPkAAACRAwAAAAA=&#10;"/>
                <v:shape id="AutoShape 604" o:spid="_x0000_s1141" type="#_x0000_t32" style="position:absolute;left:30721;top:33077;width:13;height:2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shape id="AutoShape 605" o:spid="_x0000_s1142" type="#_x0000_t32" style="position:absolute;left:48907;top:33045;width:26;height:2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606" o:spid="_x0000_s1143" type="#_x0000_t32" style="position:absolute;left:81026;top:33147;width:88;height:2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shape id="AutoShape 608" o:spid="_x0000_s1144" type="#_x0000_t32" style="position:absolute;left:30733;top:29720;width:0;height:2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AutoShape 609" o:spid="_x0000_s1145" type="#_x0000_t32" style="position:absolute;left:64260;top:29720;width:7;height:2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rect id="Rectangle 515" o:spid="_x0000_s1146" style="position:absolute;left:41815;top:35439;width:14135;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q1BMUA&#10;AADcAAAADwAAAGRycy9kb3ducmV2LnhtbESPQWsCMRSE74X+h/CEXkrN6sGW1SiyVKn0oN36Ax6b&#10;192lycuSxLj9941Q6HGYmW+Y1Wa0RiTyoXesYDYtQBA3TvfcKjh/7p5eQISIrNE4JgU/FGCzvr9b&#10;YandlT8o1bEVGcKhRAVdjEMpZWg6shimbiDO3pfzFmOWvpXa4zXDrZHzolhIiz3nhQ4HqjpqvuuL&#10;VXA0x+rwWNXm9J5SvfeLhK+jVOphMm6XICKN8T/8137TCubFM9z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rUExQAAANwAAAAPAAAAAAAAAAAAAAAAAJgCAABkcnMv&#10;ZG93bnJldi54bWxQSwUGAAAAAAQABAD1AAAAigMAAAAA&#10;" fillcolor="#3c3">
                  <v:fill rotate="t" focus="100%" type="gradient"/>
                  <v:shadow on="t"/>
                  <v:textbox>
                    <w:txbxContent>
                      <w:p w:rsidR="00825DE7" w:rsidRPr="00D901E1" w:rsidRDefault="00825DE7" w:rsidP="00825DE7">
                        <w:pPr>
                          <w:spacing w:after="0" w:line="240" w:lineRule="auto"/>
                          <w:jc w:val="center"/>
                          <w:rPr>
                            <w:rFonts w:ascii="Arial Narrow" w:hAnsi="Arial Narrow"/>
                            <w:sz w:val="19"/>
                            <w:szCs w:val="19"/>
                          </w:rPr>
                        </w:pPr>
                        <w:r>
                          <w:rPr>
                            <w:rFonts w:ascii="Arial Narrow" w:hAnsi="Arial Narrow"/>
                            <w:b/>
                            <w:sz w:val="19"/>
                            <w:szCs w:val="19"/>
                          </w:rPr>
                          <w:t>Regional employment agency (Chisinau)</w:t>
                        </w:r>
                      </w:p>
                    </w:txbxContent>
                  </v:textbox>
                </v:rect>
                <v:shape id="AutoShape 600" o:spid="_x0000_s1147" type="#_x0000_t32" style="position:absolute;left:65665;top:40018;width:13;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605" o:spid="_x0000_s1148" type="#_x0000_t32" style="position:absolute;left:65678;top:33153;width:25;height:2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171" o:spid="_x0000_s1149" type="#_x0000_t32" style="position:absolute;left:12573;top:33077;width:684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172" o:spid="_x0000_s1150" type="#_x0000_t32" style="position:absolute;left:12573;top:42278;width:699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w10:anchorlock/>
              </v:group>
            </w:pict>
          </mc:Fallback>
        </mc:AlternateContent>
      </w:r>
    </w:p>
    <w:p w:rsidR="00E436A5" w:rsidRDefault="00E436A5" w:rsidP="00356BE1">
      <w:pPr>
        <w:suppressAutoHyphens/>
        <w:spacing w:before="120" w:after="120" w:line="280" w:lineRule="exact"/>
        <w:ind w:firstLine="426"/>
        <w:jc w:val="both"/>
        <w:rPr>
          <w:rFonts w:ascii="Times New Roman" w:hAnsi="Times New Roman"/>
          <w:bCs/>
          <w:sz w:val="24"/>
        </w:rPr>
      </w:pPr>
    </w:p>
    <w:p w:rsidR="00E436A5" w:rsidRDefault="00E436A5" w:rsidP="00356BE1">
      <w:pPr>
        <w:suppressAutoHyphens/>
        <w:spacing w:before="120" w:after="120" w:line="280" w:lineRule="exact"/>
        <w:ind w:firstLine="426"/>
        <w:jc w:val="both"/>
        <w:rPr>
          <w:rFonts w:ascii="Times New Roman" w:hAnsi="Times New Roman"/>
          <w:bCs/>
          <w:sz w:val="24"/>
        </w:rPr>
      </w:pPr>
    </w:p>
    <w:p w:rsidR="00E436A5" w:rsidRDefault="00E436A5" w:rsidP="00356BE1">
      <w:pPr>
        <w:suppressAutoHyphens/>
        <w:spacing w:before="120" w:after="120" w:line="280" w:lineRule="exact"/>
        <w:ind w:firstLine="426"/>
        <w:jc w:val="both"/>
        <w:rPr>
          <w:rFonts w:ascii="Times New Roman" w:hAnsi="Times New Roman"/>
          <w:bCs/>
          <w:sz w:val="24"/>
        </w:rPr>
        <w:sectPr w:rsidR="00E436A5" w:rsidSect="00B21E22">
          <w:pgSz w:w="16838" w:h="11906" w:orient="landscape"/>
          <w:pgMar w:top="1134" w:right="1576" w:bottom="1134" w:left="1576" w:header="709" w:footer="709" w:gutter="0"/>
          <w:cols w:space="708"/>
          <w:docGrid w:linePitch="360"/>
        </w:sectPr>
      </w:pP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lastRenderedPageBreak/>
        <w:t>The Department for the implementation of employment policies could be structured into two Divisions, one dealing with employment services (labour market information, employment counselling, vocational guidance, vocational rehabilitation services, profiling, individual employment planning, services to employers and job mediation); and one managing active labour market programmes (labour market training, employment subsidies, traineeships, self-employment schemes, local development initiatives</w:t>
      </w:r>
      <w:r w:rsidRPr="00D831C6">
        <w:rPr>
          <w:rFonts w:ascii="Times New Roman" w:hAnsi="Times New Roman"/>
          <w:bCs/>
          <w:sz w:val="24"/>
        </w:rPr>
        <w:t xml:space="preserve"> </w:t>
      </w:r>
      <w:r>
        <w:rPr>
          <w:rFonts w:ascii="Times New Roman" w:hAnsi="Times New Roman"/>
          <w:bCs/>
          <w:sz w:val="24"/>
        </w:rPr>
        <w:t xml:space="preserve">and measures targeting vulnerable groups). </w:t>
      </w:r>
      <w:r w:rsidR="006671AE">
        <w:rPr>
          <w:rFonts w:ascii="Times New Roman" w:hAnsi="Times New Roman"/>
          <w:bCs/>
          <w:sz w:val="24"/>
        </w:rPr>
        <w:t xml:space="preserve">This Department would also maintain its competencies in steering </w:t>
      </w:r>
      <w:r w:rsidR="006671AE" w:rsidRPr="00655A52">
        <w:rPr>
          <w:rFonts w:ascii="Times New Roman" w:hAnsi="Times New Roman"/>
          <w:bCs/>
          <w:sz w:val="24"/>
        </w:rPr>
        <w:t xml:space="preserve">implementation </w:t>
      </w:r>
      <w:r w:rsidR="006671AE">
        <w:rPr>
          <w:rFonts w:ascii="Times New Roman" w:hAnsi="Times New Roman"/>
          <w:bCs/>
          <w:sz w:val="24"/>
        </w:rPr>
        <w:t>of the employment policy at local level;</w:t>
      </w:r>
      <w:r w:rsidR="006671AE" w:rsidRPr="00655A52">
        <w:rPr>
          <w:rFonts w:ascii="Times New Roman" w:hAnsi="Times New Roman"/>
          <w:bCs/>
          <w:sz w:val="24"/>
        </w:rPr>
        <w:t xml:space="preserve"> </w:t>
      </w:r>
      <w:r w:rsidR="006671AE">
        <w:rPr>
          <w:rFonts w:ascii="Times New Roman" w:hAnsi="Times New Roman"/>
          <w:bCs/>
          <w:sz w:val="24"/>
        </w:rPr>
        <w:t>applying the employment and labour legislation; managing relations with technical cooperation initiatives; and collaborating with education and training institutions, private employment agencies and civil-society organizations.</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The Planning, Evaluation and Synthesis Department could be transformed into a Labour Market Analysis, Monitoring and Evaluation Department, articulated into two Divisions. The first Division (Labour Market Analysis) would have the responsibility to collect and analyze the administrative data stemming from the operations of the Agency, organize employers’ survey and prepare analytical reports. The second Division would be tasked to organize regular performance monitoring exercises, collect and report on performance indicators and plan – in collaboration with the Ministry of Labour – the running of impact evaluations. Planning functions would be a responsibility of the various technical and support Departments, with the Monitoring and Evaluation Division providing support in the establishment of performance indicators and annual targets. </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The Migration Department could also be articulated into two Divisions (or Sections), one responsible for screening immigration requests; issuing work permits for foreign workers; the development and dissemination of information material,</w:t>
      </w:r>
      <w:r w:rsidRPr="00BD2131">
        <w:rPr>
          <w:rFonts w:ascii="Times New Roman" w:hAnsi="Times New Roman"/>
          <w:bCs/>
          <w:sz w:val="24"/>
        </w:rPr>
        <w:t xml:space="preserve"> </w:t>
      </w:r>
      <w:r>
        <w:rPr>
          <w:rFonts w:ascii="Times New Roman" w:hAnsi="Times New Roman"/>
          <w:bCs/>
          <w:sz w:val="24"/>
        </w:rPr>
        <w:t>and compliance with international conventions</w:t>
      </w:r>
      <w:r w:rsidRPr="003A4261">
        <w:rPr>
          <w:rFonts w:ascii="Times New Roman" w:hAnsi="Times New Roman"/>
          <w:bCs/>
          <w:sz w:val="24"/>
        </w:rPr>
        <w:t xml:space="preserve"> </w:t>
      </w:r>
      <w:r>
        <w:rPr>
          <w:rFonts w:ascii="Times New Roman" w:hAnsi="Times New Roman"/>
          <w:bCs/>
          <w:sz w:val="24"/>
        </w:rPr>
        <w:t xml:space="preserve">on migrant workers; the other in charge of monitoring the activities of private employment agencies, compliance with bilateral agreements and registration of employment contracts of Moldovan workers abroad. </w:t>
      </w:r>
      <w:r w:rsidR="00C97FAA">
        <w:rPr>
          <w:rFonts w:ascii="Times New Roman" w:hAnsi="Times New Roman"/>
          <w:bCs/>
          <w:sz w:val="24"/>
        </w:rPr>
        <w:t xml:space="preserve">Local agencies would be entrusted to carry out the preliminary tasks (collection and verification of migration documentation) to ease the decision-making function at central level as well as to provide information and counselling services on migration to individuals (wishing to migrate) and employers (in need to recruit foreign workforce). </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The Finance Department could encompass two Divisions, one responsible for budget, finance and procurement and the other is charge of the unemployment benefit (and other passive labour market policies). </w:t>
      </w:r>
      <w:r w:rsidR="00AC3BEC">
        <w:rPr>
          <w:rFonts w:ascii="Times New Roman" w:hAnsi="Times New Roman"/>
          <w:bCs/>
          <w:sz w:val="24"/>
        </w:rPr>
        <w:t xml:space="preserve">Local agencies would maintain their current competencies in accounting, finance and administration of the unemployment benefit (collection of documents, </w:t>
      </w:r>
      <w:r w:rsidR="00137CBA">
        <w:rPr>
          <w:rFonts w:ascii="Times New Roman" w:hAnsi="Times New Roman"/>
          <w:bCs/>
          <w:sz w:val="24"/>
        </w:rPr>
        <w:t xml:space="preserve">verification of compliance and execution of payments), while the central level would </w:t>
      </w:r>
      <w:r w:rsidR="00BA29D6">
        <w:rPr>
          <w:rFonts w:ascii="Times New Roman" w:hAnsi="Times New Roman"/>
          <w:bCs/>
          <w:sz w:val="24"/>
        </w:rPr>
        <w:t>represent</w:t>
      </w:r>
      <w:r w:rsidR="00137CBA">
        <w:rPr>
          <w:rFonts w:ascii="Times New Roman" w:hAnsi="Times New Roman"/>
          <w:bCs/>
          <w:sz w:val="24"/>
        </w:rPr>
        <w:t xml:space="preserve"> the decision-maker (</w:t>
      </w:r>
      <w:r w:rsidR="00BA29D6">
        <w:rPr>
          <w:rFonts w:ascii="Times New Roman" w:hAnsi="Times New Roman"/>
          <w:bCs/>
          <w:sz w:val="24"/>
        </w:rPr>
        <w:t xml:space="preserve">verification and </w:t>
      </w:r>
      <w:r w:rsidR="00137CBA">
        <w:rPr>
          <w:rFonts w:ascii="Times New Roman" w:hAnsi="Times New Roman"/>
          <w:bCs/>
          <w:sz w:val="24"/>
        </w:rPr>
        <w:t>approval</w:t>
      </w:r>
      <w:r w:rsidR="00BA29D6">
        <w:rPr>
          <w:rFonts w:ascii="Times New Roman" w:hAnsi="Times New Roman"/>
          <w:bCs/>
          <w:sz w:val="24"/>
        </w:rPr>
        <w:t xml:space="preserve">) and be responsible for general coordination, design of procedure and guidelines and final comptroller. </w:t>
      </w:r>
    </w:p>
    <w:p w:rsidR="00E436A5" w:rsidRDefault="00E436A5" w:rsidP="00AA6A49">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The IT Department would serve all other Departments and Divisions, as well as local employment agencies, and could be articulated into a Division responsible for software development and upgrading and one Division responsible for system support and maintenance. The existence of this Department would be warranted also in case of service outsourcing. The experience of European Public Employment Services (PES), in fact, shows that the presence of internal expertise is of the essence to (i) guarantee a </w:t>
      </w:r>
      <w:r>
        <w:rPr>
          <w:rFonts w:ascii="Times New Roman" w:hAnsi="Times New Roman"/>
          <w:bCs/>
          <w:sz w:val="24"/>
        </w:rPr>
        <w:lastRenderedPageBreak/>
        <w:t xml:space="preserve">smooth functioning of complex IT systems, (ii) provide responses in real-time to queries and malfunctions, and (iii) translate the needs of complex organizations into hardware and software technical specifications. </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The Department for Human Resources could be articulated into one Division responsible for personnel (recruitment, pay, performance monitoring) and assistance to local agencies in their recruitment processes and one Division tasked to manage internal and external staff development programmes. </w:t>
      </w:r>
    </w:p>
    <w:p w:rsidR="00B53EB1"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Legal Services should be entrusted with two key responsibilities, i.e. </w:t>
      </w:r>
      <w:r w:rsidR="00B53EB1">
        <w:rPr>
          <w:rFonts w:ascii="Times New Roman" w:hAnsi="Times New Roman"/>
          <w:bCs/>
          <w:sz w:val="24"/>
        </w:rPr>
        <w:t xml:space="preserve">general </w:t>
      </w:r>
      <w:r>
        <w:rPr>
          <w:rFonts w:ascii="Times New Roman" w:hAnsi="Times New Roman"/>
          <w:bCs/>
          <w:sz w:val="24"/>
        </w:rPr>
        <w:t>legal affairs and legal representation</w:t>
      </w:r>
      <w:r w:rsidR="00B53EB1">
        <w:rPr>
          <w:rFonts w:ascii="Times New Roman" w:hAnsi="Times New Roman"/>
          <w:bCs/>
          <w:sz w:val="24"/>
        </w:rPr>
        <w:t xml:space="preserve">. </w:t>
      </w:r>
      <w:r w:rsidR="00116232">
        <w:rPr>
          <w:rFonts w:ascii="Times New Roman" w:hAnsi="Times New Roman"/>
          <w:bCs/>
          <w:sz w:val="24"/>
        </w:rPr>
        <w:t>General legal affairs would encompass the preparation of legal acts of the Agency and support to local offices in matters with legal implications (preparation of tender documents for public procurement; drafting of standardized agreements with training providers, employers</w:t>
      </w:r>
      <w:r w:rsidR="00F11850">
        <w:rPr>
          <w:rFonts w:ascii="Times New Roman" w:hAnsi="Times New Roman"/>
          <w:bCs/>
          <w:sz w:val="24"/>
        </w:rPr>
        <w:t xml:space="preserve"> and</w:t>
      </w:r>
      <w:r w:rsidR="00116232">
        <w:rPr>
          <w:rFonts w:ascii="Times New Roman" w:hAnsi="Times New Roman"/>
          <w:bCs/>
          <w:sz w:val="24"/>
        </w:rPr>
        <w:t xml:space="preserve"> other service providers; </w:t>
      </w:r>
      <w:r w:rsidR="00F11850">
        <w:rPr>
          <w:rFonts w:ascii="Times New Roman" w:hAnsi="Times New Roman"/>
          <w:bCs/>
          <w:sz w:val="24"/>
        </w:rPr>
        <w:t>design of outsourcing procedures; drafting of agreements with other public entities). The legal representation function would comprise responses to complaints brought by private individuals and organizations (e.g. entitlement to unemployment benefit, contract awarding and violation of binding agreements); the initiation of cases against individuals and organization for violation of binding agreements (e.g. failure to notify recruitment by a beneficiary of unemployment benefit, violation to retain a subsidized worker for the period established under a recruitment subsidy); and representation in court for both the central Agency and local offices.</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Internal Audit should become – as the practice of European PES suggests − an independent office reporting to the Director and responsible to execute internal quality control of work processes (compliance with legal norms and internal procedures). These tasks encompass also the review of compliance with the established budgetary and financial regulations and procedures.</w:t>
      </w:r>
      <w:r>
        <w:rPr>
          <w:rStyle w:val="ae"/>
          <w:rFonts w:ascii="Times New Roman" w:hAnsi="Times New Roman"/>
          <w:bCs/>
          <w:sz w:val="24"/>
        </w:rPr>
        <w:footnoteReference w:id="11"/>
      </w:r>
    </w:p>
    <w:p w:rsidR="00E436A5" w:rsidRDefault="00E436A5" w:rsidP="009C5823">
      <w:pPr>
        <w:suppressAutoHyphens/>
        <w:spacing w:before="120" w:after="120" w:line="280" w:lineRule="exact"/>
        <w:ind w:firstLine="426"/>
        <w:jc w:val="both"/>
        <w:rPr>
          <w:rFonts w:ascii="Times New Roman" w:hAnsi="Times New Roman"/>
          <w:bCs/>
          <w:sz w:val="24"/>
        </w:rPr>
      </w:pPr>
      <w:r>
        <w:rPr>
          <w:rFonts w:ascii="Times New Roman" w:hAnsi="Times New Roman"/>
          <w:bCs/>
          <w:sz w:val="24"/>
        </w:rPr>
        <w:t>The structure of local employment agencies could be articulated into two geographical tiers (regional agencies and local agencies). Regional employment agencies would be responsible – in addition to the delivery of employment services and programmes to clients in their catchment area – also for managing the procurement processes of active measures (which is a task they are already executing for training programmes) and the delivery of specialized (higher-intensity) services (like psycho-attitudinal testing, career guidance in schools as a prevention strategy,</w:t>
      </w:r>
      <w:r w:rsidR="007652AB">
        <w:rPr>
          <w:rFonts w:ascii="Times New Roman" w:hAnsi="Times New Roman"/>
          <w:bCs/>
          <w:sz w:val="24"/>
        </w:rPr>
        <w:t xml:space="preserve"> vocational rehabilitation services</w:t>
      </w:r>
      <w:r>
        <w:rPr>
          <w:rFonts w:ascii="Times New Roman" w:hAnsi="Times New Roman"/>
          <w:bCs/>
          <w:sz w:val="24"/>
        </w:rPr>
        <w:t xml:space="preserve"> and individualized, case management assistance to groups facing multiple barriers in the labour market) for a specific geographical region. This would require the recruitment of a psychologist for each regional centre, able to travel also to smaller employment agencies for the delivery of specialized services to clients. Regional Employment Agencies would also act as first responders to problems/queries of local employment agencies in their geographical area of responsibility. This change of responsibilities should be reflected in the organizational description, in staffing level and staff job descriptions of Regional Agencies and be accompanied by a continuous staff development process. </w:t>
      </w:r>
    </w:p>
    <w:p w:rsidR="00BA29D6" w:rsidRDefault="00244871" w:rsidP="009C5823">
      <w:pPr>
        <w:suppressAutoHyphens/>
        <w:spacing w:before="120" w:after="120" w:line="280" w:lineRule="exact"/>
        <w:ind w:firstLine="426"/>
        <w:jc w:val="both"/>
        <w:rPr>
          <w:rFonts w:ascii="Times New Roman" w:hAnsi="Times New Roman"/>
          <w:bCs/>
          <w:sz w:val="24"/>
        </w:rPr>
      </w:pPr>
      <w:r>
        <w:rPr>
          <w:rFonts w:ascii="Times New Roman" w:hAnsi="Times New Roman"/>
          <w:bCs/>
          <w:sz w:val="24"/>
        </w:rPr>
        <w:t>A number of criteria could be taken into consideration in the establishment of Regional Employment Agencies</w:t>
      </w:r>
      <w:r w:rsidR="00055A24">
        <w:rPr>
          <w:rFonts w:ascii="Times New Roman" w:hAnsi="Times New Roman"/>
          <w:bCs/>
          <w:sz w:val="24"/>
        </w:rPr>
        <w:t xml:space="preserve">, namely: (i) the new administrative organization currently being planned by the Government (it would simplify operations if the </w:t>
      </w:r>
      <w:r w:rsidR="00055A24">
        <w:rPr>
          <w:rFonts w:ascii="Times New Roman" w:hAnsi="Times New Roman"/>
          <w:bCs/>
          <w:sz w:val="24"/>
        </w:rPr>
        <w:lastRenderedPageBreak/>
        <w:t xml:space="preserve">Regional Employment Agencies were to be located in the capital of the region, where other services are likely to be provided); </w:t>
      </w:r>
      <w:r>
        <w:rPr>
          <w:rFonts w:ascii="Times New Roman" w:hAnsi="Times New Roman"/>
          <w:bCs/>
          <w:sz w:val="24"/>
        </w:rPr>
        <w:t>(i</w:t>
      </w:r>
      <w:r w:rsidR="00055A24">
        <w:rPr>
          <w:rFonts w:ascii="Times New Roman" w:hAnsi="Times New Roman"/>
          <w:bCs/>
          <w:sz w:val="24"/>
        </w:rPr>
        <w:t>i</w:t>
      </w:r>
      <w:r>
        <w:rPr>
          <w:rFonts w:ascii="Times New Roman" w:hAnsi="Times New Roman"/>
          <w:bCs/>
          <w:sz w:val="24"/>
        </w:rPr>
        <w:t xml:space="preserve">) geographical location and availability of transport network (to facilitate </w:t>
      </w:r>
      <w:r w:rsidR="00C20A93">
        <w:rPr>
          <w:rFonts w:ascii="Times New Roman" w:hAnsi="Times New Roman"/>
          <w:bCs/>
          <w:sz w:val="24"/>
        </w:rPr>
        <w:t xml:space="preserve">clients’ </w:t>
      </w:r>
      <w:r>
        <w:rPr>
          <w:rFonts w:ascii="Times New Roman" w:hAnsi="Times New Roman"/>
          <w:bCs/>
          <w:sz w:val="24"/>
        </w:rPr>
        <w:t xml:space="preserve">access to the higher-level services); </w:t>
      </w:r>
      <w:r w:rsidR="00055A24">
        <w:rPr>
          <w:rFonts w:ascii="Times New Roman" w:hAnsi="Times New Roman"/>
          <w:bCs/>
          <w:sz w:val="24"/>
        </w:rPr>
        <w:t>and (i</w:t>
      </w:r>
      <w:r>
        <w:rPr>
          <w:rFonts w:ascii="Times New Roman" w:hAnsi="Times New Roman"/>
          <w:bCs/>
          <w:sz w:val="24"/>
        </w:rPr>
        <w:t>ii) enterprise density</w:t>
      </w:r>
      <w:r w:rsidR="00C20A93">
        <w:rPr>
          <w:rFonts w:ascii="Times New Roman" w:hAnsi="Times New Roman"/>
          <w:bCs/>
          <w:sz w:val="24"/>
        </w:rPr>
        <w:t xml:space="preserve">, </w:t>
      </w:r>
      <w:r>
        <w:rPr>
          <w:rFonts w:ascii="Times New Roman" w:hAnsi="Times New Roman"/>
          <w:bCs/>
          <w:sz w:val="24"/>
        </w:rPr>
        <w:t xml:space="preserve">education and training facilities </w:t>
      </w:r>
      <w:r w:rsidR="00C20A93">
        <w:rPr>
          <w:rFonts w:ascii="Times New Roman" w:hAnsi="Times New Roman"/>
          <w:bCs/>
          <w:sz w:val="24"/>
        </w:rPr>
        <w:t xml:space="preserve">and community-based organizations </w:t>
      </w:r>
      <w:r>
        <w:rPr>
          <w:rFonts w:ascii="Times New Roman" w:hAnsi="Times New Roman"/>
          <w:bCs/>
          <w:sz w:val="24"/>
        </w:rPr>
        <w:t>(to allow the organization of active measures such as work experience programme, recognition of prior learning, training for in-demand occupations</w:t>
      </w:r>
      <w:r w:rsidR="00C20A93">
        <w:rPr>
          <w:rFonts w:ascii="Times New Roman" w:hAnsi="Times New Roman"/>
          <w:bCs/>
          <w:sz w:val="24"/>
        </w:rPr>
        <w:t>, outsourcing of specific services</w:t>
      </w:r>
      <w:r w:rsidR="00055A24">
        <w:rPr>
          <w:rFonts w:ascii="Times New Roman" w:hAnsi="Times New Roman"/>
          <w:bCs/>
          <w:sz w:val="24"/>
        </w:rPr>
        <w:t xml:space="preserve">). </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At central level, the proposed functional organization would not require additional human resources</w:t>
      </w:r>
      <w:r w:rsidRPr="001E28C9">
        <w:rPr>
          <w:rFonts w:ascii="Times New Roman" w:hAnsi="Times New Roman"/>
          <w:bCs/>
          <w:sz w:val="24"/>
        </w:rPr>
        <w:t xml:space="preserve"> </w:t>
      </w:r>
      <w:r>
        <w:rPr>
          <w:rFonts w:ascii="Times New Roman" w:hAnsi="Times New Roman"/>
          <w:bCs/>
          <w:sz w:val="24"/>
        </w:rPr>
        <w:t xml:space="preserve">at present, but rather a more rational allocation of staff among organizational units. The tasks that each organizational unit will have to carry out, in fact, are already being implemented, at least to an extent. If, however, the portfolio of services and active labour market programmes is expanded − as envisaged by the draft </w:t>
      </w:r>
      <w:r w:rsidRPr="00402CFF">
        <w:rPr>
          <w:rFonts w:ascii="Times New Roman" w:hAnsi="Times New Roman"/>
          <w:bCs/>
          <w:sz w:val="24"/>
        </w:rPr>
        <w:t>employment law</w:t>
      </w:r>
      <w:r>
        <w:rPr>
          <w:rFonts w:ascii="Times New Roman" w:hAnsi="Times New Roman"/>
          <w:bCs/>
          <w:sz w:val="24"/>
        </w:rPr>
        <w:t xml:space="preserve"> – the staffing structure of the Department for the implementation of employment policies and of certain support units (especially budget and finance) will need to be strengthened to ensure effective management and monitoring.</w:t>
      </w:r>
    </w:p>
    <w:p w:rsidR="00E436A5" w:rsidRDefault="00E436A5" w:rsidP="00356BE1">
      <w:pPr>
        <w:suppressAutoHyphens/>
        <w:spacing w:before="120" w:after="120" w:line="280" w:lineRule="exact"/>
        <w:ind w:firstLine="426"/>
        <w:jc w:val="both"/>
        <w:rPr>
          <w:rFonts w:ascii="Times New Roman" w:hAnsi="Times New Roman"/>
          <w:bCs/>
          <w:sz w:val="24"/>
        </w:rPr>
      </w:pPr>
      <w:r>
        <w:rPr>
          <w:rFonts w:ascii="Times New Roman" w:hAnsi="Times New Roman"/>
          <w:bCs/>
          <w:sz w:val="24"/>
        </w:rPr>
        <w:t xml:space="preserve">The establishment of an Unemployment Fund would also require the execution of additional tasks for the Budget and Finance Department, and especially for the Division responsible for the unemployment benefit (preparation of estimates for the upcoming year, financial statement of expenditures carried out under the Fund, monitoring of disbursements at local level and so on). In addition, there is still little assistance provided to local agencies in the management of public procurement processes. If active labour market programmes are expanded, the workload for the central and local finance officers would increase exponentially. </w:t>
      </w:r>
    </w:p>
    <w:p w:rsidR="00E436A5" w:rsidRDefault="00E436A5">
      <w:pPr>
        <w:rPr>
          <w:rFonts w:ascii="Times New Roman" w:hAnsi="Times New Roman"/>
          <w:bCs/>
          <w:sz w:val="24"/>
        </w:rPr>
      </w:pPr>
    </w:p>
    <w:p w:rsidR="009014B1" w:rsidRPr="003A05AC" w:rsidRDefault="009014B1" w:rsidP="001F6739">
      <w:pPr>
        <w:suppressAutoHyphens/>
        <w:spacing w:before="120" w:after="120" w:line="280" w:lineRule="exact"/>
        <w:rPr>
          <w:bCs/>
          <w:sz w:val="24"/>
        </w:rPr>
      </w:pPr>
    </w:p>
    <w:p w:rsidR="00E436A5" w:rsidRPr="00DD47D7" w:rsidRDefault="00E436A5" w:rsidP="001F6739">
      <w:pPr>
        <w:pStyle w:val="a5"/>
        <w:spacing w:before="120" w:after="120" w:line="280" w:lineRule="exact"/>
        <w:ind w:right="-18"/>
        <w:jc w:val="left"/>
        <w:rPr>
          <w:i/>
          <w:color w:val="A6A6A6"/>
          <w:sz w:val="22"/>
          <w:szCs w:val="22"/>
        </w:rPr>
      </w:pPr>
      <w:r w:rsidRPr="00DD47D7">
        <w:rPr>
          <w:i/>
          <w:color w:val="A6A6A6"/>
          <w:sz w:val="22"/>
          <w:szCs w:val="22"/>
        </w:rPr>
        <w:t>2.2 Main functions</w:t>
      </w:r>
    </w:p>
    <w:p w:rsidR="00E436A5" w:rsidRDefault="00E436A5" w:rsidP="00A71526">
      <w:pPr>
        <w:spacing w:before="120" w:after="120" w:line="280" w:lineRule="exact"/>
        <w:ind w:firstLine="709"/>
        <w:jc w:val="both"/>
        <w:rPr>
          <w:rFonts w:ascii="Times" w:hAnsi="Times"/>
          <w:bCs/>
          <w:sz w:val="24"/>
        </w:rPr>
      </w:pPr>
      <w:r w:rsidRPr="000F7645">
        <w:rPr>
          <w:rFonts w:ascii="Times" w:hAnsi="Times"/>
          <w:iCs/>
          <w:sz w:val="24"/>
          <w:lang w:eastAsia="it-IT"/>
        </w:rPr>
        <w:t>The most recent or</w:t>
      </w:r>
      <w:r>
        <w:rPr>
          <w:rFonts w:ascii="Times" w:hAnsi="Times"/>
          <w:iCs/>
          <w:sz w:val="24"/>
          <w:lang w:eastAsia="it-IT"/>
        </w:rPr>
        <w:t>ganizational chart categorizes</w:t>
      </w:r>
      <w:r w:rsidRPr="000F7645">
        <w:rPr>
          <w:rFonts w:ascii="Times" w:hAnsi="Times"/>
          <w:iCs/>
          <w:sz w:val="24"/>
          <w:lang w:eastAsia="it-IT"/>
        </w:rPr>
        <w:t xml:space="preserve"> </w:t>
      </w:r>
      <w:r w:rsidRPr="000F7645">
        <w:rPr>
          <w:rFonts w:ascii="Times" w:hAnsi="Times"/>
          <w:bCs/>
          <w:sz w:val="24"/>
        </w:rPr>
        <w:t xml:space="preserve">staff </w:t>
      </w:r>
      <w:r>
        <w:rPr>
          <w:rFonts w:ascii="Times" w:hAnsi="Times"/>
          <w:bCs/>
          <w:sz w:val="24"/>
        </w:rPr>
        <w:t>in</w:t>
      </w:r>
      <w:r w:rsidRPr="000F7645">
        <w:rPr>
          <w:rFonts w:ascii="Times" w:hAnsi="Times"/>
          <w:bCs/>
          <w:sz w:val="24"/>
        </w:rPr>
        <w:t>to managerial, accounting</w:t>
      </w:r>
      <w:r>
        <w:rPr>
          <w:rFonts w:ascii="Times" w:hAnsi="Times"/>
          <w:bCs/>
          <w:sz w:val="24"/>
        </w:rPr>
        <w:t>/finance</w:t>
      </w:r>
      <w:r w:rsidRPr="000F7645">
        <w:rPr>
          <w:rFonts w:ascii="Times" w:hAnsi="Times"/>
          <w:bCs/>
          <w:sz w:val="24"/>
        </w:rPr>
        <w:t xml:space="preserve"> and services </w:t>
      </w:r>
      <w:r>
        <w:rPr>
          <w:rFonts w:ascii="Times" w:hAnsi="Times"/>
          <w:bCs/>
          <w:sz w:val="24"/>
        </w:rPr>
        <w:t>to clients (counsellors)</w:t>
      </w:r>
      <w:r w:rsidRPr="000F7645">
        <w:rPr>
          <w:rFonts w:ascii="Times" w:hAnsi="Times"/>
          <w:bCs/>
          <w:sz w:val="24"/>
        </w:rPr>
        <w:t xml:space="preserve">. </w:t>
      </w:r>
      <w:r>
        <w:rPr>
          <w:rFonts w:ascii="Times" w:hAnsi="Times"/>
          <w:bCs/>
          <w:sz w:val="24"/>
        </w:rPr>
        <w:t xml:space="preserve">Caseworkers dealing with services to clients </w:t>
      </w:r>
      <w:r>
        <w:rPr>
          <w:rFonts w:ascii="Times" w:hAnsi="Times" w:cs="Times"/>
          <w:bCs/>
          <w:sz w:val="24"/>
        </w:rPr>
        <w:t>–</w:t>
      </w:r>
      <w:r>
        <w:rPr>
          <w:rFonts w:ascii="Times" w:hAnsi="Times"/>
          <w:bCs/>
          <w:sz w:val="24"/>
        </w:rPr>
        <w:t xml:space="preserve"> currently totalling 191 staff </w:t>
      </w:r>
      <w:r>
        <w:rPr>
          <w:rFonts w:ascii="Times" w:hAnsi="Times" w:cs="Times"/>
          <w:bCs/>
          <w:sz w:val="24"/>
        </w:rPr>
        <w:t>−</w:t>
      </w:r>
      <w:r>
        <w:rPr>
          <w:rFonts w:ascii="Times" w:hAnsi="Times"/>
          <w:bCs/>
          <w:sz w:val="24"/>
        </w:rPr>
        <w:t xml:space="preserve"> register</w:t>
      </w:r>
      <w:r w:rsidRPr="000F7645">
        <w:rPr>
          <w:rFonts w:ascii="Times" w:hAnsi="Times"/>
          <w:bCs/>
          <w:sz w:val="24"/>
        </w:rPr>
        <w:t xml:space="preserve"> unempl</w:t>
      </w:r>
      <w:r>
        <w:rPr>
          <w:rFonts w:ascii="Times" w:hAnsi="Times"/>
          <w:bCs/>
          <w:sz w:val="24"/>
        </w:rPr>
        <w:t>oyed individuals and jobseekers; deliver</w:t>
      </w:r>
      <w:r w:rsidRPr="000F7645">
        <w:rPr>
          <w:rFonts w:ascii="Times" w:hAnsi="Times"/>
          <w:bCs/>
          <w:sz w:val="24"/>
        </w:rPr>
        <w:t xml:space="preserve"> </w:t>
      </w:r>
      <w:r>
        <w:rPr>
          <w:rFonts w:ascii="Times" w:hAnsi="Times"/>
          <w:bCs/>
          <w:sz w:val="24"/>
        </w:rPr>
        <w:t xml:space="preserve">labour market </w:t>
      </w:r>
      <w:r w:rsidRPr="000F7645">
        <w:rPr>
          <w:rFonts w:ascii="Times" w:hAnsi="Times"/>
          <w:bCs/>
          <w:sz w:val="24"/>
        </w:rPr>
        <w:t xml:space="preserve">information; provide individual </w:t>
      </w:r>
      <w:r>
        <w:rPr>
          <w:rFonts w:ascii="Times" w:hAnsi="Times"/>
          <w:bCs/>
          <w:sz w:val="24"/>
        </w:rPr>
        <w:t xml:space="preserve">and group </w:t>
      </w:r>
      <w:r w:rsidRPr="000F7645">
        <w:rPr>
          <w:rFonts w:ascii="Times" w:hAnsi="Times"/>
          <w:bCs/>
          <w:sz w:val="24"/>
        </w:rPr>
        <w:t>counselling services</w:t>
      </w:r>
      <w:r>
        <w:rPr>
          <w:rFonts w:ascii="Times" w:hAnsi="Times"/>
          <w:bCs/>
          <w:sz w:val="24"/>
        </w:rPr>
        <w:t xml:space="preserve"> and vocational guidance; assist</w:t>
      </w:r>
      <w:r w:rsidRPr="000F7645">
        <w:rPr>
          <w:rFonts w:ascii="Times" w:hAnsi="Times"/>
          <w:bCs/>
          <w:sz w:val="24"/>
        </w:rPr>
        <w:t xml:space="preserve"> </w:t>
      </w:r>
      <w:r>
        <w:rPr>
          <w:rFonts w:ascii="Times" w:hAnsi="Times"/>
          <w:bCs/>
          <w:sz w:val="24"/>
        </w:rPr>
        <w:t xml:space="preserve">unemployed clients </w:t>
      </w:r>
      <w:r w:rsidRPr="000F7645">
        <w:rPr>
          <w:rFonts w:ascii="Times" w:hAnsi="Times"/>
          <w:bCs/>
          <w:sz w:val="24"/>
        </w:rPr>
        <w:t>in develop</w:t>
      </w:r>
      <w:r>
        <w:rPr>
          <w:rFonts w:ascii="Times" w:hAnsi="Times"/>
          <w:bCs/>
          <w:sz w:val="24"/>
        </w:rPr>
        <w:t>ing individual employment plans; manage</w:t>
      </w:r>
      <w:r w:rsidRPr="000F7645">
        <w:rPr>
          <w:rFonts w:ascii="Times" w:hAnsi="Times"/>
          <w:bCs/>
          <w:sz w:val="24"/>
        </w:rPr>
        <w:t xml:space="preserve"> active labour market programmes; register job vacancies</w:t>
      </w:r>
      <w:r>
        <w:rPr>
          <w:rFonts w:ascii="Times" w:hAnsi="Times"/>
          <w:bCs/>
          <w:sz w:val="24"/>
        </w:rPr>
        <w:t>,</w:t>
      </w:r>
      <w:r w:rsidRPr="000F7645">
        <w:rPr>
          <w:rFonts w:ascii="Times" w:hAnsi="Times"/>
          <w:bCs/>
          <w:sz w:val="24"/>
        </w:rPr>
        <w:t xml:space="preserve"> </w:t>
      </w:r>
      <w:r>
        <w:rPr>
          <w:rFonts w:ascii="Times" w:hAnsi="Times"/>
          <w:bCs/>
          <w:sz w:val="24"/>
        </w:rPr>
        <w:t>and visit</w:t>
      </w:r>
      <w:r w:rsidRPr="000F7645">
        <w:rPr>
          <w:rFonts w:ascii="Times" w:hAnsi="Times"/>
          <w:bCs/>
          <w:sz w:val="24"/>
        </w:rPr>
        <w:t xml:space="preserve"> </w:t>
      </w:r>
      <w:r>
        <w:rPr>
          <w:rFonts w:ascii="Times" w:hAnsi="Times"/>
          <w:bCs/>
          <w:sz w:val="24"/>
        </w:rPr>
        <w:t>employers</w:t>
      </w:r>
      <w:r w:rsidRPr="000F7645">
        <w:rPr>
          <w:rFonts w:ascii="Times" w:hAnsi="Times"/>
          <w:bCs/>
          <w:sz w:val="24"/>
        </w:rPr>
        <w:t>.</w:t>
      </w:r>
      <w:r>
        <w:rPr>
          <w:rFonts w:ascii="Times" w:hAnsi="Times"/>
          <w:bCs/>
          <w:sz w:val="24"/>
        </w:rPr>
        <w:t xml:space="preserve"> The job descriptions of counsellors envisage three levels of competence, ranging from the delivery of basic employment services (registration, labour market information, job mediation, vocational guidance) to the provision of vocational rehabilitation services, working with vulnerable population groups and managing referrals to other public service providers.</w:t>
      </w:r>
      <w:r>
        <w:rPr>
          <w:rStyle w:val="ae"/>
          <w:rFonts w:ascii="Times" w:hAnsi="Times"/>
          <w:bCs/>
          <w:sz w:val="24"/>
        </w:rPr>
        <w:footnoteReference w:id="12"/>
      </w:r>
    </w:p>
    <w:p w:rsidR="00E436A5" w:rsidRDefault="00E436A5" w:rsidP="00A71526">
      <w:pPr>
        <w:spacing w:before="120" w:after="120" w:line="280" w:lineRule="exact"/>
        <w:ind w:firstLine="709"/>
        <w:jc w:val="both"/>
        <w:rPr>
          <w:rFonts w:ascii="Times" w:hAnsi="Times"/>
          <w:bCs/>
          <w:sz w:val="24"/>
        </w:rPr>
      </w:pPr>
      <w:r>
        <w:rPr>
          <w:rFonts w:ascii="Times" w:hAnsi="Times"/>
          <w:bCs/>
          <w:sz w:val="24"/>
        </w:rPr>
        <w:t>T</w:t>
      </w:r>
      <w:r w:rsidRPr="000F7645">
        <w:rPr>
          <w:rFonts w:ascii="Times" w:hAnsi="Times"/>
          <w:bCs/>
          <w:sz w:val="24"/>
        </w:rPr>
        <w:t>he administration of the un</w:t>
      </w:r>
      <w:r>
        <w:rPr>
          <w:rFonts w:ascii="Times" w:hAnsi="Times"/>
          <w:bCs/>
          <w:sz w:val="24"/>
        </w:rPr>
        <w:t>employment benefit and re-integration allowance is managed in all offices by accounting/finance staff (at least one in each local agency)</w:t>
      </w:r>
      <w:r w:rsidRPr="000F7645">
        <w:rPr>
          <w:rFonts w:ascii="Times" w:hAnsi="Times"/>
          <w:bCs/>
          <w:sz w:val="24"/>
        </w:rPr>
        <w:t xml:space="preserve">. </w:t>
      </w:r>
      <w:r>
        <w:rPr>
          <w:rFonts w:ascii="Times" w:hAnsi="Times"/>
          <w:bCs/>
          <w:sz w:val="24"/>
        </w:rPr>
        <w:t xml:space="preserve">Accounting officers are assigned to the management of the unemployment benefit because the tasks of verifying eligibility criteria and determining the amount the person is entitled to may be rather complex (when the individual had different jobs in the timeframe for calculating the benefit). </w:t>
      </w:r>
    </w:p>
    <w:p w:rsidR="00E436A5" w:rsidRDefault="00E436A5" w:rsidP="00A71526">
      <w:pPr>
        <w:spacing w:before="120" w:after="120" w:line="280" w:lineRule="exact"/>
        <w:ind w:firstLine="709"/>
        <w:jc w:val="both"/>
        <w:rPr>
          <w:rFonts w:ascii="Times" w:hAnsi="Times"/>
          <w:bCs/>
          <w:sz w:val="24"/>
        </w:rPr>
      </w:pPr>
      <w:r>
        <w:rPr>
          <w:rFonts w:ascii="Times" w:hAnsi="Times"/>
          <w:bCs/>
          <w:sz w:val="24"/>
        </w:rPr>
        <w:lastRenderedPageBreak/>
        <w:t xml:space="preserve">In larger offices staff is organized along functions (services to unemployed clients, services to employers and job mediation, management of training programmes), while in </w:t>
      </w:r>
      <w:r w:rsidRPr="000F7645">
        <w:rPr>
          <w:rFonts w:ascii="Times" w:hAnsi="Times"/>
          <w:bCs/>
          <w:sz w:val="24"/>
        </w:rPr>
        <w:t xml:space="preserve">smaller offices front staff covers </w:t>
      </w:r>
      <w:r>
        <w:rPr>
          <w:rFonts w:ascii="Times" w:hAnsi="Times"/>
          <w:bCs/>
          <w:sz w:val="24"/>
        </w:rPr>
        <w:t xml:space="preserve">all services and programmes, except the management of passive programmes. </w:t>
      </w:r>
    </w:p>
    <w:p w:rsidR="00E436A5" w:rsidRDefault="00E436A5" w:rsidP="00C42E64">
      <w:pPr>
        <w:spacing w:before="120" w:after="120" w:line="280" w:lineRule="exact"/>
        <w:ind w:firstLine="709"/>
        <w:jc w:val="both"/>
        <w:rPr>
          <w:rFonts w:ascii="Times New Roman" w:hAnsi="Times New Roman"/>
          <w:sz w:val="24"/>
        </w:rPr>
      </w:pPr>
      <w:r>
        <w:rPr>
          <w:rFonts w:ascii="Times New Roman" w:hAnsi="Times New Roman"/>
          <w:sz w:val="24"/>
        </w:rPr>
        <w:t>Service delivery</w:t>
      </w:r>
      <w:r w:rsidRPr="00D20E7B">
        <w:rPr>
          <w:rFonts w:ascii="Times New Roman" w:hAnsi="Times New Roman"/>
          <w:sz w:val="24"/>
        </w:rPr>
        <w:t xml:space="preserve"> is managed through </w:t>
      </w:r>
      <w:r>
        <w:rPr>
          <w:rFonts w:ascii="Times New Roman" w:hAnsi="Times New Roman"/>
          <w:sz w:val="24"/>
        </w:rPr>
        <w:t>a Plan</w:t>
      </w:r>
      <w:r w:rsidRPr="00D20E7B">
        <w:rPr>
          <w:rFonts w:ascii="Times New Roman" w:hAnsi="Times New Roman"/>
          <w:sz w:val="24"/>
        </w:rPr>
        <w:t xml:space="preserve"> of Activities elaborated </w:t>
      </w:r>
      <w:r>
        <w:rPr>
          <w:rFonts w:ascii="Times New Roman" w:hAnsi="Times New Roman"/>
          <w:sz w:val="24"/>
        </w:rPr>
        <w:t>on an annual basis</w:t>
      </w:r>
      <w:r w:rsidRPr="00D20E7B">
        <w:rPr>
          <w:rFonts w:ascii="Times New Roman" w:hAnsi="Times New Roman"/>
          <w:bCs/>
          <w:sz w:val="24"/>
        </w:rPr>
        <w:t>.</w:t>
      </w:r>
      <w:r>
        <w:rPr>
          <w:rStyle w:val="ae"/>
          <w:rFonts w:ascii="Times New Roman" w:hAnsi="Times New Roman"/>
          <w:bCs/>
          <w:sz w:val="24"/>
        </w:rPr>
        <w:footnoteReference w:id="13"/>
      </w:r>
      <w:r w:rsidRPr="00D20E7B">
        <w:rPr>
          <w:rFonts w:ascii="Times New Roman" w:hAnsi="Times New Roman"/>
          <w:bCs/>
          <w:sz w:val="24"/>
        </w:rPr>
        <w:t xml:space="preserve"> </w:t>
      </w:r>
      <w:r>
        <w:rPr>
          <w:rFonts w:ascii="Times New Roman" w:hAnsi="Times New Roman"/>
          <w:bCs/>
          <w:sz w:val="24"/>
        </w:rPr>
        <w:t xml:space="preserve">This annual </w:t>
      </w:r>
      <w:r w:rsidRPr="00D20E7B">
        <w:rPr>
          <w:rFonts w:ascii="Times New Roman" w:hAnsi="Times New Roman"/>
          <w:bCs/>
          <w:sz w:val="24"/>
        </w:rPr>
        <w:t xml:space="preserve">Plan </w:t>
      </w:r>
      <w:r w:rsidRPr="00D20E7B">
        <w:rPr>
          <w:rFonts w:ascii="Times New Roman" w:hAnsi="Times New Roman"/>
          <w:sz w:val="24"/>
        </w:rPr>
        <w:t>determine</w:t>
      </w:r>
      <w:r>
        <w:rPr>
          <w:rFonts w:ascii="Times New Roman" w:hAnsi="Times New Roman"/>
          <w:sz w:val="24"/>
        </w:rPr>
        <w:t xml:space="preserve">s </w:t>
      </w:r>
      <w:r w:rsidRPr="00D20E7B">
        <w:rPr>
          <w:rFonts w:ascii="Times New Roman" w:hAnsi="Times New Roman"/>
          <w:sz w:val="24"/>
        </w:rPr>
        <w:t xml:space="preserve">the </w:t>
      </w:r>
      <w:r>
        <w:rPr>
          <w:rFonts w:ascii="Times New Roman" w:hAnsi="Times New Roman"/>
          <w:sz w:val="24"/>
        </w:rPr>
        <w:t>objectives, performance indicators and</w:t>
      </w:r>
      <w:r w:rsidRPr="00D20E7B">
        <w:rPr>
          <w:rFonts w:ascii="Times New Roman" w:hAnsi="Times New Roman"/>
          <w:sz w:val="24"/>
        </w:rPr>
        <w:t xml:space="preserve"> targets to be achieved </w:t>
      </w:r>
      <w:r>
        <w:rPr>
          <w:rFonts w:ascii="Times New Roman" w:hAnsi="Times New Roman"/>
          <w:sz w:val="24"/>
        </w:rPr>
        <w:t xml:space="preserve">by each local employment agency as well as by the Agency as a whole (management-by-objectives). The Plan of Activities does not include an estimate of the financial resources required to achieve the targets sets, although the planning is made on the basis of the preliminary budget allocation made available to the Agency in June each year. </w:t>
      </w:r>
    </w:p>
    <w:p w:rsidR="00E436A5" w:rsidRDefault="00E436A5" w:rsidP="000F3D8F">
      <w:pPr>
        <w:spacing w:before="120" w:after="120" w:line="280" w:lineRule="exact"/>
        <w:ind w:firstLine="709"/>
        <w:jc w:val="both"/>
        <w:rPr>
          <w:rFonts w:ascii="Times New Roman" w:hAnsi="Times New Roman"/>
          <w:sz w:val="24"/>
        </w:rPr>
      </w:pPr>
      <w:r>
        <w:rPr>
          <w:rFonts w:ascii="Times New Roman" w:hAnsi="Times New Roman"/>
          <w:sz w:val="24"/>
        </w:rPr>
        <w:t>The process of setting annual (quantitative) targets is based on an incremental approach, i.e. the results achieved in the previous year are the basis for setting the (higher) target for the following year. Economic growth forecast as well as demographic and labour market trends are taken into consideration, but there is an underlying demand to always do more with the same resources. The report of activities (compiled on an annual basis) follows the same format, with a simple statement of whether the targets were fully, partly or not achieved, but little analysis. This incremental target-setting approach had the unintended consequence to push local agencies to “</w:t>
      </w:r>
      <w:r w:rsidRPr="00A83247">
        <w:rPr>
          <w:rFonts w:ascii="Times New Roman" w:hAnsi="Times New Roman"/>
          <w:i/>
          <w:sz w:val="24"/>
        </w:rPr>
        <w:t>work to the target</w:t>
      </w:r>
      <w:r>
        <w:rPr>
          <w:rFonts w:ascii="Times New Roman" w:hAnsi="Times New Roman"/>
          <w:sz w:val="24"/>
        </w:rPr>
        <w:t xml:space="preserve">”, rather than focus on the quality of service delivery. </w:t>
      </w:r>
    </w:p>
    <w:p w:rsidR="00E436A5" w:rsidRDefault="00E436A5" w:rsidP="006640A7">
      <w:pPr>
        <w:spacing w:before="120" w:after="120" w:line="280" w:lineRule="exact"/>
        <w:ind w:firstLine="709"/>
        <w:jc w:val="both"/>
        <w:rPr>
          <w:rFonts w:ascii="Times New Roman" w:hAnsi="Times New Roman"/>
          <w:sz w:val="24"/>
        </w:rPr>
      </w:pPr>
      <w:r>
        <w:rPr>
          <w:rFonts w:ascii="Times New Roman" w:hAnsi="Times New Roman"/>
          <w:sz w:val="24"/>
        </w:rPr>
        <w:t xml:space="preserve">The indicators of performance and the targets set in the annual Plan of Activities should be better defined and reduced in number– since there is a trade-off between the number of indicators and the resources required for data collection and analysis. Table 2.1 below provides an example of quantitative and qualitative indicators the NEA may consider to measure processes and results to be reported annually to the Ministry of Labour and to the Government. </w:t>
      </w:r>
    </w:p>
    <w:p w:rsidR="009014B1" w:rsidRDefault="009014B1">
      <w:pPr>
        <w:spacing w:after="0" w:line="240" w:lineRule="auto"/>
        <w:rPr>
          <w:rFonts w:ascii="Times New Roman" w:hAnsi="Times New Roman"/>
          <w:sz w:val="24"/>
        </w:rPr>
      </w:pPr>
      <w:r>
        <w:rPr>
          <w:rFonts w:ascii="Times New Roman" w:hAnsi="Times New Roman"/>
          <w:sz w:val="24"/>
        </w:rPr>
        <w:br w:type="page"/>
      </w:r>
    </w:p>
    <w:p w:rsidR="00E436A5" w:rsidRPr="006640A7" w:rsidRDefault="00E436A5" w:rsidP="00F07F10">
      <w:pPr>
        <w:tabs>
          <w:tab w:val="center" w:pos="4153"/>
          <w:tab w:val="right" w:pos="8306"/>
        </w:tabs>
        <w:spacing w:before="60" w:after="60"/>
        <w:ind w:right="233"/>
        <w:jc w:val="center"/>
        <w:rPr>
          <w:rFonts w:ascii="Arial Narrow" w:hAnsi="Arial Narrow" w:cs="Arial"/>
          <w:b/>
          <w:color w:val="A6A6A6"/>
          <w:sz w:val="20"/>
          <w:szCs w:val="20"/>
          <w:lang w:eastAsia="it-IT"/>
        </w:rPr>
      </w:pPr>
      <w:r w:rsidRPr="006640A7">
        <w:rPr>
          <w:rFonts w:ascii="Arial Narrow" w:hAnsi="Arial Narrow" w:cs="Arial"/>
          <w:b/>
          <w:color w:val="A6A6A6"/>
          <w:sz w:val="20"/>
          <w:szCs w:val="20"/>
          <w:lang w:eastAsia="it-IT"/>
        </w:rPr>
        <w:lastRenderedPageBreak/>
        <w:t xml:space="preserve">Table 2.1: Key performance indicators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83"/>
        <w:gridCol w:w="5081"/>
      </w:tblGrid>
      <w:tr w:rsidR="00E436A5" w:rsidRPr="00772172" w:rsidTr="00772172">
        <w:trPr>
          <w:trHeight w:val="367"/>
        </w:trPr>
        <w:tc>
          <w:tcPr>
            <w:tcW w:w="3141" w:type="dxa"/>
            <w:gridSpan w:val="2"/>
            <w:shd w:val="clear" w:color="auto" w:fill="F2F2F2"/>
          </w:tcPr>
          <w:p w:rsidR="00E436A5" w:rsidRPr="00772172" w:rsidRDefault="00E436A5" w:rsidP="00772172">
            <w:pPr>
              <w:widowControl w:val="0"/>
              <w:autoSpaceDE w:val="0"/>
              <w:autoSpaceDN w:val="0"/>
              <w:adjustRightInd w:val="0"/>
              <w:spacing w:after="0" w:line="240" w:lineRule="auto"/>
              <w:jc w:val="center"/>
              <w:rPr>
                <w:rFonts w:ascii="Arial Narrow" w:hAnsi="Arial Narrow"/>
                <w:b/>
                <w:sz w:val="20"/>
                <w:szCs w:val="20"/>
                <w:lang w:eastAsia="en-GB"/>
              </w:rPr>
            </w:pPr>
            <w:r w:rsidRPr="00772172">
              <w:rPr>
                <w:rFonts w:ascii="Arial Narrow" w:hAnsi="Arial Narrow"/>
                <w:b/>
                <w:sz w:val="20"/>
                <w:szCs w:val="20"/>
                <w:lang w:eastAsia="en-GB"/>
              </w:rPr>
              <w:t>Performance indicator</w:t>
            </w:r>
          </w:p>
        </w:tc>
        <w:tc>
          <w:tcPr>
            <w:tcW w:w="5081" w:type="dxa"/>
            <w:shd w:val="clear" w:color="auto" w:fill="F2F2F2"/>
          </w:tcPr>
          <w:p w:rsidR="00E436A5" w:rsidRPr="00772172" w:rsidRDefault="00E436A5" w:rsidP="00772172">
            <w:pPr>
              <w:widowControl w:val="0"/>
              <w:autoSpaceDE w:val="0"/>
              <w:autoSpaceDN w:val="0"/>
              <w:adjustRightInd w:val="0"/>
              <w:spacing w:after="0" w:line="240" w:lineRule="auto"/>
              <w:jc w:val="center"/>
              <w:rPr>
                <w:rFonts w:ascii="Arial Narrow" w:hAnsi="Arial Narrow"/>
                <w:b/>
                <w:sz w:val="20"/>
                <w:szCs w:val="20"/>
                <w:lang w:eastAsia="en-GB"/>
              </w:rPr>
            </w:pPr>
            <w:r w:rsidRPr="00772172">
              <w:rPr>
                <w:rFonts w:ascii="Arial Narrow" w:hAnsi="Arial Narrow"/>
                <w:b/>
                <w:sz w:val="20"/>
                <w:szCs w:val="20"/>
                <w:lang w:eastAsia="en-GB"/>
              </w:rPr>
              <w:t>Disaggregation and calculation method</w:t>
            </w:r>
          </w:p>
        </w:tc>
      </w:tr>
      <w:tr w:rsidR="00E436A5" w:rsidRPr="00772172" w:rsidTr="00772172">
        <w:tc>
          <w:tcPr>
            <w:tcW w:w="458" w:type="dxa"/>
            <w:vMerge w:val="restart"/>
            <w:shd w:val="clear" w:color="auto" w:fill="B6DDE8"/>
            <w:textDirection w:val="btLr"/>
          </w:tcPr>
          <w:p w:rsidR="00E436A5" w:rsidRPr="00772172" w:rsidRDefault="00E436A5" w:rsidP="00772172">
            <w:pPr>
              <w:widowControl w:val="0"/>
              <w:autoSpaceDE w:val="0"/>
              <w:autoSpaceDN w:val="0"/>
              <w:adjustRightInd w:val="0"/>
              <w:spacing w:after="0" w:line="240" w:lineRule="auto"/>
              <w:ind w:left="113" w:right="113"/>
              <w:jc w:val="center"/>
              <w:rPr>
                <w:rFonts w:ascii="Arial Narrow" w:hAnsi="Arial Narrow"/>
                <w:b/>
                <w:sz w:val="20"/>
                <w:szCs w:val="20"/>
                <w:lang w:eastAsia="en-GB"/>
              </w:rPr>
            </w:pPr>
            <w:r w:rsidRPr="00772172">
              <w:rPr>
                <w:rFonts w:ascii="Arial Narrow" w:hAnsi="Arial Narrow"/>
                <w:b/>
                <w:sz w:val="20"/>
                <w:szCs w:val="20"/>
                <w:lang w:eastAsia="en-GB"/>
              </w:rPr>
              <w:t>PROCESS</w:t>
            </w:r>
          </w:p>
        </w:tc>
        <w:tc>
          <w:tcPr>
            <w:tcW w:w="2683" w:type="dxa"/>
          </w:tcPr>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sz w:val="20"/>
                <w:szCs w:val="20"/>
                <w:lang w:eastAsia="en-GB"/>
              </w:rPr>
              <w:t>Number of registered unemployed receiving employment services</w:t>
            </w:r>
          </w:p>
        </w:tc>
        <w:tc>
          <w:tcPr>
            <w:tcW w:w="5081" w:type="dxa"/>
          </w:tcPr>
          <w:p w:rsidR="00E436A5" w:rsidRPr="00772172" w:rsidRDefault="00E436A5" w:rsidP="00772172">
            <w:pPr>
              <w:pStyle w:val="7"/>
              <w:widowControl w:val="0"/>
              <w:numPr>
                <w:ilvl w:val="0"/>
                <w:numId w:val="10"/>
              </w:numPr>
              <w:autoSpaceDE w:val="0"/>
              <w:autoSpaceDN w:val="0"/>
              <w:adjustRightInd w:val="0"/>
              <w:spacing w:before="0" w:after="40"/>
              <w:ind w:left="317" w:hanging="284"/>
              <w:rPr>
                <w:rFonts w:ascii="Arial Narrow" w:hAnsi="Arial Narrow"/>
                <w:noProof w:val="0"/>
                <w:sz w:val="20"/>
                <w:lang w:val="en-GB" w:eastAsia="en-GB"/>
              </w:rPr>
            </w:pPr>
            <w:r w:rsidRPr="00772172">
              <w:rPr>
                <w:rFonts w:ascii="Arial Narrow" w:hAnsi="Arial Narrow"/>
                <w:noProof w:val="0"/>
                <w:sz w:val="20"/>
                <w:lang w:val="en-GB" w:eastAsia="en-GB"/>
              </w:rPr>
              <w:t xml:space="preserve">Number of participants in period </w:t>
            </w:r>
            <w:r w:rsidRPr="00772172">
              <w:rPr>
                <w:rFonts w:ascii="Arial Narrow" w:hAnsi="Arial Narrow"/>
                <w:i/>
                <w:noProof w:val="0"/>
                <w:sz w:val="20"/>
                <w:lang w:val="en-GB" w:eastAsia="en-GB"/>
              </w:rPr>
              <w:t xml:space="preserve">t </w:t>
            </w:r>
            <w:r w:rsidRPr="00772172">
              <w:rPr>
                <w:rFonts w:ascii="Arial Narrow" w:hAnsi="Arial Narrow"/>
                <w:noProof w:val="0"/>
                <w:sz w:val="20"/>
                <w:lang w:val="en-GB" w:eastAsia="en-GB"/>
              </w:rPr>
              <w:t>over total number of registered unemployed (</w:t>
            </w:r>
            <w:r w:rsidRPr="00772172">
              <w:rPr>
                <w:rFonts w:ascii="Arial Narrow" w:hAnsi="Arial Narrow"/>
                <w:i/>
                <w:noProof w:val="0"/>
                <w:sz w:val="20"/>
                <w:lang w:val="en-GB" w:eastAsia="en-GB"/>
              </w:rPr>
              <w:t>t</w:t>
            </w:r>
            <w:r w:rsidRPr="00772172">
              <w:rPr>
                <w:rFonts w:ascii="Arial Narrow" w:hAnsi="Arial Narrow"/>
                <w:noProof w:val="0"/>
                <w:sz w:val="20"/>
                <w:lang w:val="en-GB" w:eastAsia="en-GB"/>
              </w:rPr>
              <w:t>)</w:t>
            </w:r>
          </w:p>
          <w:p w:rsidR="00E436A5" w:rsidRPr="00772172" w:rsidRDefault="00E436A5" w:rsidP="00772172">
            <w:pPr>
              <w:widowControl w:val="0"/>
              <w:autoSpaceDE w:val="0"/>
              <w:autoSpaceDN w:val="0"/>
              <w:adjustRightInd w:val="0"/>
              <w:spacing w:after="40" w:line="240" w:lineRule="auto"/>
              <w:rPr>
                <w:rFonts w:ascii="Arial Narrow" w:hAnsi="Arial Narrow"/>
                <w:b/>
                <w:sz w:val="20"/>
                <w:szCs w:val="24"/>
                <w:lang w:eastAsia="en-GB"/>
              </w:rPr>
            </w:pP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Individuals:</w:t>
            </w:r>
            <w:r w:rsidRPr="00772172">
              <w:rPr>
                <w:rFonts w:ascii="Arial Narrow" w:hAnsi="Arial Narrow"/>
                <w:sz w:val="20"/>
                <w:szCs w:val="24"/>
                <w:lang w:eastAsia="en-GB"/>
              </w:rPr>
              <w:t xml:space="preserve"> by age, sex, level of education, prior work experience, benefit receipt, disability, unemployment spell, migrant status, other disadvantage.</w:t>
            </w: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 xml:space="preserve">Service: </w:t>
            </w:r>
            <w:r w:rsidRPr="00772172">
              <w:rPr>
                <w:rFonts w:ascii="Arial Narrow" w:hAnsi="Arial Narrow"/>
                <w:sz w:val="20"/>
                <w:szCs w:val="24"/>
                <w:lang w:eastAsia="en-GB"/>
              </w:rPr>
              <w:t>information, counselling, vocational guidance, individual employment planning, job mediation, job fairs.</w:t>
            </w:r>
          </w:p>
          <w:p w:rsidR="00E436A5" w:rsidRPr="00772172" w:rsidRDefault="00E436A5" w:rsidP="00772172">
            <w:pPr>
              <w:widowControl w:val="0"/>
              <w:autoSpaceDE w:val="0"/>
              <w:autoSpaceDN w:val="0"/>
              <w:adjustRightInd w:val="0"/>
              <w:spacing w:after="40" w:line="240" w:lineRule="auto"/>
              <w:jc w:val="both"/>
              <w:rPr>
                <w:rFonts w:ascii="Arial Narrow" w:hAnsi="Arial Narrow"/>
                <w:sz w:val="20"/>
                <w:szCs w:val="20"/>
                <w:lang w:eastAsia="en-GB"/>
              </w:rPr>
            </w:pPr>
          </w:p>
        </w:tc>
      </w:tr>
      <w:tr w:rsidR="00E436A5" w:rsidRPr="00772172" w:rsidTr="00772172">
        <w:tc>
          <w:tcPr>
            <w:tcW w:w="458" w:type="dxa"/>
            <w:vMerge/>
            <w:shd w:val="clear" w:color="auto" w:fill="B6DDE8"/>
          </w:tcPr>
          <w:p w:rsidR="00E436A5" w:rsidRPr="00772172" w:rsidRDefault="00E436A5" w:rsidP="00772172">
            <w:pPr>
              <w:widowControl w:val="0"/>
              <w:autoSpaceDE w:val="0"/>
              <w:autoSpaceDN w:val="0"/>
              <w:adjustRightInd w:val="0"/>
              <w:spacing w:after="0" w:line="240" w:lineRule="auto"/>
              <w:jc w:val="both"/>
              <w:rPr>
                <w:rFonts w:ascii="Arial Narrow" w:hAnsi="Arial Narrow"/>
                <w:sz w:val="20"/>
                <w:szCs w:val="20"/>
                <w:lang w:eastAsia="en-GB"/>
              </w:rPr>
            </w:pPr>
          </w:p>
        </w:tc>
        <w:tc>
          <w:tcPr>
            <w:tcW w:w="2683" w:type="dxa"/>
          </w:tcPr>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sz w:val="20"/>
                <w:szCs w:val="20"/>
                <w:lang w:eastAsia="en-GB"/>
              </w:rPr>
              <w:t>Number of registered unemployed participating to active labour market programmes</w:t>
            </w:r>
          </w:p>
        </w:tc>
        <w:tc>
          <w:tcPr>
            <w:tcW w:w="5081" w:type="dxa"/>
          </w:tcPr>
          <w:p w:rsidR="00E436A5" w:rsidRPr="00772172" w:rsidRDefault="00E436A5" w:rsidP="00772172">
            <w:pPr>
              <w:pStyle w:val="7"/>
              <w:widowControl w:val="0"/>
              <w:numPr>
                <w:ilvl w:val="0"/>
                <w:numId w:val="10"/>
              </w:numPr>
              <w:autoSpaceDE w:val="0"/>
              <w:autoSpaceDN w:val="0"/>
              <w:adjustRightInd w:val="0"/>
              <w:spacing w:before="0" w:after="40"/>
              <w:ind w:left="317" w:hanging="284"/>
              <w:rPr>
                <w:rFonts w:ascii="Arial Narrow" w:hAnsi="Arial Narrow"/>
                <w:noProof w:val="0"/>
                <w:sz w:val="20"/>
                <w:lang w:val="en-GB" w:eastAsia="en-GB"/>
              </w:rPr>
            </w:pPr>
            <w:r w:rsidRPr="00772172">
              <w:rPr>
                <w:rFonts w:ascii="Arial Narrow" w:hAnsi="Arial Narrow"/>
                <w:noProof w:val="0"/>
                <w:sz w:val="20"/>
                <w:lang w:val="en-GB" w:eastAsia="en-GB"/>
              </w:rPr>
              <w:t xml:space="preserve">Number of participants in period </w:t>
            </w:r>
            <w:r w:rsidRPr="00772172">
              <w:rPr>
                <w:rFonts w:ascii="Arial Narrow" w:hAnsi="Arial Narrow"/>
                <w:i/>
                <w:noProof w:val="0"/>
                <w:sz w:val="20"/>
                <w:lang w:val="en-GB" w:eastAsia="en-GB"/>
              </w:rPr>
              <w:t xml:space="preserve">t </w:t>
            </w:r>
            <w:r w:rsidRPr="00772172">
              <w:rPr>
                <w:rFonts w:ascii="Arial Narrow" w:hAnsi="Arial Narrow"/>
                <w:noProof w:val="0"/>
                <w:sz w:val="20"/>
                <w:lang w:val="en-GB" w:eastAsia="en-GB"/>
              </w:rPr>
              <w:t>over total number of registered unemployed (</w:t>
            </w:r>
            <w:r w:rsidRPr="00772172">
              <w:rPr>
                <w:rFonts w:ascii="Arial Narrow" w:hAnsi="Arial Narrow"/>
                <w:i/>
                <w:noProof w:val="0"/>
                <w:sz w:val="20"/>
                <w:lang w:val="en-GB" w:eastAsia="en-GB"/>
              </w:rPr>
              <w:t>t</w:t>
            </w:r>
            <w:r w:rsidRPr="00772172">
              <w:rPr>
                <w:rFonts w:ascii="Arial Narrow" w:hAnsi="Arial Narrow"/>
                <w:noProof w:val="0"/>
                <w:sz w:val="20"/>
                <w:lang w:val="en-GB" w:eastAsia="en-GB"/>
              </w:rPr>
              <w:t>)</w:t>
            </w:r>
          </w:p>
          <w:p w:rsidR="00E436A5" w:rsidRPr="00772172" w:rsidRDefault="00E436A5" w:rsidP="00772172">
            <w:pPr>
              <w:widowControl w:val="0"/>
              <w:autoSpaceDE w:val="0"/>
              <w:autoSpaceDN w:val="0"/>
              <w:adjustRightInd w:val="0"/>
              <w:spacing w:after="40" w:line="240" w:lineRule="auto"/>
              <w:rPr>
                <w:rFonts w:ascii="Arial Narrow" w:hAnsi="Arial Narrow"/>
                <w:b/>
                <w:sz w:val="20"/>
                <w:szCs w:val="24"/>
                <w:lang w:eastAsia="en-GB"/>
              </w:rPr>
            </w:pP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Individuals:</w:t>
            </w:r>
            <w:r w:rsidRPr="00772172">
              <w:rPr>
                <w:rFonts w:ascii="Arial Narrow" w:hAnsi="Arial Narrow"/>
                <w:sz w:val="20"/>
                <w:szCs w:val="24"/>
                <w:lang w:eastAsia="en-GB"/>
              </w:rPr>
              <w:t xml:space="preserve"> as above</w:t>
            </w:r>
          </w:p>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b/>
                <w:sz w:val="20"/>
                <w:szCs w:val="24"/>
                <w:lang w:eastAsia="en-GB"/>
              </w:rPr>
              <w:t>Programme:</w:t>
            </w:r>
            <w:r w:rsidRPr="00772172">
              <w:rPr>
                <w:rFonts w:ascii="Arial Narrow" w:hAnsi="Arial Narrow"/>
                <w:sz w:val="20"/>
                <w:szCs w:val="24"/>
                <w:lang w:eastAsia="en-GB"/>
              </w:rPr>
              <w:t xml:space="preserve"> labour market training, recruitment subsidy, self-employment schemes, internship, public works/local employment initiatives.</w:t>
            </w:r>
          </w:p>
        </w:tc>
      </w:tr>
      <w:tr w:rsidR="00E436A5" w:rsidRPr="00772172" w:rsidTr="00772172">
        <w:tc>
          <w:tcPr>
            <w:tcW w:w="458" w:type="dxa"/>
            <w:vMerge/>
            <w:shd w:val="clear" w:color="auto" w:fill="B6DDE8"/>
          </w:tcPr>
          <w:p w:rsidR="00E436A5" w:rsidRPr="00772172" w:rsidRDefault="00E436A5" w:rsidP="00772172">
            <w:pPr>
              <w:widowControl w:val="0"/>
              <w:autoSpaceDE w:val="0"/>
              <w:autoSpaceDN w:val="0"/>
              <w:adjustRightInd w:val="0"/>
              <w:spacing w:after="0" w:line="240" w:lineRule="auto"/>
              <w:jc w:val="both"/>
              <w:rPr>
                <w:rFonts w:ascii="Arial Narrow" w:hAnsi="Arial Narrow"/>
                <w:sz w:val="20"/>
                <w:szCs w:val="20"/>
                <w:lang w:eastAsia="en-GB"/>
              </w:rPr>
            </w:pPr>
          </w:p>
        </w:tc>
        <w:tc>
          <w:tcPr>
            <w:tcW w:w="2683" w:type="dxa"/>
          </w:tcPr>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sz w:val="20"/>
                <w:szCs w:val="20"/>
                <w:lang w:eastAsia="en-GB"/>
              </w:rPr>
              <w:t xml:space="preserve">Coverage of the target population </w:t>
            </w:r>
          </w:p>
        </w:tc>
        <w:tc>
          <w:tcPr>
            <w:tcW w:w="5081" w:type="dxa"/>
          </w:tcPr>
          <w:p w:rsidR="00E436A5" w:rsidRPr="00772172" w:rsidRDefault="00E436A5" w:rsidP="00772172">
            <w:pPr>
              <w:pStyle w:val="7"/>
              <w:widowControl w:val="0"/>
              <w:numPr>
                <w:ilvl w:val="0"/>
                <w:numId w:val="10"/>
              </w:numPr>
              <w:autoSpaceDE w:val="0"/>
              <w:autoSpaceDN w:val="0"/>
              <w:adjustRightInd w:val="0"/>
              <w:spacing w:before="0" w:after="40"/>
              <w:ind w:left="317" w:hanging="284"/>
              <w:rPr>
                <w:rFonts w:ascii="Arial Narrow" w:hAnsi="Arial Narrow"/>
                <w:noProof w:val="0"/>
                <w:sz w:val="20"/>
                <w:lang w:val="en-GB" w:eastAsia="en-GB"/>
              </w:rPr>
            </w:pPr>
            <w:r w:rsidRPr="00772172">
              <w:rPr>
                <w:rFonts w:ascii="Arial Narrow" w:hAnsi="Arial Narrow"/>
                <w:noProof w:val="0"/>
                <w:sz w:val="20"/>
                <w:lang w:val="en-GB" w:eastAsia="en-GB"/>
              </w:rPr>
              <w:t>Number of participants to services and programmes over total target population</w:t>
            </w:r>
          </w:p>
          <w:p w:rsidR="00E436A5" w:rsidRPr="00772172" w:rsidRDefault="00E436A5" w:rsidP="00772172">
            <w:pPr>
              <w:widowControl w:val="0"/>
              <w:autoSpaceDE w:val="0"/>
              <w:autoSpaceDN w:val="0"/>
              <w:adjustRightInd w:val="0"/>
              <w:spacing w:after="40" w:line="240" w:lineRule="auto"/>
              <w:rPr>
                <w:rFonts w:ascii="Arial Narrow" w:hAnsi="Arial Narrow"/>
                <w:b/>
                <w:sz w:val="20"/>
                <w:szCs w:val="24"/>
                <w:lang w:eastAsia="en-GB"/>
              </w:rPr>
            </w:pP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Individuals:</w:t>
            </w:r>
            <w:r w:rsidRPr="00772172">
              <w:rPr>
                <w:rFonts w:ascii="Arial Narrow" w:hAnsi="Arial Narrow"/>
                <w:sz w:val="20"/>
                <w:szCs w:val="24"/>
                <w:lang w:eastAsia="en-GB"/>
              </w:rPr>
              <w:t xml:space="preserve"> as above</w:t>
            </w: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 xml:space="preserve">Service/programme: </w:t>
            </w:r>
            <w:r w:rsidRPr="00772172">
              <w:rPr>
                <w:rFonts w:ascii="Arial Narrow" w:hAnsi="Arial Narrow"/>
                <w:sz w:val="20"/>
                <w:szCs w:val="24"/>
                <w:lang w:eastAsia="en-GB"/>
              </w:rPr>
              <w:t>as above</w:t>
            </w:r>
          </w:p>
        </w:tc>
      </w:tr>
      <w:tr w:rsidR="00E436A5" w:rsidRPr="00772172" w:rsidTr="00772172">
        <w:tc>
          <w:tcPr>
            <w:tcW w:w="458" w:type="dxa"/>
            <w:vMerge/>
            <w:shd w:val="clear" w:color="auto" w:fill="B6DDE8"/>
          </w:tcPr>
          <w:p w:rsidR="00E436A5" w:rsidRPr="00772172" w:rsidRDefault="00E436A5" w:rsidP="00772172">
            <w:pPr>
              <w:widowControl w:val="0"/>
              <w:autoSpaceDE w:val="0"/>
              <w:autoSpaceDN w:val="0"/>
              <w:adjustRightInd w:val="0"/>
              <w:spacing w:after="0" w:line="240" w:lineRule="auto"/>
              <w:jc w:val="both"/>
              <w:rPr>
                <w:rFonts w:ascii="Arial Narrow" w:hAnsi="Arial Narrow"/>
                <w:sz w:val="20"/>
                <w:szCs w:val="20"/>
                <w:lang w:eastAsia="en-GB"/>
              </w:rPr>
            </w:pPr>
          </w:p>
        </w:tc>
        <w:tc>
          <w:tcPr>
            <w:tcW w:w="2683" w:type="dxa"/>
          </w:tcPr>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sz w:val="20"/>
                <w:szCs w:val="20"/>
                <w:lang w:eastAsia="en-GB"/>
              </w:rPr>
              <w:t xml:space="preserve">Average cost per participant </w:t>
            </w:r>
          </w:p>
        </w:tc>
        <w:tc>
          <w:tcPr>
            <w:tcW w:w="5081" w:type="dxa"/>
          </w:tcPr>
          <w:p w:rsidR="00E436A5" w:rsidRPr="00772172" w:rsidRDefault="00E436A5" w:rsidP="00772172">
            <w:pPr>
              <w:pStyle w:val="7"/>
              <w:widowControl w:val="0"/>
              <w:numPr>
                <w:ilvl w:val="0"/>
                <w:numId w:val="10"/>
              </w:numPr>
              <w:autoSpaceDE w:val="0"/>
              <w:autoSpaceDN w:val="0"/>
              <w:adjustRightInd w:val="0"/>
              <w:spacing w:before="0" w:after="40"/>
              <w:ind w:left="317" w:hanging="284"/>
              <w:rPr>
                <w:rFonts w:ascii="Arial Narrow" w:hAnsi="Arial Narrow"/>
                <w:noProof w:val="0"/>
                <w:sz w:val="20"/>
                <w:lang w:val="en-GB" w:eastAsia="en-GB"/>
              </w:rPr>
            </w:pPr>
            <w:r w:rsidRPr="00772172">
              <w:rPr>
                <w:rFonts w:ascii="Arial Narrow" w:hAnsi="Arial Narrow"/>
                <w:noProof w:val="0"/>
                <w:sz w:val="20"/>
                <w:lang w:val="en-GB" w:eastAsia="en-GB"/>
              </w:rPr>
              <w:t>Total cost of service/programme over total number of participants</w:t>
            </w:r>
          </w:p>
          <w:p w:rsidR="00E436A5" w:rsidRPr="00772172" w:rsidRDefault="00E436A5" w:rsidP="00772172">
            <w:pPr>
              <w:widowControl w:val="0"/>
              <w:autoSpaceDE w:val="0"/>
              <w:autoSpaceDN w:val="0"/>
              <w:adjustRightInd w:val="0"/>
              <w:spacing w:after="40" w:line="240" w:lineRule="auto"/>
              <w:rPr>
                <w:rFonts w:ascii="Arial Narrow" w:hAnsi="Arial Narrow"/>
                <w:b/>
                <w:sz w:val="20"/>
                <w:szCs w:val="20"/>
                <w:lang w:eastAsia="en-GB"/>
              </w:rPr>
            </w:pPr>
          </w:p>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b/>
                <w:sz w:val="20"/>
                <w:szCs w:val="20"/>
                <w:lang w:eastAsia="en-GB"/>
              </w:rPr>
              <w:t>Service/programme</w:t>
            </w:r>
            <w:r w:rsidRPr="00772172">
              <w:rPr>
                <w:rFonts w:ascii="Arial Narrow" w:hAnsi="Arial Narrow"/>
                <w:sz w:val="20"/>
                <w:szCs w:val="20"/>
                <w:lang w:eastAsia="en-GB"/>
              </w:rPr>
              <w:t>: as above</w:t>
            </w:r>
          </w:p>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p>
        </w:tc>
      </w:tr>
      <w:tr w:rsidR="00E436A5" w:rsidRPr="00772172" w:rsidTr="00772172">
        <w:tc>
          <w:tcPr>
            <w:tcW w:w="458" w:type="dxa"/>
            <w:vMerge w:val="restart"/>
            <w:shd w:val="clear" w:color="auto" w:fill="CCC0D9"/>
            <w:textDirection w:val="btLr"/>
          </w:tcPr>
          <w:p w:rsidR="00E436A5" w:rsidRPr="00772172" w:rsidRDefault="00E436A5" w:rsidP="00772172">
            <w:pPr>
              <w:widowControl w:val="0"/>
              <w:autoSpaceDE w:val="0"/>
              <w:autoSpaceDN w:val="0"/>
              <w:adjustRightInd w:val="0"/>
              <w:spacing w:after="0" w:line="240" w:lineRule="auto"/>
              <w:ind w:left="113" w:right="113"/>
              <w:jc w:val="center"/>
              <w:rPr>
                <w:rFonts w:ascii="Arial Narrow" w:hAnsi="Arial Narrow"/>
                <w:sz w:val="20"/>
                <w:szCs w:val="20"/>
                <w:lang w:eastAsia="en-GB"/>
              </w:rPr>
            </w:pPr>
            <w:r w:rsidRPr="00772172">
              <w:rPr>
                <w:rFonts w:ascii="Arial Narrow" w:hAnsi="Arial Narrow"/>
                <w:b/>
                <w:sz w:val="20"/>
                <w:szCs w:val="20"/>
                <w:lang w:eastAsia="en-GB"/>
              </w:rPr>
              <w:t>RESULTS</w:t>
            </w:r>
          </w:p>
        </w:tc>
        <w:tc>
          <w:tcPr>
            <w:tcW w:w="2683" w:type="dxa"/>
          </w:tcPr>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sz w:val="20"/>
                <w:szCs w:val="20"/>
                <w:lang w:eastAsia="en-GB"/>
              </w:rPr>
              <w:t>Employment rates (gross)</w:t>
            </w:r>
          </w:p>
        </w:tc>
        <w:tc>
          <w:tcPr>
            <w:tcW w:w="5081" w:type="dxa"/>
          </w:tcPr>
          <w:p w:rsidR="00E436A5" w:rsidRPr="00772172" w:rsidRDefault="00E436A5" w:rsidP="00772172">
            <w:pPr>
              <w:pStyle w:val="7"/>
              <w:widowControl w:val="0"/>
              <w:numPr>
                <w:ilvl w:val="0"/>
                <w:numId w:val="10"/>
              </w:numPr>
              <w:autoSpaceDE w:val="0"/>
              <w:autoSpaceDN w:val="0"/>
              <w:adjustRightInd w:val="0"/>
              <w:spacing w:before="0" w:after="40"/>
              <w:ind w:left="317" w:hanging="284"/>
              <w:rPr>
                <w:rFonts w:ascii="Arial Narrow" w:hAnsi="Arial Narrow"/>
                <w:noProof w:val="0"/>
                <w:sz w:val="20"/>
                <w:lang w:val="en-GB" w:eastAsia="en-GB"/>
              </w:rPr>
            </w:pPr>
            <w:r w:rsidRPr="00772172">
              <w:rPr>
                <w:rFonts w:ascii="Arial Narrow" w:hAnsi="Arial Narrow"/>
                <w:noProof w:val="0"/>
                <w:sz w:val="20"/>
                <w:lang w:val="en-GB" w:eastAsia="en-GB"/>
              </w:rPr>
              <w:t xml:space="preserve">Total number of participants who are employed over total number of participants </w:t>
            </w:r>
          </w:p>
          <w:p w:rsidR="00E436A5" w:rsidRPr="00772172" w:rsidRDefault="00E436A5" w:rsidP="00772172">
            <w:pPr>
              <w:widowControl w:val="0"/>
              <w:autoSpaceDE w:val="0"/>
              <w:autoSpaceDN w:val="0"/>
              <w:adjustRightInd w:val="0"/>
              <w:spacing w:after="40" w:line="240" w:lineRule="auto"/>
              <w:rPr>
                <w:rFonts w:ascii="Arial Narrow" w:hAnsi="Arial Narrow"/>
                <w:b/>
                <w:sz w:val="20"/>
                <w:szCs w:val="24"/>
                <w:lang w:eastAsia="en-GB"/>
              </w:rPr>
            </w:pP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Individuals:</w:t>
            </w:r>
            <w:r w:rsidRPr="00772172">
              <w:rPr>
                <w:rFonts w:ascii="Arial Narrow" w:hAnsi="Arial Narrow"/>
                <w:sz w:val="20"/>
                <w:szCs w:val="24"/>
                <w:lang w:eastAsia="en-GB"/>
              </w:rPr>
              <w:t xml:space="preserve"> as above</w:t>
            </w: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 xml:space="preserve">Service/programme : </w:t>
            </w:r>
            <w:r w:rsidRPr="00772172">
              <w:rPr>
                <w:rFonts w:ascii="Arial Narrow" w:hAnsi="Arial Narrow"/>
                <w:sz w:val="20"/>
                <w:szCs w:val="24"/>
                <w:lang w:eastAsia="en-GB"/>
              </w:rPr>
              <w:t>as above</w:t>
            </w:r>
          </w:p>
          <w:p w:rsidR="00E436A5" w:rsidRPr="00772172" w:rsidRDefault="00E436A5" w:rsidP="00772172">
            <w:pPr>
              <w:widowControl w:val="0"/>
              <w:autoSpaceDE w:val="0"/>
              <w:autoSpaceDN w:val="0"/>
              <w:adjustRightInd w:val="0"/>
              <w:spacing w:after="40" w:line="240" w:lineRule="auto"/>
              <w:rPr>
                <w:rFonts w:ascii="Times New Roman" w:hAnsi="Times New Roman"/>
                <w:sz w:val="20"/>
                <w:szCs w:val="20"/>
                <w:lang w:eastAsia="en-GB"/>
              </w:rPr>
            </w:pPr>
            <w:r w:rsidRPr="00772172">
              <w:rPr>
                <w:rFonts w:ascii="Arial Narrow" w:hAnsi="Arial Narrow"/>
                <w:b/>
                <w:sz w:val="20"/>
                <w:szCs w:val="24"/>
                <w:lang w:eastAsia="en-GB"/>
              </w:rPr>
              <w:t xml:space="preserve">Employment: </w:t>
            </w:r>
            <w:r w:rsidRPr="00772172">
              <w:rPr>
                <w:rFonts w:ascii="Arial Narrow" w:hAnsi="Arial Narrow"/>
                <w:sz w:val="20"/>
                <w:szCs w:val="24"/>
                <w:lang w:eastAsia="en-GB"/>
              </w:rPr>
              <w:t>type (wage employment, self-employment),</w:t>
            </w:r>
            <w:r w:rsidRPr="00772172">
              <w:rPr>
                <w:rFonts w:ascii="Arial Narrow" w:hAnsi="Arial Narrow"/>
                <w:b/>
                <w:sz w:val="20"/>
                <w:szCs w:val="24"/>
                <w:lang w:eastAsia="en-GB"/>
              </w:rPr>
              <w:t xml:space="preserve"> </w:t>
            </w:r>
            <w:r w:rsidRPr="00772172">
              <w:rPr>
                <w:rFonts w:ascii="Arial Narrow" w:hAnsi="Arial Narrow"/>
                <w:sz w:val="20"/>
                <w:szCs w:val="24"/>
                <w:lang w:eastAsia="en-GB"/>
              </w:rPr>
              <w:t>contract duration</w:t>
            </w:r>
            <w:r w:rsidRPr="00772172">
              <w:rPr>
                <w:rFonts w:ascii="Arial Narrow" w:hAnsi="Arial Narrow"/>
                <w:b/>
                <w:sz w:val="20"/>
                <w:szCs w:val="24"/>
                <w:lang w:eastAsia="en-GB"/>
              </w:rPr>
              <w:t xml:space="preserve">, </w:t>
            </w:r>
            <w:r w:rsidRPr="00772172">
              <w:rPr>
                <w:rFonts w:ascii="Arial Narrow" w:hAnsi="Arial Narrow"/>
                <w:sz w:val="20"/>
                <w:szCs w:val="24"/>
                <w:lang w:eastAsia="en-GB"/>
              </w:rPr>
              <w:t>occupation,</w:t>
            </w:r>
            <w:r w:rsidRPr="00772172">
              <w:rPr>
                <w:rFonts w:ascii="Arial Narrow" w:hAnsi="Arial Narrow"/>
                <w:b/>
                <w:sz w:val="20"/>
                <w:szCs w:val="24"/>
                <w:lang w:eastAsia="en-GB"/>
              </w:rPr>
              <w:t xml:space="preserve"> </w:t>
            </w:r>
            <w:r w:rsidRPr="00772172">
              <w:rPr>
                <w:rFonts w:ascii="Arial Narrow" w:hAnsi="Arial Narrow"/>
                <w:sz w:val="20"/>
                <w:szCs w:val="24"/>
                <w:lang w:eastAsia="en-GB"/>
              </w:rPr>
              <w:t>average earnings, skills matching, social protection entitlements, usefulness of service/programme</w:t>
            </w:r>
            <w:r w:rsidRPr="00772172">
              <w:rPr>
                <w:rFonts w:ascii="Arial Narrow" w:hAnsi="Arial Narrow"/>
                <w:b/>
                <w:sz w:val="20"/>
                <w:szCs w:val="24"/>
                <w:lang w:eastAsia="en-GB"/>
              </w:rPr>
              <w:t>.</w:t>
            </w:r>
          </w:p>
        </w:tc>
      </w:tr>
      <w:tr w:rsidR="00E436A5" w:rsidRPr="00772172" w:rsidTr="00772172">
        <w:tc>
          <w:tcPr>
            <w:tcW w:w="458" w:type="dxa"/>
            <w:vMerge/>
            <w:shd w:val="clear" w:color="auto" w:fill="CCC0D9"/>
          </w:tcPr>
          <w:p w:rsidR="00E436A5" w:rsidRPr="00772172" w:rsidRDefault="00E436A5" w:rsidP="00772172">
            <w:pPr>
              <w:widowControl w:val="0"/>
              <w:autoSpaceDE w:val="0"/>
              <w:autoSpaceDN w:val="0"/>
              <w:adjustRightInd w:val="0"/>
              <w:spacing w:after="0" w:line="240" w:lineRule="auto"/>
              <w:jc w:val="both"/>
              <w:rPr>
                <w:rFonts w:ascii="Arial Narrow" w:hAnsi="Arial Narrow"/>
                <w:sz w:val="20"/>
                <w:szCs w:val="20"/>
                <w:lang w:eastAsia="en-GB"/>
              </w:rPr>
            </w:pPr>
          </w:p>
        </w:tc>
        <w:tc>
          <w:tcPr>
            <w:tcW w:w="2683" w:type="dxa"/>
          </w:tcPr>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sz w:val="20"/>
                <w:szCs w:val="20"/>
                <w:lang w:eastAsia="en-GB"/>
              </w:rPr>
              <w:t xml:space="preserve">Average cost per placement </w:t>
            </w:r>
          </w:p>
        </w:tc>
        <w:tc>
          <w:tcPr>
            <w:tcW w:w="5081" w:type="dxa"/>
          </w:tcPr>
          <w:p w:rsidR="00E436A5" w:rsidRPr="00772172" w:rsidRDefault="00E436A5" w:rsidP="00772172">
            <w:pPr>
              <w:pStyle w:val="7"/>
              <w:widowControl w:val="0"/>
              <w:numPr>
                <w:ilvl w:val="0"/>
                <w:numId w:val="10"/>
              </w:numPr>
              <w:autoSpaceDE w:val="0"/>
              <w:autoSpaceDN w:val="0"/>
              <w:adjustRightInd w:val="0"/>
              <w:spacing w:before="0" w:after="40"/>
              <w:ind w:left="317" w:hanging="284"/>
              <w:rPr>
                <w:rFonts w:ascii="Arial Narrow" w:hAnsi="Arial Narrow"/>
                <w:noProof w:val="0"/>
                <w:sz w:val="20"/>
                <w:lang w:val="en-GB" w:eastAsia="en-GB"/>
              </w:rPr>
            </w:pPr>
            <w:r w:rsidRPr="00772172">
              <w:rPr>
                <w:rFonts w:ascii="Arial Narrow" w:hAnsi="Arial Narrow"/>
                <w:noProof w:val="0"/>
                <w:sz w:val="20"/>
                <w:lang w:val="en-GB" w:eastAsia="en-GB"/>
              </w:rPr>
              <w:t>Total cost of service/programme over total number of participants employed</w:t>
            </w:r>
          </w:p>
          <w:p w:rsidR="00E436A5" w:rsidRPr="00772172" w:rsidRDefault="00E436A5" w:rsidP="00772172">
            <w:pPr>
              <w:widowControl w:val="0"/>
              <w:autoSpaceDE w:val="0"/>
              <w:autoSpaceDN w:val="0"/>
              <w:adjustRightInd w:val="0"/>
              <w:spacing w:after="40" w:line="240" w:lineRule="auto"/>
              <w:rPr>
                <w:rFonts w:ascii="Arial Narrow" w:hAnsi="Arial Narrow"/>
                <w:b/>
                <w:sz w:val="20"/>
                <w:szCs w:val="24"/>
                <w:lang w:eastAsia="en-GB"/>
              </w:rPr>
            </w:pPr>
          </w:p>
          <w:p w:rsidR="00E436A5" w:rsidRPr="00772172" w:rsidRDefault="00E436A5" w:rsidP="00772172">
            <w:pPr>
              <w:widowControl w:val="0"/>
              <w:autoSpaceDE w:val="0"/>
              <w:autoSpaceDN w:val="0"/>
              <w:adjustRightInd w:val="0"/>
              <w:spacing w:after="40" w:line="240" w:lineRule="auto"/>
              <w:rPr>
                <w:rFonts w:ascii="Times New Roman" w:hAnsi="Times New Roman"/>
                <w:sz w:val="20"/>
                <w:szCs w:val="20"/>
                <w:lang w:eastAsia="en-GB"/>
              </w:rPr>
            </w:pPr>
            <w:r w:rsidRPr="00772172">
              <w:rPr>
                <w:rFonts w:ascii="Arial Narrow" w:hAnsi="Arial Narrow"/>
                <w:b/>
                <w:sz w:val="20"/>
                <w:szCs w:val="24"/>
                <w:lang w:eastAsia="en-GB"/>
              </w:rPr>
              <w:t xml:space="preserve">Service/programme : </w:t>
            </w:r>
            <w:r w:rsidRPr="00772172">
              <w:rPr>
                <w:rFonts w:ascii="Arial Narrow" w:hAnsi="Arial Narrow"/>
                <w:sz w:val="20"/>
                <w:szCs w:val="24"/>
                <w:lang w:eastAsia="en-GB"/>
              </w:rPr>
              <w:t>as above</w:t>
            </w:r>
          </w:p>
          <w:p w:rsidR="00E436A5" w:rsidRPr="00645B0F" w:rsidRDefault="00E436A5" w:rsidP="00772172">
            <w:pPr>
              <w:pStyle w:val="7"/>
              <w:widowControl w:val="0"/>
              <w:autoSpaceDE w:val="0"/>
              <w:autoSpaceDN w:val="0"/>
              <w:adjustRightInd w:val="0"/>
              <w:spacing w:before="0" w:after="40"/>
              <w:ind w:left="317"/>
              <w:rPr>
                <w:lang w:eastAsia="en-GB"/>
              </w:rPr>
            </w:pPr>
          </w:p>
        </w:tc>
      </w:tr>
      <w:tr w:rsidR="00E436A5" w:rsidRPr="00772172" w:rsidTr="00772172">
        <w:tc>
          <w:tcPr>
            <w:tcW w:w="458" w:type="dxa"/>
            <w:vMerge/>
            <w:shd w:val="clear" w:color="auto" w:fill="CCC0D9"/>
          </w:tcPr>
          <w:p w:rsidR="00E436A5" w:rsidRPr="00772172" w:rsidRDefault="00E436A5" w:rsidP="00772172">
            <w:pPr>
              <w:widowControl w:val="0"/>
              <w:autoSpaceDE w:val="0"/>
              <w:autoSpaceDN w:val="0"/>
              <w:adjustRightInd w:val="0"/>
              <w:spacing w:after="0" w:line="240" w:lineRule="auto"/>
              <w:jc w:val="both"/>
              <w:rPr>
                <w:rFonts w:ascii="Arial Narrow" w:hAnsi="Arial Narrow"/>
                <w:sz w:val="20"/>
                <w:szCs w:val="20"/>
                <w:lang w:eastAsia="en-GB"/>
              </w:rPr>
            </w:pPr>
          </w:p>
        </w:tc>
        <w:tc>
          <w:tcPr>
            <w:tcW w:w="2683" w:type="dxa"/>
          </w:tcPr>
          <w:p w:rsidR="00E436A5" w:rsidRPr="00772172" w:rsidRDefault="00E436A5" w:rsidP="00772172">
            <w:pPr>
              <w:widowControl w:val="0"/>
              <w:autoSpaceDE w:val="0"/>
              <w:autoSpaceDN w:val="0"/>
              <w:adjustRightInd w:val="0"/>
              <w:spacing w:after="40" w:line="240" w:lineRule="auto"/>
              <w:rPr>
                <w:rFonts w:ascii="Arial Narrow" w:hAnsi="Arial Narrow"/>
                <w:sz w:val="20"/>
                <w:szCs w:val="20"/>
                <w:lang w:eastAsia="en-GB"/>
              </w:rPr>
            </w:pPr>
            <w:r w:rsidRPr="00772172">
              <w:rPr>
                <w:rFonts w:ascii="Arial Narrow" w:hAnsi="Arial Narrow"/>
                <w:sz w:val="20"/>
                <w:szCs w:val="20"/>
                <w:lang w:eastAsia="en-GB"/>
              </w:rPr>
              <w:t>Percentage of job vacancies filled</w:t>
            </w:r>
          </w:p>
        </w:tc>
        <w:tc>
          <w:tcPr>
            <w:tcW w:w="5081" w:type="dxa"/>
          </w:tcPr>
          <w:p w:rsidR="00E436A5" w:rsidRPr="00772172" w:rsidRDefault="00E436A5" w:rsidP="00772172">
            <w:pPr>
              <w:pStyle w:val="7"/>
              <w:widowControl w:val="0"/>
              <w:numPr>
                <w:ilvl w:val="0"/>
                <w:numId w:val="10"/>
              </w:numPr>
              <w:autoSpaceDE w:val="0"/>
              <w:autoSpaceDN w:val="0"/>
              <w:adjustRightInd w:val="0"/>
              <w:spacing w:before="0" w:after="40"/>
              <w:ind w:left="317" w:hanging="284"/>
              <w:rPr>
                <w:rFonts w:ascii="Arial Narrow" w:hAnsi="Arial Narrow"/>
                <w:noProof w:val="0"/>
                <w:sz w:val="20"/>
                <w:lang w:val="en-GB" w:eastAsia="en-GB"/>
              </w:rPr>
            </w:pPr>
            <w:r w:rsidRPr="00772172">
              <w:rPr>
                <w:rFonts w:ascii="Arial Narrow" w:hAnsi="Arial Narrow"/>
                <w:noProof w:val="0"/>
                <w:sz w:val="20"/>
                <w:lang w:val="en-GB" w:eastAsia="en-GB"/>
              </w:rPr>
              <w:t>Total number of vacancies filled over total number of vacancies notified</w:t>
            </w:r>
          </w:p>
          <w:p w:rsidR="00E436A5" w:rsidRPr="00772172" w:rsidRDefault="00E436A5" w:rsidP="00772172">
            <w:pPr>
              <w:widowControl w:val="0"/>
              <w:autoSpaceDE w:val="0"/>
              <w:autoSpaceDN w:val="0"/>
              <w:adjustRightInd w:val="0"/>
              <w:spacing w:after="40" w:line="240" w:lineRule="auto"/>
              <w:rPr>
                <w:rFonts w:ascii="Arial Narrow" w:hAnsi="Arial Narrow"/>
                <w:sz w:val="20"/>
                <w:szCs w:val="24"/>
                <w:lang w:eastAsia="en-GB"/>
              </w:rPr>
            </w:pPr>
            <w:r w:rsidRPr="00772172">
              <w:rPr>
                <w:rFonts w:ascii="Arial Narrow" w:hAnsi="Arial Narrow"/>
                <w:b/>
                <w:sz w:val="20"/>
                <w:szCs w:val="24"/>
                <w:lang w:eastAsia="en-GB"/>
              </w:rPr>
              <w:t>Vacancy</w:t>
            </w:r>
            <w:r w:rsidRPr="00772172">
              <w:rPr>
                <w:rFonts w:ascii="Arial Narrow" w:hAnsi="Arial Narrow"/>
                <w:sz w:val="20"/>
                <w:szCs w:val="24"/>
                <w:lang w:eastAsia="en-GB"/>
              </w:rPr>
              <w:t xml:space="preserve">: occupation, size of enterprise, economic sector </w:t>
            </w:r>
          </w:p>
          <w:p w:rsidR="00E436A5" w:rsidRPr="00772172" w:rsidRDefault="00E436A5" w:rsidP="00772172">
            <w:pPr>
              <w:widowControl w:val="0"/>
              <w:autoSpaceDE w:val="0"/>
              <w:autoSpaceDN w:val="0"/>
              <w:adjustRightInd w:val="0"/>
              <w:spacing w:after="40" w:line="240" w:lineRule="auto"/>
              <w:rPr>
                <w:rFonts w:ascii="Times New Roman" w:hAnsi="Times New Roman"/>
                <w:sz w:val="20"/>
                <w:szCs w:val="20"/>
                <w:lang w:eastAsia="en-GB"/>
              </w:rPr>
            </w:pPr>
          </w:p>
        </w:tc>
      </w:tr>
    </w:tbl>
    <w:p w:rsidR="009014B1" w:rsidRDefault="009014B1" w:rsidP="006640A7">
      <w:pPr>
        <w:spacing w:before="120" w:after="120" w:line="280" w:lineRule="exact"/>
        <w:ind w:firstLine="709"/>
        <w:jc w:val="both"/>
        <w:rPr>
          <w:rFonts w:ascii="Times New Roman" w:hAnsi="Times New Roman"/>
          <w:sz w:val="24"/>
        </w:rPr>
      </w:pPr>
    </w:p>
    <w:p w:rsidR="00E436A5" w:rsidRDefault="00E436A5" w:rsidP="006640A7">
      <w:pPr>
        <w:spacing w:before="120" w:after="120" w:line="280" w:lineRule="exact"/>
        <w:ind w:firstLine="709"/>
        <w:jc w:val="both"/>
        <w:rPr>
          <w:rFonts w:ascii="Times New Roman" w:hAnsi="Times New Roman"/>
          <w:sz w:val="24"/>
        </w:rPr>
      </w:pPr>
      <w:r>
        <w:rPr>
          <w:rFonts w:ascii="Times New Roman" w:hAnsi="Times New Roman"/>
          <w:sz w:val="24"/>
        </w:rPr>
        <w:t xml:space="preserve">The complexity of the proposed list of indicators rests on the level of disaggregation required and in the analysis of the results achieved. The disaggregation proposed implies the collection of extensive information on individuals, services and programmes, as well as the labour market situation of clients at follow-up. The </w:t>
      </w:r>
      <w:r>
        <w:rPr>
          <w:rFonts w:ascii="Times New Roman" w:hAnsi="Times New Roman"/>
          <w:sz w:val="24"/>
        </w:rPr>
        <w:lastRenderedPageBreak/>
        <w:t xml:space="preserve">disaggregation of result indicators also allows measuring the quality of service delivery (quality of employment, earnings and social protection entitlements). </w:t>
      </w:r>
    </w:p>
    <w:p w:rsidR="00E436A5" w:rsidRDefault="00E436A5" w:rsidP="006640A7">
      <w:pPr>
        <w:spacing w:before="120" w:after="120" w:line="280" w:lineRule="exact"/>
        <w:ind w:firstLine="709"/>
        <w:jc w:val="both"/>
        <w:rPr>
          <w:rFonts w:ascii="Times New Roman" w:hAnsi="Times New Roman"/>
          <w:sz w:val="24"/>
        </w:rPr>
      </w:pPr>
      <w:r>
        <w:rPr>
          <w:rFonts w:ascii="Times New Roman" w:hAnsi="Times New Roman"/>
          <w:sz w:val="24"/>
        </w:rPr>
        <w:t xml:space="preserve">The information gathered needs to be analytically reviewed to identify areas that require attention, propose changes in the workflow and estimate the resources necessary to increase the market penetration of the NEA. This implies that the reporting function of the Agency should shift from the simple assembly of descriptive statistics to analytical reporting. </w:t>
      </w:r>
    </w:p>
    <w:p w:rsidR="00E436A5" w:rsidRDefault="00E436A5" w:rsidP="006640A7">
      <w:pPr>
        <w:spacing w:before="120" w:after="120" w:line="280" w:lineRule="exact"/>
        <w:ind w:firstLine="709"/>
        <w:jc w:val="both"/>
        <w:rPr>
          <w:rFonts w:ascii="Times New Roman" w:hAnsi="Times New Roman"/>
          <w:sz w:val="24"/>
        </w:rPr>
      </w:pPr>
      <w:r>
        <w:rPr>
          <w:rFonts w:ascii="Times New Roman" w:hAnsi="Times New Roman"/>
          <w:sz w:val="24"/>
        </w:rPr>
        <w:t xml:space="preserve">Data collection and aggregation should be supported by the NEA IT platform, which should contain interlinked modules to collect and manage data on individuals, notified vacancies, service and programme delivery, and costs (with information extracted from the budget and accounting system). </w:t>
      </w:r>
    </w:p>
    <w:p w:rsidR="00E436A5" w:rsidRDefault="00E436A5" w:rsidP="006640A7">
      <w:pPr>
        <w:spacing w:before="120" w:after="120" w:line="280" w:lineRule="exact"/>
        <w:ind w:firstLine="709"/>
        <w:jc w:val="both"/>
        <w:rPr>
          <w:rFonts w:ascii="Times New Roman" w:hAnsi="Times New Roman"/>
          <w:sz w:val="24"/>
        </w:rPr>
      </w:pPr>
    </w:p>
    <w:p w:rsidR="00E436A5" w:rsidRDefault="00E436A5" w:rsidP="00C42E64">
      <w:pPr>
        <w:spacing w:before="120" w:after="120" w:line="280" w:lineRule="exact"/>
        <w:ind w:firstLine="709"/>
        <w:jc w:val="both"/>
        <w:rPr>
          <w:rFonts w:ascii="Times New Roman" w:hAnsi="Times New Roman"/>
          <w:sz w:val="24"/>
        </w:rPr>
      </w:pPr>
    </w:p>
    <w:p w:rsidR="00E436A5" w:rsidRPr="00DD47D7" w:rsidRDefault="00E436A5" w:rsidP="001F6739">
      <w:pPr>
        <w:pStyle w:val="a5"/>
        <w:spacing w:before="120" w:after="120" w:line="280" w:lineRule="exact"/>
        <w:ind w:right="-18"/>
        <w:jc w:val="left"/>
        <w:rPr>
          <w:color w:val="A6A6A6"/>
          <w:sz w:val="20"/>
          <w:szCs w:val="20"/>
        </w:rPr>
      </w:pPr>
      <w:r w:rsidRPr="008D0B8F">
        <w:rPr>
          <w:color w:val="A6A6A6"/>
          <w:sz w:val="20"/>
          <w:szCs w:val="20"/>
        </w:rPr>
        <w:t xml:space="preserve">2.2.1. Registration and information to </w:t>
      </w:r>
      <w:r>
        <w:rPr>
          <w:color w:val="A6A6A6"/>
          <w:sz w:val="20"/>
          <w:szCs w:val="20"/>
        </w:rPr>
        <w:t>unemployed individuals</w:t>
      </w:r>
      <w:r w:rsidRPr="008D0B8F" w:rsidDel="008C5DD4">
        <w:rPr>
          <w:color w:val="A6A6A6"/>
          <w:sz w:val="20"/>
          <w:szCs w:val="20"/>
        </w:rPr>
        <w:t xml:space="preserve"> </w:t>
      </w:r>
    </w:p>
    <w:p w:rsidR="00E436A5" w:rsidRDefault="00E436A5" w:rsidP="001F6739">
      <w:pPr>
        <w:suppressAutoHyphens/>
        <w:spacing w:before="120" w:after="120" w:line="280" w:lineRule="exact"/>
        <w:ind w:firstLine="709"/>
        <w:jc w:val="both"/>
        <w:rPr>
          <w:rFonts w:ascii="Times" w:hAnsi="Times"/>
          <w:bCs/>
          <w:sz w:val="24"/>
        </w:rPr>
      </w:pPr>
      <w:r>
        <w:rPr>
          <w:rFonts w:ascii="Times" w:hAnsi="Times"/>
          <w:bCs/>
          <w:sz w:val="24"/>
        </w:rPr>
        <w:t>Registration is carried out by counsellors in their own offices on a first-come first-served basis. In most instances, t</w:t>
      </w:r>
      <w:r w:rsidRPr="003A05AC">
        <w:rPr>
          <w:rFonts w:ascii="Times" w:hAnsi="Times"/>
          <w:bCs/>
          <w:sz w:val="24"/>
        </w:rPr>
        <w:t>he staff responsible for registration also performs other functions (</w:t>
      </w:r>
      <w:r>
        <w:rPr>
          <w:rFonts w:ascii="Times" w:hAnsi="Times"/>
          <w:bCs/>
          <w:sz w:val="24"/>
        </w:rPr>
        <w:t>e.g.</w:t>
      </w:r>
      <w:r w:rsidRPr="003A05AC">
        <w:rPr>
          <w:rFonts w:ascii="Times" w:hAnsi="Times"/>
          <w:bCs/>
          <w:sz w:val="24"/>
        </w:rPr>
        <w:t xml:space="preserve"> employment counselling</w:t>
      </w:r>
      <w:r>
        <w:rPr>
          <w:rFonts w:ascii="Times" w:hAnsi="Times"/>
          <w:bCs/>
          <w:sz w:val="24"/>
        </w:rPr>
        <w:t>,</w:t>
      </w:r>
      <w:r w:rsidRPr="003A05AC">
        <w:rPr>
          <w:rFonts w:ascii="Times" w:hAnsi="Times"/>
          <w:bCs/>
          <w:sz w:val="24"/>
        </w:rPr>
        <w:t xml:space="preserve"> </w:t>
      </w:r>
      <w:r>
        <w:rPr>
          <w:rFonts w:ascii="Times" w:hAnsi="Times"/>
          <w:bCs/>
          <w:sz w:val="24"/>
        </w:rPr>
        <w:t>job placement</w:t>
      </w:r>
      <w:r w:rsidRPr="003A05AC">
        <w:rPr>
          <w:rFonts w:ascii="Times" w:hAnsi="Times"/>
          <w:bCs/>
          <w:sz w:val="24"/>
        </w:rPr>
        <w:t xml:space="preserve"> </w:t>
      </w:r>
      <w:r>
        <w:rPr>
          <w:rFonts w:ascii="Times" w:hAnsi="Times"/>
          <w:bCs/>
          <w:sz w:val="24"/>
        </w:rPr>
        <w:t>and vacancy registration</w:t>
      </w:r>
      <w:r w:rsidRPr="003A05AC">
        <w:rPr>
          <w:rFonts w:ascii="Times" w:hAnsi="Times"/>
          <w:bCs/>
          <w:sz w:val="24"/>
        </w:rPr>
        <w:t>). The mix of d</w:t>
      </w:r>
      <w:r>
        <w:rPr>
          <w:rFonts w:ascii="Times" w:hAnsi="Times"/>
          <w:bCs/>
          <w:sz w:val="24"/>
        </w:rPr>
        <w:t xml:space="preserve">uties assigned to the staff of local </w:t>
      </w:r>
      <w:r w:rsidRPr="003A05AC">
        <w:rPr>
          <w:rFonts w:ascii="Times" w:hAnsi="Times"/>
          <w:bCs/>
          <w:sz w:val="24"/>
        </w:rPr>
        <w:t xml:space="preserve">employment </w:t>
      </w:r>
      <w:r>
        <w:rPr>
          <w:rFonts w:ascii="Times" w:hAnsi="Times"/>
          <w:bCs/>
          <w:sz w:val="24"/>
        </w:rPr>
        <w:t>agencies</w:t>
      </w:r>
      <w:r w:rsidRPr="003A05AC">
        <w:rPr>
          <w:rFonts w:ascii="Times" w:hAnsi="Times"/>
          <w:bCs/>
          <w:sz w:val="24"/>
        </w:rPr>
        <w:t xml:space="preserve"> depends on the availability of human resources, the number of registered unemployed and the overall volume of work to be carried out.</w:t>
      </w:r>
    </w:p>
    <w:p w:rsidR="00E436A5" w:rsidRDefault="00E436A5" w:rsidP="001F6739">
      <w:pPr>
        <w:suppressAutoHyphens/>
        <w:spacing w:before="120" w:after="120" w:line="280" w:lineRule="exact"/>
        <w:ind w:firstLine="709"/>
        <w:jc w:val="both"/>
        <w:rPr>
          <w:rFonts w:ascii="Times" w:hAnsi="Times"/>
          <w:bCs/>
          <w:sz w:val="24"/>
        </w:rPr>
      </w:pPr>
      <w:r w:rsidRPr="003A05AC">
        <w:rPr>
          <w:rFonts w:ascii="Times" w:hAnsi="Times"/>
          <w:bCs/>
          <w:sz w:val="24"/>
        </w:rPr>
        <w:t>The registration process</w:t>
      </w:r>
      <w:r>
        <w:rPr>
          <w:rFonts w:ascii="Times" w:hAnsi="Times"/>
          <w:bCs/>
          <w:sz w:val="24"/>
        </w:rPr>
        <w:t xml:space="preserve"> </w:t>
      </w:r>
      <w:r>
        <w:rPr>
          <w:rFonts w:ascii="Times" w:hAnsi="Times" w:cs="Times"/>
          <w:bCs/>
          <w:sz w:val="24"/>
        </w:rPr>
        <w:t>−</w:t>
      </w:r>
      <w:r>
        <w:rPr>
          <w:rFonts w:ascii="Times" w:hAnsi="Times"/>
          <w:bCs/>
          <w:sz w:val="24"/>
        </w:rPr>
        <w:t xml:space="preserve"> which also include the first face-to-face counselling session </w:t>
      </w:r>
      <w:r>
        <w:rPr>
          <w:rFonts w:ascii="Times" w:hAnsi="Times" w:cs="Times"/>
          <w:bCs/>
          <w:sz w:val="24"/>
        </w:rPr>
        <w:t>−</w:t>
      </w:r>
      <w:r w:rsidRPr="003A05AC">
        <w:rPr>
          <w:rFonts w:ascii="Times" w:hAnsi="Times"/>
          <w:bCs/>
          <w:sz w:val="24"/>
        </w:rPr>
        <w:t xml:space="preserve"> comprises </w:t>
      </w:r>
      <w:r>
        <w:rPr>
          <w:rFonts w:ascii="Times" w:hAnsi="Times"/>
          <w:bCs/>
          <w:sz w:val="24"/>
        </w:rPr>
        <w:t>two</w:t>
      </w:r>
      <w:r w:rsidRPr="003A05AC">
        <w:rPr>
          <w:rFonts w:ascii="Times" w:hAnsi="Times"/>
          <w:bCs/>
          <w:sz w:val="24"/>
        </w:rPr>
        <w:t xml:space="preserve"> steps. </w:t>
      </w:r>
    </w:p>
    <w:p w:rsidR="00E436A5" w:rsidRDefault="00E436A5" w:rsidP="001F6739">
      <w:pPr>
        <w:suppressAutoHyphens/>
        <w:spacing w:before="120" w:after="120" w:line="280" w:lineRule="exact"/>
        <w:ind w:firstLine="709"/>
        <w:jc w:val="both"/>
        <w:rPr>
          <w:rFonts w:ascii="Times" w:hAnsi="Times"/>
          <w:bCs/>
          <w:sz w:val="24"/>
        </w:rPr>
      </w:pPr>
      <w:r w:rsidRPr="003A05AC">
        <w:rPr>
          <w:rFonts w:ascii="Times" w:hAnsi="Times"/>
          <w:bCs/>
          <w:sz w:val="24"/>
        </w:rPr>
        <w:t xml:space="preserve">First, the counsellor </w:t>
      </w:r>
      <w:r>
        <w:rPr>
          <w:rFonts w:ascii="Times" w:hAnsi="Times"/>
          <w:bCs/>
          <w:sz w:val="24"/>
        </w:rPr>
        <w:t>checks that the individual client has with him/her the documents necessary for registration (valid identity card, certificate of highest level of education achieved, workbook and other documents that evidence eligibility for registering as unemployed).</w:t>
      </w:r>
      <w:r>
        <w:rPr>
          <w:rStyle w:val="ae"/>
          <w:rFonts w:ascii="Times" w:hAnsi="Times"/>
          <w:bCs/>
          <w:sz w:val="24"/>
        </w:rPr>
        <w:footnoteReference w:id="14"/>
      </w:r>
      <w:r>
        <w:rPr>
          <w:rFonts w:ascii="Times" w:hAnsi="Times"/>
          <w:bCs/>
          <w:sz w:val="24"/>
        </w:rPr>
        <w:t xml:space="preserve"> If the client has these documents, s/he needs to compile a registration form that includes also a declaration of personal status (registration as student or pensioner, land ownership, owner of business or enterprise, disability status). The counsellor then proceeds to check all information provided and record it in the IT platform, with a view to</w:t>
      </w:r>
      <w:r w:rsidRPr="00B575F8">
        <w:rPr>
          <w:rFonts w:ascii="Times" w:hAnsi="Times"/>
          <w:bCs/>
          <w:sz w:val="24"/>
        </w:rPr>
        <w:t xml:space="preserve"> </w:t>
      </w:r>
      <w:r>
        <w:rPr>
          <w:rFonts w:ascii="Times" w:hAnsi="Times"/>
          <w:bCs/>
          <w:sz w:val="24"/>
        </w:rPr>
        <w:t xml:space="preserve">determine whether the client: (i) can be registered as unemployed (without work, looking for work and available to immediately take up a job) or as jobseeker; and (ii) may be entitled to the </w:t>
      </w:r>
      <w:r w:rsidRPr="003A05AC">
        <w:rPr>
          <w:rFonts w:ascii="Times" w:hAnsi="Times"/>
          <w:bCs/>
          <w:sz w:val="24"/>
        </w:rPr>
        <w:t>unemployment benefit</w:t>
      </w:r>
      <w:r>
        <w:rPr>
          <w:rFonts w:ascii="Times" w:hAnsi="Times"/>
          <w:bCs/>
          <w:sz w:val="24"/>
        </w:rPr>
        <w:t xml:space="preserve"> (in this case the client after profiling is referred to the staff dealing with passive measures for eligibility checking and assignment of the benefit). </w:t>
      </w:r>
    </w:p>
    <w:p w:rsidR="00E436A5" w:rsidRDefault="00E436A5" w:rsidP="00B34CC7">
      <w:pPr>
        <w:suppressAutoHyphens/>
        <w:spacing w:before="120" w:after="120" w:line="280" w:lineRule="exact"/>
        <w:ind w:firstLine="709"/>
        <w:jc w:val="both"/>
        <w:rPr>
          <w:rFonts w:ascii="Times" w:hAnsi="Times"/>
          <w:bCs/>
          <w:sz w:val="24"/>
        </w:rPr>
      </w:pPr>
      <w:r>
        <w:rPr>
          <w:rFonts w:ascii="Times" w:hAnsi="Times"/>
          <w:bCs/>
          <w:sz w:val="24"/>
        </w:rPr>
        <w:t>Second, t</w:t>
      </w:r>
      <w:r w:rsidRPr="003A05AC">
        <w:rPr>
          <w:rFonts w:ascii="Times" w:hAnsi="Times"/>
          <w:bCs/>
          <w:sz w:val="24"/>
        </w:rPr>
        <w:t xml:space="preserve">he client is provided with </w:t>
      </w:r>
      <w:r>
        <w:rPr>
          <w:rFonts w:ascii="Times" w:hAnsi="Times"/>
          <w:bCs/>
          <w:sz w:val="24"/>
        </w:rPr>
        <w:t>three</w:t>
      </w:r>
      <w:r w:rsidRPr="003A05AC">
        <w:rPr>
          <w:rFonts w:ascii="Times" w:hAnsi="Times"/>
          <w:bCs/>
          <w:sz w:val="24"/>
        </w:rPr>
        <w:t xml:space="preserve"> standardized </w:t>
      </w:r>
      <w:r>
        <w:rPr>
          <w:rFonts w:ascii="Times" w:hAnsi="Times"/>
          <w:bCs/>
          <w:sz w:val="24"/>
        </w:rPr>
        <w:t xml:space="preserve">paper </w:t>
      </w:r>
      <w:r w:rsidRPr="003A05AC">
        <w:rPr>
          <w:rFonts w:ascii="Times" w:hAnsi="Times"/>
          <w:bCs/>
          <w:sz w:val="24"/>
        </w:rPr>
        <w:t>questionnaire</w:t>
      </w:r>
      <w:r>
        <w:rPr>
          <w:rFonts w:ascii="Times" w:hAnsi="Times"/>
          <w:bCs/>
          <w:sz w:val="24"/>
        </w:rPr>
        <w:t>s</w:t>
      </w:r>
      <w:r w:rsidRPr="003A05AC">
        <w:rPr>
          <w:rFonts w:ascii="Times" w:hAnsi="Times"/>
          <w:bCs/>
          <w:sz w:val="24"/>
        </w:rPr>
        <w:t xml:space="preserve"> (to be compiled with staff assistance</w:t>
      </w:r>
      <w:r>
        <w:rPr>
          <w:rFonts w:ascii="Times" w:hAnsi="Times"/>
          <w:bCs/>
          <w:sz w:val="24"/>
        </w:rPr>
        <w:t>,</w:t>
      </w:r>
      <w:r w:rsidRPr="003A05AC">
        <w:rPr>
          <w:rFonts w:ascii="Times" w:hAnsi="Times"/>
          <w:bCs/>
          <w:sz w:val="24"/>
        </w:rPr>
        <w:t xml:space="preserve"> if necessary</w:t>
      </w:r>
      <w:r>
        <w:rPr>
          <w:rFonts w:ascii="Times" w:hAnsi="Times"/>
          <w:bCs/>
          <w:sz w:val="24"/>
        </w:rPr>
        <w:t xml:space="preserve">) aimed at gathering the information required </w:t>
      </w:r>
      <w:r w:rsidRPr="003A05AC">
        <w:rPr>
          <w:rFonts w:ascii="Times" w:hAnsi="Times"/>
          <w:bCs/>
          <w:sz w:val="24"/>
        </w:rPr>
        <w:t>to</w:t>
      </w:r>
      <w:r>
        <w:rPr>
          <w:rFonts w:ascii="Times" w:hAnsi="Times"/>
          <w:bCs/>
          <w:sz w:val="24"/>
        </w:rPr>
        <w:t xml:space="preserve"> categorized the individual into one of four groups of client-types (profiling) to which corresponds a service delivery model sequenced in the Individual Employment Plan (IEP). Usually, profiling is carried out at registration or at the latest during the second counselling session. At the end of the registration/counselling session, clients </w:t>
      </w:r>
      <w:r w:rsidRPr="003A05AC">
        <w:rPr>
          <w:rFonts w:ascii="Times" w:hAnsi="Times"/>
          <w:bCs/>
          <w:sz w:val="24"/>
        </w:rPr>
        <w:t xml:space="preserve">are </w:t>
      </w:r>
      <w:r>
        <w:rPr>
          <w:rFonts w:ascii="Times" w:hAnsi="Times"/>
          <w:bCs/>
          <w:sz w:val="24"/>
        </w:rPr>
        <w:t>informed</w:t>
      </w:r>
      <w:r w:rsidRPr="003A05AC">
        <w:rPr>
          <w:rFonts w:ascii="Times" w:hAnsi="Times"/>
          <w:bCs/>
          <w:sz w:val="24"/>
        </w:rPr>
        <w:t xml:space="preserve"> </w:t>
      </w:r>
      <w:r>
        <w:rPr>
          <w:rFonts w:ascii="Times" w:hAnsi="Times"/>
          <w:bCs/>
          <w:sz w:val="24"/>
        </w:rPr>
        <w:t xml:space="preserve">about the </w:t>
      </w:r>
      <w:r w:rsidRPr="003A05AC">
        <w:rPr>
          <w:rFonts w:ascii="Times" w:hAnsi="Times"/>
          <w:bCs/>
          <w:sz w:val="24"/>
        </w:rPr>
        <w:t xml:space="preserve">reporting </w:t>
      </w:r>
      <w:r>
        <w:rPr>
          <w:rFonts w:ascii="Times" w:hAnsi="Times"/>
          <w:bCs/>
          <w:sz w:val="24"/>
        </w:rPr>
        <w:t xml:space="preserve">requirements </w:t>
      </w:r>
      <w:r w:rsidRPr="003A05AC">
        <w:rPr>
          <w:rFonts w:ascii="Times" w:hAnsi="Times"/>
          <w:bCs/>
          <w:sz w:val="24"/>
        </w:rPr>
        <w:t xml:space="preserve">to the employment </w:t>
      </w:r>
      <w:r>
        <w:rPr>
          <w:rFonts w:ascii="Times" w:hAnsi="Times"/>
          <w:bCs/>
          <w:sz w:val="24"/>
        </w:rPr>
        <w:t>agency and the timeframe for developing the IEP (see paragraph 2.2.3)</w:t>
      </w:r>
      <w:r w:rsidRPr="003A05AC">
        <w:rPr>
          <w:rFonts w:ascii="Times" w:hAnsi="Times"/>
          <w:bCs/>
          <w:sz w:val="24"/>
        </w:rPr>
        <w:t>.</w:t>
      </w:r>
      <w:r w:rsidRPr="003A05AC">
        <w:rPr>
          <w:rStyle w:val="ae"/>
          <w:rFonts w:ascii="Times" w:hAnsi="Times"/>
          <w:bCs/>
          <w:sz w:val="24"/>
        </w:rPr>
        <w:footnoteReference w:id="15"/>
      </w:r>
      <w:r>
        <w:rPr>
          <w:rFonts w:ascii="Times" w:hAnsi="Times"/>
          <w:bCs/>
          <w:sz w:val="24"/>
        </w:rPr>
        <w:t xml:space="preserve"> </w:t>
      </w:r>
    </w:p>
    <w:p w:rsidR="00E436A5" w:rsidRDefault="00E436A5" w:rsidP="00EC2B77">
      <w:pPr>
        <w:suppressAutoHyphens/>
        <w:spacing w:before="120" w:after="120" w:line="280" w:lineRule="exact"/>
        <w:ind w:firstLine="709"/>
        <w:jc w:val="both"/>
        <w:rPr>
          <w:rFonts w:ascii="Times" w:hAnsi="Times"/>
          <w:bCs/>
          <w:sz w:val="24"/>
        </w:rPr>
      </w:pPr>
      <w:r w:rsidRPr="003A05AC">
        <w:rPr>
          <w:rFonts w:ascii="Times" w:hAnsi="Times"/>
          <w:bCs/>
          <w:sz w:val="24"/>
        </w:rPr>
        <w:lastRenderedPageBreak/>
        <w:t xml:space="preserve">The </w:t>
      </w:r>
      <w:r>
        <w:rPr>
          <w:rFonts w:ascii="Times" w:hAnsi="Times"/>
          <w:bCs/>
          <w:sz w:val="24"/>
        </w:rPr>
        <w:t xml:space="preserve">personal </w:t>
      </w:r>
      <w:r w:rsidRPr="003A05AC">
        <w:rPr>
          <w:rFonts w:ascii="Times" w:hAnsi="Times"/>
          <w:bCs/>
          <w:sz w:val="24"/>
        </w:rPr>
        <w:t>information collected</w:t>
      </w:r>
      <w:r>
        <w:rPr>
          <w:rFonts w:ascii="Times" w:hAnsi="Times"/>
          <w:bCs/>
          <w:sz w:val="24"/>
        </w:rPr>
        <w:t xml:space="preserve"> during </w:t>
      </w:r>
      <w:r w:rsidRPr="003A05AC">
        <w:rPr>
          <w:rFonts w:ascii="Times" w:hAnsi="Times"/>
          <w:bCs/>
          <w:sz w:val="24"/>
        </w:rPr>
        <w:t xml:space="preserve">registration </w:t>
      </w:r>
      <w:r w:rsidRPr="00FB6569">
        <w:rPr>
          <w:rFonts w:ascii="Times" w:hAnsi="Times"/>
          <w:bCs/>
          <w:sz w:val="24"/>
        </w:rPr>
        <w:t>is used to</w:t>
      </w:r>
      <w:r w:rsidRPr="006A388B">
        <w:rPr>
          <w:rFonts w:ascii="Times" w:hAnsi="Times"/>
          <w:bCs/>
          <w:sz w:val="24"/>
        </w:rPr>
        <w:t xml:space="preserve"> </w:t>
      </w:r>
      <w:r w:rsidRPr="00FB6569">
        <w:rPr>
          <w:rFonts w:ascii="Times" w:hAnsi="Times"/>
          <w:bCs/>
          <w:sz w:val="24"/>
        </w:rPr>
        <w:t>manage counselling sessions</w:t>
      </w:r>
      <w:r>
        <w:rPr>
          <w:rFonts w:ascii="Times" w:hAnsi="Times"/>
          <w:bCs/>
          <w:sz w:val="24"/>
        </w:rPr>
        <w:t>, profile individuals according to their characteristics and develop the individual employment plan</w:t>
      </w:r>
      <w:r w:rsidRPr="00FB6569">
        <w:rPr>
          <w:rFonts w:ascii="Times" w:hAnsi="Times"/>
          <w:bCs/>
          <w:sz w:val="24"/>
        </w:rPr>
        <w:t>.</w:t>
      </w:r>
      <w:r w:rsidRPr="00762B01">
        <w:rPr>
          <w:rFonts w:ascii="Times" w:hAnsi="Times"/>
          <w:bCs/>
          <w:vertAlign w:val="superscript"/>
        </w:rPr>
        <w:footnoteReference w:id="16"/>
      </w:r>
      <w:r w:rsidRPr="00FB6569">
        <w:rPr>
          <w:rFonts w:ascii="Times" w:hAnsi="Times"/>
          <w:bCs/>
          <w:sz w:val="24"/>
        </w:rPr>
        <w:t xml:space="preserve"> </w:t>
      </w:r>
    </w:p>
    <w:p w:rsidR="00E436A5" w:rsidRDefault="00E436A5" w:rsidP="005215E6">
      <w:pPr>
        <w:suppressAutoHyphens/>
        <w:spacing w:before="120" w:after="120" w:line="280" w:lineRule="exact"/>
        <w:ind w:firstLine="709"/>
        <w:jc w:val="both"/>
        <w:rPr>
          <w:rFonts w:ascii="Times" w:hAnsi="Times"/>
          <w:bCs/>
          <w:sz w:val="24"/>
        </w:rPr>
      </w:pPr>
      <w:r w:rsidRPr="003A05AC">
        <w:rPr>
          <w:rFonts w:ascii="Times" w:hAnsi="Times"/>
          <w:bCs/>
          <w:sz w:val="24"/>
        </w:rPr>
        <w:t xml:space="preserve">Information to </w:t>
      </w:r>
      <w:r>
        <w:rPr>
          <w:rFonts w:ascii="Times" w:hAnsi="Times"/>
          <w:bCs/>
          <w:sz w:val="24"/>
        </w:rPr>
        <w:t>unemployed individuals</w:t>
      </w:r>
      <w:r w:rsidRPr="003A05AC">
        <w:rPr>
          <w:rFonts w:ascii="Times" w:hAnsi="Times"/>
          <w:bCs/>
          <w:sz w:val="24"/>
        </w:rPr>
        <w:t xml:space="preserve"> </w:t>
      </w:r>
      <w:r>
        <w:rPr>
          <w:rFonts w:ascii="Times" w:hAnsi="Times"/>
          <w:bCs/>
          <w:sz w:val="24"/>
        </w:rPr>
        <w:t xml:space="preserve">is </w:t>
      </w:r>
      <w:r w:rsidRPr="003A05AC">
        <w:rPr>
          <w:rFonts w:ascii="Times" w:hAnsi="Times"/>
          <w:bCs/>
          <w:sz w:val="24"/>
        </w:rPr>
        <w:t xml:space="preserve">provided face-to-face during </w:t>
      </w:r>
      <w:r>
        <w:rPr>
          <w:rFonts w:ascii="Times" w:hAnsi="Times"/>
          <w:bCs/>
          <w:sz w:val="24"/>
        </w:rPr>
        <w:t xml:space="preserve">the </w:t>
      </w:r>
      <w:r w:rsidRPr="003A05AC">
        <w:rPr>
          <w:rFonts w:ascii="Times" w:hAnsi="Times"/>
          <w:bCs/>
          <w:sz w:val="24"/>
        </w:rPr>
        <w:t>registration</w:t>
      </w:r>
      <w:r>
        <w:rPr>
          <w:rFonts w:ascii="Times" w:hAnsi="Times"/>
          <w:bCs/>
          <w:sz w:val="24"/>
        </w:rPr>
        <w:t xml:space="preserve"> process, during group counselling sessions</w:t>
      </w:r>
      <w:r w:rsidRPr="003A05AC">
        <w:rPr>
          <w:rFonts w:ascii="Times" w:hAnsi="Times"/>
          <w:bCs/>
          <w:sz w:val="24"/>
        </w:rPr>
        <w:t xml:space="preserve">, </w:t>
      </w:r>
      <w:r>
        <w:rPr>
          <w:rFonts w:ascii="Times" w:hAnsi="Times"/>
          <w:bCs/>
          <w:sz w:val="24"/>
        </w:rPr>
        <w:t xml:space="preserve">through </w:t>
      </w:r>
      <w:r w:rsidRPr="003A05AC">
        <w:rPr>
          <w:rFonts w:ascii="Times" w:hAnsi="Times"/>
          <w:bCs/>
          <w:sz w:val="24"/>
        </w:rPr>
        <w:t>information material</w:t>
      </w:r>
      <w:r>
        <w:rPr>
          <w:rFonts w:ascii="Times" w:hAnsi="Times"/>
          <w:bCs/>
          <w:sz w:val="24"/>
        </w:rPr>
        <w:t xml:space="preserve"> available in employment agencies as well as through a toll free number managed by the employment agency of Chisinau. Only this latter agency hosts a fully equipped Information Centre open also to the general public (screening of the job vacancy database, internet use, availability of free telephones to contact potential employers). The Agency also manages the web page </w:t>
      </w:r>
      <w:r w:rsidRPr="00042903">
        <w:rPr>
          <w:rFonts w:ascii="Times" w:hAnsi="Times"/>
          <w:bCs/>
          <w:i/>
          <w:sz w:val="24"/>
        </w:rPr>
        <w:t>Angajat</w:t>
      </w:r>
      <w:r>
        <w:rPr>
          <w:rFonts w:ascii="Times" w:hAnsi="Times"/>
          <w:bCs/>
          <w:i/>
          <w:sz w:val="24"/>
        </w:rPr>
        <w:t xml:space="preserve"> </w:t>
      </w:r>
      <w:r w:rsidRPr="00042903">
        <w:rPr>
          <w:rFonts w:ascii="Times" w:hAnsi="Times"/>
          <w:bCs/>
          <w:sz w:val="24"/>
        </w:rPr>
        <w:t xml:space="preserve">that </w:t>
      </w:r>
      <w:r>
        <w:rPr>
          <w:rFonts w:ascii="Times" w:hAnsi="Times"/>
          <w:bCs/>
          <w:sz w:val="24"/>
        </w:rPr>
        <w:t xml:space="preserve">offers basic information to both jobseekers and employers and hosts electronic job fairs. Online self-services (e.g. registration, career exploration tools, enrolments in education and training opportunities) are not yet available. </w:t>
      </w:r>
    </w:p>
    <w:p w:rsidR="00E436A5" w:rsidRDefault="00E436A5" w:rsidP="00B34CC7">
      <w:pPr>
        <w:suppressAutoHyphens/>
        <w:spacing w:before="120" w:after="120" w:line="280" w:lineRule="exact"/>
        <w:ind w:firstLine="709"/>
        <w:jc w:val="both"/>
        <w:rPr>
          <w:rFonts w:ascii="Times" w:hAnsi="Times"/>
          <w:bCs/>
          <w:sz w:val="24"/>
        </w:rPr>
      </w:pPr>
      <w:r>
        <w:rPr>
          <w:rFonts w:ascii="Times" w:hAnsi="Times"/>
          <w:bCs/>
          <w:sz w:val="24"/>
        </w:rPr>
        <w:t>Well-structured g</w:t>
      </w:r>
      <w:r w:rsidRPr="003A05AC">
        <w:rPr>
          <w:rFonts w:ascii="Times" w:hAnsi="Times"/>
          <w:bCs/>
          <w:sz w:val="24"/>
        </w:rPr>
        <w:t xml:space="preserve">roup </w:t>
      </w:r>
      <w:r>
        <w:rPr>
          <w:rFonts w:ascii="Times" w:hAnsi="Times"/>
          <w:bCs/>
          <w:sz w:val="24"/>
        </w:rPr>
        <w:t xml:space="preserve">counselling </w:t>
      </w:r>
      <w:r w:rsidRPr="003A05AC">
        <w:rPr>
          <w:rFonts w:ascii="Times" w:hAnsi="Times"/>
          <w:bCs/>
          <w:sz w:val="24"/>
        </w:rPr>
        <w:t xml:space="preserve">sessions </w:t>
      </w:r>
      <w:r>
        <w:rPr>
          <w:rFonts w:ascii="Times" w:hAnsi="Times"/>
          <w:bCs/>
          <w:sz w:val="24"/>
        </w:rPr>
        <w:t xml:space="preserve">(workshops) </w:t>
      </w:r>
      <w:r w:rsidRPr="003A05AC">
        <w:rPr>
          <w:rFonts w:ascii="Times" w:hAnsi="Times"/>
          <w:bCs/>
          <w:sz w:val="24"/>
        </w:rPr>
        <w:t>are organized</w:t>
      </w:r>
      <w:r w:rsidRPr="00E202A2">
        <w:rPr>
          <w:rFonts w:ascii="Times" w:hAnsi="Times"/>
          <w:bCs/>
          <w:sz w:val="24"/>
        </w:rPr>
        <w:t xml:space="preserve"> </w:t>
      </w:r>
      <w:r>
        <w:rPr>
          <w:rFonts w:ascii="Times" w:hAnsi="Times"/>
          <w:bCs/>
          <w:sz w:val="24"/>
        </w:rPr>
        <w:t xml:space="preserve">weekly (or bi-weekly in larger offices), both in Moldovan and Russian language on: (i) the services that are available to the unemployed; (ii) vocational and career guidance; (iii) job offers and employers’ requirements; (iv) job interviews; and (v) job clubs. </w:t>
      </w:r>
    </w:p>
    <w:p w:rsidR="00E436A5" w:rsidRDefault="00E436A5" w:rsidP="00874322">
      <w:pPr>
        <w:suppressAutoHyphens/>
        <w:spacing w:before="120" w:after="120" w:line="280" w:lineRule="exact"/>
        <w:ind w:firstLine="709"/>
        <w:jc w:val="both"/>
        <w:rPr>
          <w:rFonts w:ascii="Times" w:hAnsi="Times"/>
          <w:bCs/>
          <w:sz w:val="24"/>
        </w:rPr>
      </w:pPr>
      <w:r>
        <w:rPr>
          <w:rFonts w:ascii="Times" w:hAnsi="Times"/>
          <w:bCs/>
          <w:sz w:val="24"/>
        </w:rPr>
        <w:t xml:space="preserve">The registration process is paper-intensive and requires individuals to provide evidence (certificates) that they qualify for registration as unemployed and/or are eligible for the unemployment benefit. In addition, the certificates provided by individuals eligible for passive programmes have to be maintained by the Agency for a number of years. This means that in most instances, unemployed have one paper-based record and an electronic one. </w:t>
      </w:r>
    </w:p>
    <w:p w:rsidR="00E436A5" w:rsidRDefault="00E436A5" w:rsidP="00042903">
      <w:pPr>
        <w:suppressAutoHyphens/>
        <w:spacing w:before="120" w:after="120" w:line="280" w:lineRule="exact"/>
        <w:ind w:firstLine="709"/>
        <w:jc w:val="both"/>
        <w:rPr>
          <w:rFonts w:ascii="Times" w:hAnsi="Times"/>
          <w:bCs/>
          <w:sz w:val="24"/>
        </w:rPr>
      </w:pPr>
      <w:r>
        <w:rPr>
          <w:rFonts w:ascii="Times" w:hAnsi="Times"/>
          <w:bCs/>
          <w:sz w:val="24"/>
        </w:rPr>
        <w:t>Both registration and the eligibility check for passive schemes could be eased if NEA staff had direct access (as civil servants) to the various administrative databases maintained by public authorities (especially the Social Security Institute, the Tax Revenue Office and the Cadastre).</w:t>
      </w:r>
      <w:r>
        <w:rPr>
          <w:rStyle w:val="ae"/>
          <w:rFonts w:ascii="Times" w:hAnsi="Times"/>
          <w:bCs/>
          <w:sz w:val="24"/>
        </w:rPr>
        <w:footnoteReference w:id="17"/>
      </w:r>
      <w:r>
        <w:rPr>
          <w:rFonts w:ascii="Times" w:hAnsi="Times"/>
          <w:bCs/>
          <w:sz w:val="24"/>
        </w:rPr>
        <w:t xml:space="preserve"> Negotiations are already ongoing in this sense, but the process would need to be accelerated to decrease the time NEA staff spends on administrative requirements. Furthermore, the Agency should start planning the introduction of online services to accompany office-based assistance, especially for those unemployed that are more autonomous in their job search activities. </w:t>
      </w:r>
    </w:p>
    <w:p w:rsidR="00E436A5" w:rsidRDefault="00E436A5">
      <w:pPr>
        <w:rPr>
          <w:rFonts w:ascii="Times" w:hAnsi="Times"/>
          <w:bCs/>
          <w:sz w:val="24"/>
        </w:rPr>
      </w:pPr>
      <w:r>
        <w:rPr>
          <w:rFonts w:ascii="Times" w:hAnsi="Times"/>
          <w:bCs/>
          <w:sz w:val="24"/>
        </w:rPr>
        <w:br w:type="page"/>
      </w:r>
    </w:p>
    <w:p w:rsidR="00E436A5" w:rsidRPr="00A54465" w:rsidRDefault="00E436A5" w:rsidP="001F6739">
      <w:pPr>
        <w:pStyle w:val="a5"/>
        <w:spacing w:before="120" w:after="120" w:line="280" w:lineRule="exact"/>
        <w:ind w:right="-18"/>
        <w:jc w:val="left"/>
        <w:rPr>
          <w:color w:val="A6A6A6"/>
          <w:sz w:val="20"/>
          <w:szCs w:val="20"/>
        </w:rPr>
      </w:pPr>
      <w:r w:rsidRPr="00A54465">
        <w:rPr>
          <w:color w:val="A6A6A6"/>
          <w:sz w:val="20"/>
          <w:szCs w:val="20"/>
        </w:rPr>
        <w:lastRenderedPageBreak/>
        <w:t xml:space="preserve">2.2.2. Labour market information system </w:t>
      </w:r>
    </w:p>
    <w:p w:rsidR="00E436A5" w:rsidRDefault="00E436A5" w:rsidP="001F6739">
      <w:pPr>
        <w:suppressAutoHyphens/>
        <w:spacing w:before="120" w:after="120" w:line="280" w:lineRule="exact"/>
        <w:ind w:firstLine="709"/>
        <w:jc w:val="both"/>
        <w:rPr>
          <w:rFonts w:ascii="Times New Roman" w:hAnsi="Times New Roman"/>
          <w:sz w:val="24"/>
          <w:lang w:eastAsia="it-IT"/>
        </w:rPr>
      </w:pPr>
      <w:r w:rsidRPr="00FB6569">
        <w:rPr>
          <w:rFonts w:ascii="Times New Roman" w:hAnsi="Times New Roman"/>
          <w:sz w:val="24"/>
          <w:lang w:eastAsia="it-IT"/>
        </w:rPr>
        <w:t xml:space="preserve">The </w:t>
      </w:r>
      <w:r>
        <w:rPr>
          <w:rFonts w:ascii="Times New Roman" w:hAnsi="Times New Roman"/>
          <w:sz w:val="24"/>
          <w:lang w:eastAsia="it-IT"/>
        </w:rPr>
        <w:t>NEA</w:t>
      </w:r>
      <w:r w:rsidRPr="00FB6569">
        <w:rPr>
          <w:rFonts w:ascii="Times New Roman" w:hAnsi="Times New Roman"/>
          <w:sz w:val="24"/>
          <w:lang w:eastAsia="it-IT"/>
        </w:rPr>
        <w:t xml:space="preserve"> has a </w:t>
      </w:r>
      <w:r>
        <w:rPr>
          <w:rFonts w:ascii="Times New Roman" w:hAnsi="Times New Roman"/>
          <w:sz w:val="24"/>
          <w:lang w:eastAsia="it-IT"/>
        </w:rPr>
        <w:t xml:space="preserve">fairly </w:t>
      </w:r>
      <w:r w:rsidRPr="00FB6569">
        <w:rPr>
          <w:rFonts w:ascii="Times New Roman" w:hAnsi="Times New Roman"/>
          <w:sz w:val="24"/>
          <w:lang w:eastAsia="it-IT"/>
        </w:rPr>
        <w:t xml:space="preserve">developed system </w:t>
      </w:r>
      <w:r>
        <w:rPr>
          <w:rFonts w:ascii="Times New Roman" w:hAnsi="Times New Roman"/>
          <w:sz w:val="24"/>
          <w:lang w:eastAsia="it-IT"/>
        </w:rPr>
        <w:t>for the collection of</w:t>
      </w:r>
      <w:r w:rsidRPr="00FB6569">
        <w:rPr>
          <w:rFonts w:ascii="Times New Roman" w:hAnsi="Times New Roman"/>
          <w:sz w:val="24"/>
          <w:lang w:eastAsia="it-IT"/>
        </w:rPr>
        <w:t xml:space="preserve"> labour market </w:t>
      </w:r>
      <w:r>
        <w:rPr>
          <w:rFonts w:ascii="Times New Roman" w:hAnsi="Times New Roman"/>
          <w:sz w:val="24"/>
          <w:lang w:eastAsia="it-IT"/>
        </w:rPr>
        <w:t xml:space="preserve">data, which is </w:t>
      </w:r>
      <w:r w:rsidRPr="00FB6569">
        <w:rPr>
          <w:rFonts w:ascii="Times New Roman" w:hAnsi="Times New Roman"/>
          <w:sz w:val="24"/>
          <w:lang w:eastAsia="it-IT"/>
        </w:rPr>
        <w:t>disseminated through</w:t>
      </w:r>
      <w:r>
        <w:rPr>
          <w:rFonts w:ascii="Times New Roman" w:hAnsi="Times New Roman"/>
          <w:sz w:val="24"/>
          <w:lang w:eastAsia="it-IT"/>
        </w:rPr>
        <w:t xml:space="preserve"> its web page and a number of thematic </w:t>
      </w:r>
      <w:r w:rsidRPr="00FB6569">
        <w:rPr>
          <w:rFonts w:ascii="Times New Roman" w:hAnsi="Times New Roman"/>
          <w:sz w:val="24"/>
          <w:lang w:eastAsia="it-IT"/>
        </w:rPr>
        <w:t>reports.</w:t>
      </w:r>
      <w:r>
        <w:rPr>
          <w:rStyle w:val="ae"/>
          <w:rFonts w:ascii="Times New Roman" w:hAnsi="Times New Roman"/>
          <w:sz w:val="24"/>
          <w:lang w:eastAsia="it-IT"/>
        </w:rPr>
        <w:footnoteReference w:id="18"/>
      </w:r>
      <w:r w:rsidRPr="00FB6569">
        <w:rPr>
          <w:rFonts w:ascii="Times New Roman" w:hAnsi="Times New Roman"/>
          <w:sz w:val="24"/>
          <w:lang w:eastAsia="it-IT"/>
        </w:rPr>
        <w:t xml:space="preserve"> Information about registered unemployed, </w:t>
      </w:r>
      <w:r>
        <w:rPr>
          <w:rFonts w:ascii="Times New Roman" w:hAnsi="Times New Roman"/>
          <w:sz w:val="24"/>
          <w:lang w:eastAsia="it-IT"/>
        </w:rPr>
        <w:t xml:space="preserve">job vacancies </w:t>
      </w:r>
      <w:r w:rsidRPr="00FB6569">
        <w:rPr>
          <w:rFonts w:ascii="Times New Roman" w:hAnsi="Times New Roman"/>
          <w:sz w:val="24"/>
          <w:lang w:eastAsia="it-IT"/>
        </w:rPr>
        <w:t xml:space="preserve">and occupations most demanded in the labour market is used on an annual basis to adjust the delivery of employment services and </w:t>
      </w:r>
      <w:r>
        <w:rPr>
          <w:rFonts w:ascii="Times New Roman" w:hAnsi="Times New Roman"/>
          <w:sz w:val="24"/>
          <w:lang w:eastAsia="it-IT"/>
        </w:rPr>
        <w:t xml:space="preserve">vocational training </w:t>
      </w:r>
      <w:r w:rsidRPr="00FB6569">
        <w:rPr>
          <w:rFonts w:ascii="Times New Roman" w:hAnsi="Times New Roman"/>
          <w:sz w:val="24"/>
          <w:lang w:eastAsia="it-IT"/>
        </w:rPr>
        <w:t xml:space="preserve">programmes. </w:t>
      </w:r>
    </w:p>
    <w:p w:rsidR="00E436A5" w:rsidRDefault="00E436A5" w:rsidP="001F6739">
      <w:pPr>
        <w:suppressAutoHyphens/>
        <w:spacing w:before="120" w:after="120" w:line="280" w:lineRule="exact"/>
        <w:ind w:firstLine="709"/>
        <w:jc w:val="both"/>
        <w:rPr>
          <w:rFonts w:ascii="Times New Roman" w:hAnsi="Times New Roman"/>
          <w:sz w:val="24"/>
          <w:lang w:eastAsia="it-IT"/>
        </w:rPr>
      </w:pPr>
      <w:r w:rsidRPr="00FB6569">
        <w:rPr>
          <w:rFonts w:ascii="Times New Roman" w:hAnsi="Times New Roman"/>
          <w:sz w:val="24"/>
          <w:lang w:eastAsia="it-IT"/>
        </w:rPr>
        <w:t>The</w:t>
      </w:r>
      <w:r>
        <w:rPr>
          <w:rFonts w:ascii="Times New Roman" w:hAnsi="Times New Roman"/>
          <w:sz w:val="24"/>
          <w:lang w:eastAsia="it-IT"/>
        </w:rPr>
        <w:t xml:space="preserve"> NEA IT platform (</w:t>
      </w:r>
      <w:r w:rsidRPr="005E7331">
        <w:rPr>
          <w:rFonts w:ascii="Times New Roman" w:hAnsi="Times New Roman"/>
          <w:i/>
          <w:sz w:val="24"/>
          <w:lang w:eastAsia="it-IT"/>
        </w:rPr>
        <w:t>Jobless</w:t>
      </w:r>
      <w:r>
        <w:rPr>
          <w:rFonts w:ascii="Times New Roman" w:hAnsi="Times New Roman"/>
          <w:i/>
          <w:sz w:val="24"/>
          <w:lang w:eastAsia="it-IT"/>
        </w:rPr>
        <w:t>)</w:t>
      </w:r>
      <w:r w:rsidRPr="00FB6569">
        <w:rPr>
          <w:rFonts w:ascii="Times New Roman" w:hAnsi="Times New Roman"/>
          <w:sz w:val="24"/>
          <w:lang w:eastAsia="it-IT"/>
        </w:rPr>
        <w:t xml:space="preserve"> </w:t>
      </w:r>
      <w:r>
        <w:rPr>
          <w:rFonts w:ascii="Times New Roman" w:hAnsi="Times New Roman"/>
          <w:sz w:val="24"/>
          <w:lang w:eastAsia="it-IT"/>
        </w:rPr>
        <w:t>collects information</w:t>
      </w:r>
      <w:r w:rsidRPr="00FB6569">
        <w:rPr>
          <w:rFonts w:ascii="Times New Roman" w:hAnsi="Times New Roman"/>
          <w:sz w:val="24"/>
          <w:lang w:eastAsia="it-IT"/>
        </w:rPr>
        <w:t xml:space="preserve"> </w:t>
      </w:r>
      <w:r>
        <w:rPr>
          <w:rFonts w:ascii="Times New Roman" w:hAnsi="Times New Roman"/>
          <w:sz w:val="24"/>
          <w:lang w:eastAsia="it-IT"/>
        </w:rPr>
        <w:t xml:space="preserve">on (i) registered unemployed (disaggregated by </w:t>
      </w:r>
      <w:r w:rsidRPr="00FB6569">
        <w:rPr>
          <w:rFonts w:ascii="Times New Roman" w:hAnsi="Times New Roman"/>
          <w:sz w:val="24"/>
          <w:lang w:eastAsia="it-IT"/>
        </w:rPr>
        <w:t xml:space="preserve">sex, age, educational attainment, </w:t>
      </w:r>
      <w:r>
        <w:rPr>
          <w:rFonts w:ascii="Times New Roman" w:hAnsi="Times New Roman"/>
          <w:sz w:val="24"/>
          <w:lang w:eastAsia="it-IT"/>
        </w:rPr>
        <w:t xml:space="preserve">regional distribution, </w:t>
      </w:r>
      <w:r w:rsidRPr="00FB6569">
        <w:rPr>
          <w:rFonts w:ascii="Times New Roman" w:hAnsi="Times New Roman"/>
          <w:sz w:val="24"/>
          <w:lang w:eastAsia="it-IT"/>
        </w:rPr>
        <w:t>duration of unemployment spell</w:t>
      </w:r>
      <w:r>
        <w:rPr>
          <w:rFonts w:ascii="Times New Roman" w:hAnsi="Times New Roman"/>
          <w:sz w:val="24"/>
          <w:lang w:eastAsia="it-IT"/>
        </w:rPr>
        <w:t>, reason of unemployment)</w:t>
      </w:r>
      <w:r w:rsidRPr="00FB6569">
        <w:rPr>
          <w:rFonts w:ascii="Times New Roman" w:hAnsi="Times New Roman"/>
          <w:sz w:val="24"/>
          <w:lang w:eastAsia="it-IT"/>
        </w:rPr>
        <w:t xml:space="preserve">, </w:t>
      </w:r>
      <w:r>
        <w:rPr>
          <w:rFonts w:ascii="Times New Roman" w:hAnsi="Times New Roman"/>
          <w:sz w:val="24"/>
          <w:lang w:eastAsia="it-IT"/>
        </w:rPr>
        <w:t>(ii) notified job vacancies (by occupational code and regional distribution) and (iii)</w:t>
      </w:r>
      <w:r w:rsidRPr="00DB7B23">
        <w:rPr>
          <w:rFonts w:ascii="Times New Roman" w:hAnsi="Times New Roman"/>
          <w:sz w:val="24"/>
          <w:lang w:eastAsia="it-IT"/>
        </w:rPr>
        <w:t xml:space="preserve"> </w:t>
      </w:r>
      <w:r w:rsidRPr="00FB6569">
        <w:rPr>
          <w:rFonts w:ascii="Times New Roman" w:hAnsi="Times New Roman"/>
          <w:sz w:val="24"/>
          <w:lang w:eastAsia="it-IT"/>
        </w:rPr>
        <w:t>service and programme delivery</w:t>
      </w:r>
      <w:r>
        <w:rPr>
          <w:rFonts w:ascii="Times New Roman" w:hAnsi="Times New Roman"/>
          <w:sz w:val="24"/>
          <w:lang w:eastAsia="it-IT"/>
        </w:rPr>
        <w:t xml:space="preserve"> (participants and placement rate). </w:t>
      </w:r>
    </w:p>
    <w:p w:rsidR="00E436A5" w:rsidRDefault="00E436A5" w:rsidP="001F6739">
      <w:pPr>
        <w:suppressAutoHyphens/>
        <w:spacing w:before="120" w:after="120" w:line="280" w:lineRule="exact"/>
        <w:ind w:firstLine="709"/>
        <w:jc w:val="both"/>
        <w:rPr>
          <w:rFonts w:ascii="Times New Roman" w:hAnsi="Times New Roman"/>
          <w:sz w:val="24"/>
          <w:lang w:eastAsia="it-IT"/>
        </w:rPr>
      </w:pPr>
      <w:r w:rsidRPr="00DD7E89">
        <w:rPr>
          <w:rFonts w:ascii="Times New Roman" w:hAnsi="Times New Roman"/>
          <w:sz w:val="24"/>
          <w:lang w:eastAsia="it-IT"/>
        </w:rPr>
        <w:t xml:space="preserve">The </w:t>
      </w:r>
      <w:r>
        <w:rPr>
          <w:rFonts w:ascii="Times New Roman" w:hAnsi="Times New Roman"/>
          <w:sz w:val="24"/>
          <w:lang w:eastAsia="it-IT"/>
        </w:rPr>
        <w:t xml:space="preserve">Agency </w:t>
      </w:r>
      <w:r w:rsidRPr="00DD7E89">
        <w:rPr>
          <w:rFonts w:ascii="Times New Roman" w:hAnsi="Times New Roman"/>
          <w:sz w:val="24"/>
          <w:lang w:eastAsia="it-IT"/>
        </w:rPr>
        <w:t xml:space="preserve">runs annual employers’ surveys to identify </w:t>
      </w:r>
      <w:r w:rsidRPr="00FB6569">
        <w:rPr>
          <w:rFonts w:ascii="Times New Roman" w:hAnsi="Times New Roman"/>
          <w:sz w:val="24"/>
          <w:lang w:eastAsia="it-IT"/>
        </w:rPr>
        <w:t>workforce requirements</w:t>
      </w:r>
      <w:r w:rsidRPr="00DD7E89">
        <w:rPr>
          <w:rFonts w:ascii="Times New Roman" w:hAnsi="Times New Roman"/>
          <w:sz w:val="24"/>
          <w:lang w:eastAsia="it-IT"/>
        </w:rPr>
        <w:t xml:space="preserve"> </w:t>
      </w:r>
      <w:r>
        <w:rPr>
          <w:rFonts w:ascii="Times New Roman" w:hAnsi="Times New Roman"/>
          <w:sz w:val="24"/>
          <w:lang w:eastAsia="it-IT"/>
        </w:rPr>
        <w:t>and</w:t>
      </w:r>
      <w:r w:rsidRPr="00DD7E89">
        <w:rPr>
          <w:rFonts w:ascii="Times New Roman" w:hAnsi="Times New Roman"/>
          <w:sz w:val="24"/>
          <w:lang w:eastAsia="it-IT"/>
        </w:rPr>
        <w:t xml:space="preserve"> labour shortages</w:t>
      </w:r>
      <w:r w:rsidRPr="00FB6569">
        <w:rPr>
          <w:rFonts w:ascii="Times New Roman" w:hAnsi="Times New Roman"/>
          <w:sz w:val="24"/>
          <w:lang w:eastAsia="it-IT"/>
        </w:rPr>
        <w:t>.</w:t>
      </w:r>
      <w:r>
        <w:rPr>
          <w:rStyle w:val="ae"/>
          <w:rFonts w:ascii="Times New Roman" w:hAnsi="Times New Roman"/>
          <w:sz w:val="24"/>
          <w:lang w:eastAsia="it-IT"/>
        </w:rPr>
        <w:footnoteReference w:id="19"/>
      </w:r>
      <w:r w:rsidRPr="00FB6569">
        <w:rPr>
          <w:rFonts w:ascii="Times New Roman" w:hAnsi="Times New Roman"/>
          <w:sz w:val="24"/>
          <w:lang w:eastAsia="it-IT"/>
        </w:rPr>
        <w:t xml:space="preserve"> This survey investigates:</w:t>
      </w:r>
      <w:r>
        <w:rPr>
          <w:rFonts w:ascii="Times New Roman" w:hAnsi="Times New Roman"/>
          <w:sz w:val="24"/>
          <w:lang w:eastAsia="it-IT"/>
        </w:rPr>
        <w:t xml:space="preserve"> (i) the composition of the unemployment register; (i</w:t>
      </w:r>
      <w:r w:rsidRPr="00FB6569">
        <w:rPr>
          <w:rFonts w:ascii="Times New Roman" w:hAnsi="Times New Roman"/>
          <w:sz w:val="24"/>
          <w:lang w:eastAsia="it-IT"/>
        </w:rPr>
        <w:t xml:space="preserve">i) enterprise development trends; </w:t>
      </w:r>
      <w:r>
        <w:rPr>
          <w:rFonts w:ascii="Times New Roman" w:hAnsi="Times New Roman"/>
          <w:sz w:val="24"/>
          <w:lang w:eastAsia="it-IT"/>
        </w:rPr>
        <w:t>(</w:t>
      </w:r>
      <w:r w:rsidRPr="00FB6569">
        <w:rPr>
          <w:rFonts w:ascii="Times New Roman" w:hAnsi="Times New Roman"/>
          <w:sz w:val="24"/>
          <w:lang w:eastAsia="it-IT"/>
        </w:rPr>
        <w:t>ii</w:t>
      </w:r>
      <w:r>
        <w:rPr>
          <w:rFonts w:ascii="Times New Roman" w:hAnsi="Times New Roman"/>
          <w:sz w:val="24"/>
          <w:lang w:eastAsia="it-IT"/>
        </w:rPr>
        <w:t>i</w:t>
      </w:r>
      <w:r w:rsidRPr="00FB6569">
        <w:rPr>
          <w:rFonts w:ascii="Times New Roman" w:hAnsi="Times New Roman"/>
          <w:sz w:val="24"/>
          <w:lang w:eastAsia="it-IT"/>
        </w:rPr>
        <w:t xml:space="preserve">) past and projected workforce recruitment patterns (by </w:t>
      </w:r>
      <w:r>
        <w:rPr>
          <w:rFonts w:ascii="Times New Roman" w:hAnsi="Times New Roman"/>
          <w:sz w:val="24"/>
          <w:lang w:eastAsia="it-IT"/>
        </w:rPr>
        <w:t>economic sector</w:t>
      </w:r>
      <w:r w:rsidRPr="00FB6569">
        <w:rPr>
          <w:rFonts w:ascii="Times New Roman" w:hAnsi="Times New Roman"/>
          <w:sz w:val="24"/>
          <w:lang w:eastAsia="it-IT"/>
        </w:rPr>
        <w:t>);</w:t>
      </w:r>
      <w:r>
        <w:rPr>
          <w:rFonts w:ascii="Times New Roman" w:hAnsi="Times New Roman"/>
          <w:sz w:val="24"/>
          <w:lang w:eastAsia="it-IT"/>
        </w:rPr>
        <w:t xml:space="preserve"> and</w:t>
      </w:r>
      <w:r w:rsidRPr="00FB6569">
        <w:rPr>
          <w:rFonts w:ascii="Times New Roman" w:hAnsi="Times New Roman"/>
          <w:sz w:val="24"/>
          <w:lang w:eastAsia="it-IT"/>
        </w:rPr>
        <w:t xml:space="preserve"> </w:t>
      </w:r>
      <w:r>
        <w:rPr>
          <w:rFonts w:ascii="Times New Roman" w:hAnsi="Times New Roman"/>
          <w:sz w:val="24"/>
          <w:lang w:eastAsia="it-IT"/>
        </w:rPr>
        <w:t>(iv</w:t>
      </w:r>
      <w:r w:rsidRPr="00FB6569">
        <w:rPr>
          <w:rFonts w:ascii="Times New Roman" w:hAnsi="Times New Roman"/>
          <w:sz w:val="24"/>
          <w:lang w:eastAsia="it-IT"/>
        </w:rPr>
        <w:t xml:space="preserve">) occupations </w:t>
      </w:r>
      <w:r>
        <w:rPr>
          <w:rFonts w:ascii="Times New Roman" w:hAnsi="Times New Roman"/>
          <w:sz w:val="24"/>
          <w:lang w:eastAsia="it-IT"/>
        </w:rPr>
        <w:t>most demanded by employers</w:t>
      </w:r>
      <w:r w:rsidRPr="00FB6569">
        <w:rPr>
          <w:rFonts w:ascii="Times New Roman" w:hAnsi="Times New Roman"/>
          <w:sz w:val="24"/>
          <w:lang w:eastAsia="it-IT"/>
        </w:rPr>
        <w:t xml:space="preserve">. </w:t>
      </w:r>
      <w:r>
        <w:rPr>
          <w:rFonts w:ascii="Times New Roman" w:hAnsi="Times New Roman"/>
          <w:sz w:val="24"/>
          <w:lang w:eastAsia="it-IT"/>
        </w:rPr>
        <w:t>The findings of the employers’ survey serve to plan service delivery as well as the organization of training programmes for the following year. This type of survey, however, is just one of the many building blocks of a fully-fledged labour market forecasting and skills anticipation systems.</w:t>
      </w:r>
      <w:r>
        <w:rPr>
          <w:rStyle w:val="ae"/>
          <w:rFonts w:ascii="Times New Roman" w:hAnsi="Times New Roman"/>
          <w:sz w:val="24"/>
          <w:lang w:eastAsia="it-IT"/>
        </w:rPr>
        <w:footnoteReference w:id="20"/>
      </w:r>
    </w:p>
    <w:p w:rsidR="00E436A5" w:rsidRDefault="00E436A5" w:rsidP="000F2B75">
      <w:pPr>
        <w:suppressAutoHyphens/>
        <w:spacing w:before="120" w:after="120" w:line="280" w:lineRule="exact"/>
        <w:jc w:val="both"/>
        <w:rPr>
          <w:sz w:val="24"/>
        </w:rPr>
      </w:pPr>
    </w:p>
    <w:tbl>
      <w:tblPr>
        <w:tblW w:w="8455"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8455"/>
      </w:tblGrid>
      <w:tr w:rsidR="00E436A5" w:rsidRPr="00772172" w:rsidTr="005F10CD">
        <w:tc>
          <w:tcPr>
            <w:tcW w:w="8455" w:type="dxa"/>
          </w:tcPr>
          <w:p w:rsidR="00E436A5" w:rsidRPr="00772172" w:rsidRDefault="00E436A5" w:rsidP="005F10CD">
            <w:pPr>
              <w:tabs>
                <w:tab w:val="center" w:pos="4153"/>
                <w:tab w:val="right" w:pos="8306"/>
              </w:tabs>
              <w:spacing w:before="60" w:after="60" w:line="240" w:lineRule="auto"/>
              <w:ind w:left="98" w:right="91"/>
              <w:jc w:val="center"/>
              <w:rPr>
                <w:rFonts w:ascii="Arial Narrow" w:hAnsi="Arial Narrow" w:cs="Arial"/>
                <w:b/>
                <w:color w:val="A6A6A6"/>
                <w:sz w:val="20"/>
                <w:szCs w:val="20"/>
                <w:lang w:eastAsia="it-IT"/>
              </w:rPr>
            </w:pPr>
            <w:r w:rsidRPr="00772172">
              <w:rPr>
                <w:rFonts w:ascii="Arial Narrow" w:hAnsi="Arial Narrow" w:cs="Arial"/>
                <w:b/>
                <w:color w:val="A6A6A6"/>
                <w:sz w:val="20"/>
                <w:szCs w:val="20"/>
                <w:lang w:eastAsia="it-IT"/>
              </w:rPr>
              <w:t>Box 2.1: Skills anticipation systems</w:t>
            </w:r>
          </w:p>
          <w:p w:rsidR="00E436A5" w:rsidRPr="00772172" w:rsidRDefault="00E436A5" w:rsidP="00F21418">
            <w:pPr>
              <w:tabs>
                <w:tab w:val="center" w:pos="4153"/>
                <w:tab w:val="right" w:pos="8306"/>
              </w:tabs>
              <w:spacing w:before="60" w:after="60" w:line="240" w:lineRule="auto"/>
              <w:ind w:left="142" w:right="159"/>
              <w:jc w:val="both"/>
              <w:rPr>
                <w:rFonts w:ascii="Arial Narrow" w:hAnsi="Arial Narrow"/>
                <w:color w:val="231F20"/>
                <w:sz w:val="20"/>
                <w:szCs w:val="20"/>
              </w:rPr>
            </w:pPr>
            <w:r w:rsidRPr="00772172">
              <w:rPr>
                <w:rFonts w:ascii="Arial Narrow" w:hAnsi="Arial Narrow"/>
                <w:sz w:val="20"/>
                <w:szCs w:val="20"/>
              </w:rPr>
              <w:t xml:space="preserve">The key precondition for labour market information (LMI) to work in improving the employment prospects of jobseekers is the reliability and continuous updating of the information provided to users. Today, most OECD countries rely on skills anticipation (forecasting) systems for producing reliable labour market information. </w:t>
            </w:r>
            <w:r w:rsidRPr="00772172">
              <w:rPr>
                <w:rFonts w:ascii="Arial Narrow" w:hAnsi="Arial Narrow"/>
                <w:color w:val="231F20"/>
                <w:sz w:val="20"/>
                <w:szCs w:val="20"/>
              </w:rPr>
              <w:t>These systems are primarily used to: (i) develop employment, social protection, educational and lifelong learning policy-making; (ii) prevent future labour market imbalances; and (iii) inform individuals, education and training providers and other actors on future labour market needs. Skills anticipation allows determining the sectors in which employment will be growing, which occupations and qualifications will be in demand and what potential labour market imbalances may occur.</w:t>
            </w:r>
          </w:p>
          <w:p w:rsidR="00E436A5" w:rsidRPr="00772172" w:rsidRDefault="00E436A5" w:rsidP="00F21418">
            <w:pPr>
              <w:autoSpaceDE w:val="0"/>
              <w:autoSpaceDN w:val="0"/>
              <w:adjustRightInd w:val="0"/>
              <w:spacing w:before="60" w:after="60" w:line="240" w:lineRule="auto"/>
              <w:ind w:left="142" w:right="159"/>
              <w:jc w:val="both"/>
              <w:rPr>
                <w:rFonts w:ascii="Arial Narrow" w:hAnsi="Arial Narrow"/>
                <w:color w:val="231F20"/>
                <w:sz w:val="20"/>
                <w:szCs w:val="20"/>
              </w:rPr>
            </w:pPr>
            <w:r w:rsidRPr="00772172">
              <w:rPr>
                <w:rFonts w:ascii="Arial Narrow" w:hAnsi="Arial Narrow"/>
                <w:color w:val="231F20"/>
                <w:sz w:val="20"/>
                <w:szCs w:val="20"/>
              </w:rPr>
              <w:t>There are four main approaches to anticipate skills needs: i) f</w:t>
            </w:r>
            <w:r w:rsidRPr="00772172">
              <w:rPr>
                <w:rFonts w:ascii="Arial Narrow" w:hAnsi="Arial Narrow"/>
                <w:sz w:val="20"/>
                <w:szCs w:val="20"/>
                <w:lang w:eastAsia="en-GB"/>
              </w:rPr>
              <w:t xml:space="preserve">ormal, quantitative methods, including complex econometric models with input-output matrices and behavioural content; ii) employer and occupational skills surveys; iii) qualitative approaches, including focus groups, Delphi studies, and scenario development exercises; and iv) sectoral studies, regional and labour market observatories, which often use a combination of both qualitative and quantitative methods. </w:t>
            </w:r>
          </w:p>
          <w:p w:rsidR="00E436A5" w:rsidRPr="00772172" w:rsidRDefault="00E436A5" w:rsidP="005F10CD">
            <w:pPr>
              <w:tabs>
                <w:tab w:val="center" w:pos="4153"/>
                <w:tab w:val="right" w:pos="8306"/>
              </w:tabs>
              <w:spacing w:before="60" w:after="60" w:line="240" w:lineRule="auto"/>
              <w:ind w:left="142" w:right="159"/>
              <w:jc w:val="both"/>
              <w:rPr>
                <w:rFonts w:ascii="Arial Narrow" w:hAnsi="Arial Narrow"/>
                <w:sz w:val="20"/>
                <w:szCs w:val="20"/>
                <w:lang w:eastAsia="en-GB"/>
              </w:rPr>
            </w:pPr>
            <w:r w:rsidRPr="00772172">
              <w:rPr>
                <w:rFonts w:ascii="Arial Narrow" w:hAnsi="Arial Narrow"/>
                <w:sz w:val="20"/>
                <w:szCs w:val="20"/>
                <w:lang w:eastAsia="en-GB"/>
              </w:rPr>
              <w:t xml:space="preserve">In emerging and transition countries, rapid structural change, the extent of informal employment and weak labour market attachment makes long-term skills anticipation especially difficult. In these contexts, short-term sectoral skills forecasts based on employers’ surveys as well as reviews of </w:t>
            </w:r>
            <w:r w:rsidRPr="00772172">
              <w:rPr>
                <w:rFonts w:ascii="Arial Narrow" w:hAnsi="Arial Narrow" w:cs="SwitzerlandPlain"/>
                <w:sz w:val="20"/>
                <w:szCs w:val="20"/>
              </w:rPr>
              <w:t xml:space="preserve">emerging technologies and organizational changes carried out by </w:t>
            </w:r>
            <w:r w:rsidRPr="00772172">
              <w:rPr>
                <w:rFonts w:ascii="Arial Narrow" w:hAnsi="Arial Narrow"/>
                <w:sz w:val="20"/>
                <w:szCs w:val="20"/>
                <w:lang w:eastAsia="en-GB"/>
              </w:rPr>
              <w:t>sectoral skills council may be more useful for providing up-to-date information about current labour demand to school leavers, labour market participants and training providers.</w:t>
            </w:r>
          </w:p>
          <w:p w:rsidR="00E436A5" w:rsidRPr="00772172" w:rsidRDefault="00E436A5" w:rsidP="005F10CD">
            <w:pPr>
              <w:tabs>
                <w:tab w:val="center" w:pos="4153"/>
                <w:tab w:val="right" w:pos="8306"/>
              </w:tabs>
              <w:spacing w:before="60" w:after="60" w:line="240" w:lineRule="auto"/>
              <w:ind w:left="142" w:right="159"/>
              <w:jc w:val="both"/>
              <w:rPr>
                <w:rFonts w:ascii="Arial Narrow" w:hAnsi="Arial Narrow"/>
                <w:sz w:val="20"/>
                <w:szCs w:val="20"/>
                <w:lang w:eastAsia="en-GB"/>
              </w:rPr>
            </w:pPr>
          </w:p>
          <w:p w:rsidR="00E436A5" w:rsidRPr="00772172" w:rsidRDefault="00E436A5" w:rsidP="00D326B3">
            <w:pPr>
              <w:tabs>
                <w:tab w:val="center" w:pos="4153"/>
                <w:tab w:val="right" w:pos="8306"/>
              </w:tabs>
              <w:spacing w:before="60" w:after="60" w:line="240" w:lineRule="auto"/>
              <w:ind w:left="98" w:right="91"/>
              <w:jc w:val="both"/>
              <w:rPr>
                <w:rFonts w:ascii="Arial Narrow" w:hAnsi="Arial Narrow"/>
                <w:sz w:val="20"/>
                <w:szCs w:val="20"/>
              </w:rPr>
            </w:pPr>
            <w:r w:rsidRPr="00772172">
              <w:rPr>
                <w:rFonts w:ascii="Arial Narrow" w:hAnsi="Arial Narrow"/>
                <w:i/>
                <w:sz w:val="18"/>
                <w:szCs w:val="18"/>
              </w:rPr>
              <w:t>Source</w:t>
            </w:r>
            <w:r w:rsidRPr="00772172">
              <w:rPr>
                <w:rFonts w:ascii="Arial Narrow" w:hAnsi="Arial Narrow"/>
                <w:sz w:val="18"/>
                <w:szCs w:val="18"/>
              </w:rPr>
              <w:t xml:space="preserve">: CEDEFOP, </w:t>
            </w:r>
            <w:r w:rsidRPr="00772172">
              <w:rPr>
                <w:rFonts w:ascii="Arial Narrow" w:hAnsi="Arial Narrow"/>
                <w:i/>
                <w:sz w:val="18"/>
                <w:szCs w:val="18"/>
              </w:rPr>
              <w:t>Systems for anticipation of skill needs in the EU member states</w:t>
            </w:r>
            <w:r w:rsidRPr="00772172">
              <w:rPr>
                <w:rFonts w:ascii="Arial Narrow" w:hAnsi="Arial Narrow"/>
                <w:sz w:val="18"/>
                <w:szCs w:val="18"/>
              </w:rPr>
              <w:t>, CEDEFOP, Thessaloniki, 2008;</w:t>
            </w:r>
            <w:r w:rsidRPr="00772172">
              <w:rPr>
                <w:rFonts w:ascii="Arial Narrow" w:hAnsi="Arial Narrow"/>
                <w:sz w:val="18"/>
                <w:szCs w:val="18"/>
                <w:lang w:eastAsia="en-GB"/>
              </w:rPr>
              <w:t xml:space="preserve"> European Training Foundation (ETF), </w:t>
            </w:r>
            <w:r w:rsidRPr="00772172">
              <w:rPr>
                <w:rFonts w:ascii="Arial Narrow" w:hAnsi="Arial Narrow"/>
                <w:i/>
                <w:sz w:val="18"/>
                <w:szCs w:val="18"/>
                <w:lang w:eastAsia="en-GB"/>
              </w:rPr>
              <w:t>Skills anticipation and matching systems in transition and developing countries. Conditions and challenges</w:t>
            </w:r>
            <w:r w:rsidRPr="00772172">
              <w:rPr>
                <w:rFonts w:ascii="Arial Narrow" w:hAnsi="Arial Narrow"/>
                <w:sz w:val="18"/>
                <w:szCs w:val="18"/>
                <w:lang w:eastAsia="en-GB"/>
              </w:rPr>
              <w:t xml:space="preserve">, ETF, Turin, 2012; ILO, </w:t>
            </w:r>
            <w:r w:rsidRPr="00772172">
              <w:rPr>
                <w:rFonts w:ascii="Arial Narrow" w:hAnsi="Arial Narrow"/>
                <w:i/>
                <w:sz w:val="18"/>
                <w:szCs w:val="18"/>
                <w:lang w:eastAsia="en-GB"/>
              </w:rPr>
              <w:t>Data requirements for youth labour market analysis: A training package</w:t>
            </w:r>
            <w:r w:rsidRPr="00772172">
              <w:rPr>
                <w:rFonts w:ascii="Arial Narrow" w:hAnsi="Arial Narrow"/>
                <w:sz w:val="18"/>
                <w:szCs w:val="18"/>
                <w:lang w:eastAsia="en-GB"/>
              </w:rPr>
              <w:t>, ILO, Geneva, 2013.</w:t>
            </w:r>
          </w:p>
        </w:tc>
      </w:tr>
    </w:tbl>
    <w:p w:rsidR="00E436A5" w:rsidRDefault="00E436A5" w:rsidP="00446173">
      <w:pPr>
        <w:suppressAutoHyphens/>
        <w:spacing w:before="120" w:after="120" w:line="280" w:lineRule="exact"/>
        <w:ind w:firstLine="709"/>
        <w:jc w:val="both"/>
        <w:rPr>
          <w:rFonts w:ascii="Times New Roman" w:hAnsi="Times New Roman"/>
          <w:sz w:val="24"/>
          <w:lang w:eastAsia="it-IT"/>
        </w:rPr>
      </w:pPr>
      <w:r>
        <w:rPr>
          <w:rFonts w:ascii="Times New Roman" w:hAnsi="Times New Roman"/>
          <w:sz w:val="24"/>
          <w:lang w:eastAsia="it-IT"/>
        </w:rPr>
        <w:lastRenderedPageBreak/>
        <w:t>In order t</w:t>
      </w:r>
      <w:r w:rsidRPr="00FB6569">
        <w:rPr>
          <w:rFonts w:ascii="Times New Roman" w:hAnsi="Times New Roman"/>
          <w:sz w:val="24"/>
          <w:lang w:eastAsia="it-IT"/>
        </w:rPr>
        <w:t xml:space="preserve">o ensure that the figures collected by the </w:t>
      </w:r>
      <w:r>
        <w:rPr>
          <w:rFonts w:ascii="Times New Roman" w:hAnsi="Times New Roman"/>
          <w:sz w:val="24"/>
          <w:lang w:eastAsia="it-IT"/>
        </w:rPr>
        <w:t>employers’</w:t>
      </w:r>
      <w:r w:rsidRPr="00FB6569">
        <w:rPr>
          <w:rFonts w:ascii="Times New Roman" w:hAnsi="Times New Roman"/>
          <w:sz w:val="24"/>
          <w:lang w:eastAsia="it-IT"/>
        </w:rPr>
        <w:t xml:space="preserve"> survey provide a solid base for the development of employment services and programmes, the </w:t>
      </w:r>
      <w:r>
        <w:rPr>
          <w:rFonts w:ascii="Times New Roman" w:hAnsi="Times New Roman"/>
          <w:sz w:val="24"/>
          <w:lang w:eastAsia="it-IT"/>
        </w:rPr>
        <w:t>NEA</w:t>
      </w:r>
      <w:r w:rsidRPr="00FB6569">
        <w:rPr>
          <w:rFonts w:ascii="Times New Roman" w:hAnsi="Times New Roman"/>
          <w:sz w:val="24"/>
          <w:lang w:eastAsia="it-IT"/>
        </w:rPr>
        <w:t xml:space="preserve"> may consider </w:t>
      </w:r>
      <w:r>
        <w:rPr>
          <w:rFonts w:ascii="Times New Roman" w:hAnsi="Times New Roman"/>
          <w:sz w:val="24"/>
          <w:lang w:eastAsia="it-IT"/>
        </w:rPr>
        <w:t>the following benchmarking exercise</w:t>
      </w:r>
      <w:r w:rsidRPr="00FB6569">
        <w:rPr>
          <w:rFonts w:ascii="Times New Roman" w:hAnsi="Times New Roman"/>
          <w:sz w:val="24"/>
          <w:lang w:eastAsia="it-IT"/>
        </w:rPr>
        <w:t xml:space="preserve">. </w:t>
      </w:r>
      <w:r>
        <w:rPr>
          <w:rFonts w:ascii="Times New Roman" w:hAnsi="Times New Roman"/>
          <w:sz w:val="24"/>
          <w:lang w:eastAsia="it-IT"/>
        </w:rPr>
        <w:t xml:space="preserve">First, the data of the employers’ survey should be cross-checked with the information of the job vacancy register (and </w:t>
      </w:r>
      <w:r w:rsidRPr="00D32D48">
        <w:rPr>
          <w:rFonts w:ascii="Times New Roman" w:hAnsi="Times New Roman"/>
          <w:sz w:val="24"/>
          <w:szCs w:val="24"/>
          <w:lang w:eastAsia="it-IT"/>
        </w:rPr>
        <w:t>this until the National Bureau of Statistics start running job vacancies surveys according to international standards</w:t>
      </w:r>
      <w:r>
        <w:rPr>
          <w:rFonts w:ascii="Times New Roman" w:hAnsi="Times New Roman"/>
          <w:sz w:val="24"/>
          <w:lang w:eastAsia="it-IT"/>
        </w:rPr>
        <w:t>.</w:t>
      </w:r>
      <w:r>
        <w:rPr>
          <w:rStyle w:val="ae"/>
          <w:rFonts w:ascii="Times New Roman" w:hAnsi="Times New Roman"/>
          <w:sz w:val="24"/>
          <w:lang w:eastAsia="it-IT"/>
        </w:rPr>
        <w:footnoteReference w:id="21"/>
      </w:r>
      <w:r>
        <w:rPr>
          <w:rFonts w:ascii="Times New Roman" w:hAnsi="Times New Roman"/>
          <w:sz w:val="24"/>
          <w:lang w:eastAsia="it-IT"/>
        </w:rPr>
        <w:t xml:space="preserve"> This would allow the information to better reflect the demand of employers that actually use NEA services. </w:t>
      </w:r>
      <w:r w:rsidRPr="00FB6569">
        <w:rPr>
          <w:rFonts w:ascii="Times New Roman" w:hAnsi="Times New Roman"/>
          <w:sz w:val="24"/>
          <w:lang w:eastAsia="it-IT"/>
        </w:rPr>
        <w:t xml:space="preserve">Second, the figures stemming from the employers survey can be </w:t>
      </w:r>
      <w:r>
        <w:rPr>
          <w:rFonts w:ascii="Times New Roman" w:hAnsi="Times New Roman"/>
          <w:sz w:val="24"/>
          <w:lang w:eastAsia="it-IT"/>
        </w:rPr>
        <w:t>benchmarked against</w:t>
      </w:r>
      <w:r w:rsidRPr="00FB6569">
        <w:rPr>
          <w:rFonts w:ascii="Times New Roman" w:hAnsi="Times New Roman"/>
          <w:sz w:val="24"/>
          <w:lang w:eastAsia="it-IT"/>
        </w:rPr>
        <w:t xml:space="preserve"> </w:t>
      </w:r>
      <w:r>
        <w:rPr>
          <w:rFonts w:ascii="Times New Roman" w:hAnsi="Times New Roman"/>
          <w:sz w:val="24"/>
          <w:lang w:eastAsia="it-IT"/>
        </w:rPr>
        <w:t>the employment data</w:t>
      </w:r>
      <w:r w:rsidRPr="00FB6569">
        <w:rPr>
          <w:rFonts w:ascii="Times New Roman" w:hAnsi="Times New Roman"/>
          <w:sz w:val="24"/>
          <w:lang w:eastAsia="it-IT"/>
        </w:rPr>
        <w:t xml:space="preserve"> of the </w:t>
      </w:r>
      <w:r w:rsidRPr="00D32D48">
        <w:rPr>
          <w:rFonts w:ascii="Times New Roman" w:hAnsi="Times New Roman"/>
          <w:i/>
          <w:sz w:val="24"/>
          <w:lang w:eastAsia="it-IT"/>
        </w:rPr>
        <w:t>Labour Force Survey</w:t>
      </w:r>
      <w:r w:rsidRPr="00FB6569">
        <w:rPr>
          <w:rFonts w:ascii="Times New Roman" w:hAnsi="Times New Roman"/>
          <w:sz w:val="24"/>
          <w:lang w:eastAsia="it-IT"/>
        </w:rPr>
        <w:t xml:space="preserve">. If the employers’ survey data on groups of occupations and economic sectors </w:t>
      </w:r>
      <w:r>
        <w:rPr>
          <w:rFonts w:ascii="Times New Roman" w:hAnsi="Times New Roman"/>
          <w:sz w:val="24"/>
          <w:lang w:eastAsia="it-IT"/>
        </w:rPr>
        <w:t xml:space="preserve">that are growing the most is reflected in the growth of employment recorded by the LFS, </w:t>
      </w:r>
      <w:r w:rsidRPr="00FB6569">
        <w:rPr>
          <w:rFonts w:ascii="Times New Roman" w:hAnsi="Times New Roman"/>
          <w:sz w:val="24"/>
          <w:lang w:eastAsia="it-IT"/>
        </w:rPr>
        <w:t xml:space="preserve">then one could be reasonably certain of the accuracy of </w:t>
      </w:r>
      <w:r>
        <w:rPr>
          <w:rFonts w:ascii="Times New Roman" w:hAnsi="Times New Roman"/>
          <w:sz w:val="24"/>
          <w:lang w:eastAsia="it-IT"/>
        </w:rPr>
        <w:t>information</w:t>
      </w:r>
      <w:r w:rsidRPr="00FB6569">
        <w:rPr>
          <w:rFonts w:ascii="Times New Roman" w:hAnsi="Times New Roman"/>
          <w:sz w:val="24"/>
          <w:lang w:eastAsia="it-IT"/>
        </w:rPr>
        <w:t>.</w:t>
      </w:r>
    </w:p>
    <w:p w:rsidR="00E436A5" w:rsidRDefault="00E436A5" w:rsidP="006D4C1F">
      <w:pPr>
        <w:suppressAutoHyphens/>
        <w:spacing w:before="120" w:after="120" w:line="280" w:lineRule="exact"/>
        <w:ind w:firstLine="709"/>
        <w:jc w:val="both"/>
        <w:rPr>
          <w:rFonts w:ascii="Times New Roman" w:hAnsi="Times New Roman"/>
          <w:bCs/>
          <w:sz w:val="24"/>
        </w:rPr>
      </w:pPr>
      <w:r>
        <w:rPr>
          <w:rFonts w:ascii="Times New Roman" w:hAnsi="Times New Roman"/>
          <w:bCs/>
          <w:sz w:val="24"/>
        </w:rPr>
        <w:t xml:space="preserve">The Agency should also consider the systematization of all information collected on labour demand into an online </w:t>
      </w:r>
      <w:r w:rsidRPr="00BE3A06">
        <w:rPr>
          <w:rFonts w:ascii="Times New Roman" w:hAnsi="Times New Roman"/>
          <w:bCs/>
          <w:sz w:val="24"/>
        </w:rPr>
        <w:t>occupational outlook</w:t>
      </w:r>
      <w:r>
        <w:rPr>
          <w:rFonts w:ascii="Times New Roman" w:hAnsi="Times New Roman"/>
          <w:bCs/>
          <w:sz w:val="24"/>
        </w:rPr>
        <w:t xml:space="preserve">. This outlook could </w:t>
      </w:r>
      <w:r w:rsidRPr="00BE3A06">
        <w:rPr>
          <w:rFonts w:ascii="Times New Roman" w:hAnsi="Times New Roman"/>
          <w:bCs/>
          <w:sz w:val="24"/>
        </w:rPr>
        <w:t>provide information on jobs, wages</w:t>
      </w:r>
      <w:r>
        <w:rPr>
          <w:rFonts w:ascii="Times New Roman" w:hAnsi="Times New Roman"/>
          <w:bCs/>
          <w:sz w:val="24"/>
        </w:rPr>
        <w:t xml:space="preserve"> (the NEA already published the list of top paying jobs)</w:t>
      </w:r>
      <w:r w:rsidRPr="00BE3A06">
        <w:rPr>
          <w:rFonts w:ascii="Times New Roman" w:hAnsi="Times New Roman"/>
          <w:bCs/>
          <w:sz w:val="24"/>
        </w:rPr>
        <w:t>, qualification requirements and future trends</w:t>
      </w:r>
      <w:r>
        <w:rPr>
          <w:rFonts w:ascii="Times New Roman" w:hAnsi="Times New Roman"/>
          <w:bCs/>
          <w:sz w:val="24"/>
        </w:rPr>
        <w:t xml:space="preserve"> to unemployed and jobseekers that have internet access, but also serve as a tool for providing vocational guidance in face-to-face individual or group counselling sessions </w:t>
      </w:r>
      <w:r w:rsidRPr="00BE3A06">
        <w:rPr>
          <w:rFonts w:ascii="Times New Roman" w:hAnsi="Times New Roman"/>
          <w:bCs/>
          <w:sz w:val="24"/>
        </w:rPr>
        <w:t>(see Box</w:t>
      </w:r>
      <w:r>
        <w:rPr>
          <w:rFonts w:ascii="Times New Roman" w:hAnsi="Times New Roman"/>
          <w:bCs/>
          <w:sz w:val="24"/>
        </w:rPr>
        <w:t xml:space="preserve"> 2.2</w:t>
      </w:r>
      <w:r w:rsidRPr="00BE3A06">
        <w:rPr>
          <w:rFonts w:ascii="Times New Roman" w:hAnsi="Times New Roman"/>
          <w:bCs/>
          <w:sz w:val="24"/>
        </w:rPr>
        <w:t>).</w:t>
      </w:r>
    </w:p>
    <w:p w:rsidR="00E436A5" w:rsidRDefault="00E436A5" w:rsidP="006D4C1F">
      <w:pPr>
        <w:suppressAutoHyphens/>
        <w:spacing w:before="120" w:after="120" w:line="280" w:lineRule="exact"/>
        <w:jc w:val="both"/>
        <w:rPr>
          <w:sz w:val="24"/>
        </w:rPr>
      </w:pPr>
    </w:p>
    <w:tbl>
      <w:tblPr>
        <w:tblW w:w="8455"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8455"/>
      </w:tblGrid>
      <w:tr w:rsidR="00E436A5" w:rsidRPr="00772172" w:rsidTr="00645F73">
        <w:tc>
          <w:tcPr>
            <w:tcW w:w="8455" w:type="dxa"/>
          </w:tcPr>
          <w:p w:rsidR="00E436A5" w:rsidRPr="00772172" w:rsidRDefault="00E436A5" w:rsidP="002659E9">
            <w:pPr>
              <w:tabs>
                <w:tab w:val="center" w:pos="4153"/>
                <w:tab w:val="right" w:pos="8306"/>
              </w:tabs>
              <w:spacing w:before="60" w:after="60" w:line="240" w:lineRule="auto"/>
              <w:ind w:left="98" w:right="91"/>
              <w:jc w:val="center"/>
              <w:rPr>
                <w:rFonts w:ascii="Arial Narrow" w:hAnsi="Arial Narrow" w:cs="Arial"/>
                <w:b/>
                <w:color w:val="A6A6A6"/>
                <w:sz w:val="20"/>
                <w:szCs w:val="20"/>
                <w:lang w:eastAsia="it-IT"/>
              </w:rPr>
            </w:pPr>
            <w:r w:rsidRPr="00772172">
              <w:rPr>
                <w:rFonts w:ascii="Arial Narrow" w:hAnsi="Arial Narrow" w:cs="Arial"/>
                <w:b/>
                <w:color w:val="A6A6A6"/>
                <w:sz w:val="20"/>
                <w:szCs w:val="20"/>
                <w:lang w:eastAsia="it-IT"/>
              </w:rPr>
              <w:t>Box 2.2: The Canadian Job Bank and the US Occupational Outlook Handbook</w:t>
            </w:r>
          </w:p>
          <w:p w:rsidR="00E436A5" w:rsidRPr="00772172" w:rsidRDefault="00E436A5" w:rsidP="002659E9">
            <w:pPr>
              <w:tabs>
                <w:tab w:val="center" w:pos="4153"/>
                <w:tab w:val="right" w:pos="8306"/>
              </w:tabs>
              <w:spacing w:before="60" w:after="60" w:line="240" w:lineRule="auto"/>
              <w:ind w:left="142" w:right="159"/>
              <w:jc w:val="both"/>
              <w:rPr>
                <w:rFonts w:ascii="Arial Narrow" w:hAnsi="Arial Narrow"/>
                <w:sz w:val="20"/>
                <w:szCs w:val="20"/>
              </w:rPr>
            </w:pPr>
            <w:r w:rsidRPr="00772172">
              <w:rPr>
                <w:rFonts w:ascii="Arial Narrow" w:hAnsi="Arial Narrow"/>
                <w:sz w:val="20"/>
                <w:szCs w:val="20"/>
              </w:rPr>
              <w:t xml:space="preserve">In Canada, the Job Bank web page provides information to jobseekers on available job vacancies as well as on career choices. This latter feature allows exploring occupations (description, job titles, duties and related occupations), wages (per hour), outlook (i.e. employment prospects at local and national level), education and job requirements (including core employability skills, available educational programmes for acquiring the necessary certification and apprenticeship schemes). </w:t>
            </w:r>
          </w:p>
          <w:p w:rsidR="00E436A5" w:rsidRPr="00772172" w:rsidRDefault="00E436A5" w:rsidP="002659E9">
            <w:pPr>
              <w:tabs>
                <w:tab w:val="center" w:pos="4153"/>
                <w:tab w:val="right" w:pos="8306"/>
              </w:tabs>
              <w:spacing w:before="60" w:after="60" w:line="240" w:lineRule="auto"/>
              <w:ind w:left="142" w:right="159"/>
              <w:jc w:val="both"/>
              <w:rPr>
                <w:rFonts w:ascii="Arial Narrow" w:hAnsi="Arial Narrow"/>
                <w:sz w:val="20"/>
                <w:szCs w:val="20"/>
              </w:rPr>
            </w:pPr>
            <w:r w:rsidRPr="00772172">
              <w:rPr>
                <w:rFonts w:ascii="Arial Narrow" w:hAnsi="Arial Narrow"/>
                <w:sz w:val="20"/>
                <w:szCs w:val="20"/>
              </w:rPr>
              <w:t xml:space="preserve">The US Occupational Outlook Handbook, available on the web platform of the Department of Labour, provides information by occupation groups (job summary, median wage and entry level educational requirements) and allows users to browse by highest paying and fastest growing occupations as well as by number of new jobs (projected). The web page also features occupational profiles (by alphabetical listing. </w:t>
            </w:r>
          </w:p>
          <w:p w:rsidR="00E436A5" w:rsidRPr="00772172" w:rsidRDefault="00E436A5" w:rsidP="002659E9">
            <w:pPr>
              <w:tabs>
                <w:tab w:val="center" w:pos="4153"/>
                <w:tab w:val="right" w:pos="8306"/>
              </w:tabs>
              <w:spacing w:before="60" w:after="60" w:line="240" w:lineRule="auto"/>
              <w:ind w:left="142" w:right="159"/>
              <w:jc w:val="both"/>
              <w:rPr>
                <w:rFonts w:ascii="Arial Narrow" w:hAnsi="Arial Narrow"/>
                <w:sz w:val="20"/>
                <w:szCs w:val="20"/>
                <w:lang w:eastAsia="en-GB"/>
              </w:rPr>
            </w:pPr>
          </w:p>
          <w:p w:rsidR="00E436A5" w:rsidRPr="00772172" w:rsidRDefault="00E436A5" w:rsidP="002659E9">
            <w:pPr>
              <w:tabs>
                <w:tab w:val="center" w:pos="4153"/>
                <w:tab w:val="right" w:pos="8306"/>
              </w:tabs>
              <w:spacing w:before="60" w:after="60" w:line="240" w:lineRule="auto"/>
              <w:ind w:left="98" w:right="91"/>
              <w:jc w:val="both"/>
              <w:rPr>
                <w:rFonts w:ascii="Arial Narrow" w:hAnsi="Arial Narrow"/>
                <w:sz w:val="18"/>
                <w:szCs w:val="18"/>
              </w:rPr>
            </w:pPr>
            <w:r w:rsidRPr="00772172">
              <w:rPr>
                <w:rFonts w:ascii="Arial Narrow" w:hAnsi="Arial Narrow"/>
                <w:i/>
                <w:sz w:val="18"/>
                <w:szCs w:val="18"/>
              </w:rPr>
              <w:t>Source</w:t>
            </w:r>
            <w:r w:rsidRPr="00772172">
              <w:rPr>
                <w:rFonts w:ascii="Arial Narrow" w:hAnsi="Arial Narrow"/>
                <w:sz w:val="18"/>
                <w:szCs w:val="18"/>
              </w:rPr>
              <w:t xml:space="preserve">: Government of Canada, </w:t>
            </w:r>
            <w:r w:rsidRPr="00772172">
              <w:rPr>
                <w:rFonts w:ascii="Arial Narrow" w:hAnsi="Arial Narrow"/>
                <w:i/>
                <w:sz w:val="18"/>
                <w:szCs w:val="18"/>
              </w:rPr>
              <w:t>Job Bank</w:t>
            </w:r>
            <w:r w:rsidRPr="00772172">
              <w:rPr>
                <w:rFonts w:ascii="Arial Narrow" w:hAnsi="Arial Narrow"/>
                <w:sz w:val="18"/>
                <w:szCs w:val="18"/>
              </w:rPr>
              <w:t xml:space="preserve">, accessible at </w:t>
            </w:r>
            <w:hyperlink r:id="rId11" w:history="1">
              <w:r w:rsidRPr="00772172">
                <w:rPr>
                  <w:rStyle w:val="afa"/>
                  <w:rFonts w:ascii="Arial Narrow" w:hAnsi="Arial Narrow"/>
                  <w:sz w:val="18"/>
                  <w:szCs w:val="18"/>
                </w:rPr>
                <w:t>http://www.jobbank.gc.ca/home-eng.do?lang=eng</w:t>
              </w:r>
            </w:hyperlink>
            <w:r w:rsidRPr="00772172">
              <w:rPr>
                <w:rFonts w:ascii="Arial Narrow" w:hAnsi="Arial Narrow"/>
                <w:sz w:val="18"/>
                <w:szCs w:val="18"/>
              </w:rPr>
              <w:t xml:space="preserve">, and US Department of Labor, </w:t>
            </w:r>
            <w:r w:rsidRPr="00772172">
              <w:rPr>
                <w:rFonts w:ascii="Arial Narrow" w:hAnsi="Arial Narrow"/>
                <w:i/>
                <w:sz w:val="18"/>
                <w:szCs w:val="18"/>
              </w:rPr>
              <w:t>Occupational Outlook Handbook</w:t>
            </w:r>
            <w:r w:rsidRPr="00772172">
              <w:rPr>
                <w:rFonts w:ascii="Arial Narrow" w:hAnsi="Arial Narrow"/>
                <w:sz w:val="18"/>
                <w:szCs w:val="18"/>
              </w:rPr>
              <w:t xml:space="preserve">, accessible at </w:t>
            </w:r>
            <w:hyperlink r:id="rId12" w:history="1">
              <w:r w:rsidRPr="00772172">
                <w:rPr>
                  <w:rStyle w:val="afa"/>
                  <w:rFonts w:ascii="Arial Narrow" w:hAnsi="Arial Narrow"/>
                  <w:sz w:val="18"/>
                  <w:szCs w:val="18"/>
                </w:rPr>
                <w:t>http://www.bls.gov/ooh/</w:t>
              </w:r>
            </w:hyperlink>
          </w:p>
          <w:p w:rsidR="00E436A5" w:rsidRPr="00772172" w:rsidRDefault="00E436A5" w:rsidP="002659E9">
            <w:pPr>
              <w:tabs>
                <w:tab w:val="center" w:pos="4153"/>
                <w:tab w:val="right" w:pos="8306"/>
              </w:tabs>
              <w:spacing w:before="60" w:after="60" w:line="240" w:lineRule="auto"/>
              <w:ind w:left="98" w:right="91"/>
              <w:jc w:val="both"/>
              <w:rPr>
                <w:rFonts w:ascii="Arial Narrow" w:hAnsi="Arial Narrow"/>
                <w:sz w:val="20"/>
                <w:szCs w:val="20"/>
              </w:rPr>
            </w:pPr>
          </w:p>
        </w:tc>
      </w:tr>
    </w:tbl>
    <w:p w:rsidR="00E436A5" w:rsidRDefault="00E436A5" w:rsidP="00DB7B23">
      <w:pPr>
        <w:suppressAutoHyphens/>
        <w:spacing w:before="120" w:after="120" w:line="280" w:lineRule="exact"/>
        <w:ind w:firstLine="709"/>
        <w:jc w:val="both"/>
        <w:rPr>
          <w:rFonts w:ascii="Times New Roman" w:hAnsi="Times New Roman"/>
          <w:sz w:val="24"/>
          <w:lang w:eastAsia="it-IT"/>
        </w:rPr>
      </w:pPr>
    </w:p>
    <w:p w:rsidR="00E436A5" w:rsidRDefault="00E436A5" w:rsidP="00DB7B23">
      <w:pPr>
        <w:suppressAutoHyphens/>
        <w:spacing w:before="120" w:after="120" w:line="280" w:lineRule="exact"/>
        <w:ind w:firstLine="709"/>
        <w:jc w:val="both"/>
        <w:rPr>
          <w:rFonts w:ascii="Times New Roman" w:hAnsi="Times New Roman"/>
          <w:sz w:val="24"/>
          <w:lang w:eastAsia="it-IT"/>
        </w:rPr>
      </w:pPr>
      <w:r>
        <w:rPr>
          <w:rFonts w:ascii="Times New Roman" w:hAnsi="Times New Roman"/>
          <w:sz w:val="24"/>
          <w:lang w:eastAsia="it-IT"/>
        </w:rPr>
        <w:t>Whereas the Agency collects a wealth of labour market data and information, analysis, reporting and dissemination could be further improved. The annual report, for example, rather than just listing targets achieved, could analyze the trends in the composition of the unemployment register; map changes in inflows and outflows; examine the effectiveness of services and programmes; appraise cost-efficiency of operations; identify gaps and outline the actions to be taken to continuously improve service delivery.</w:t>
      </w:r>
    </w:p>
    <w:p w:rsidR="00E436A5" w:rsidRDefault="00E436A5">
      <w:pPr>
        <w:rPr>
          <w:rFonts w:ascii="Times New Roman" w:hAnsi="Times New Roman"/>
          <w:sz w:val="24"/>
          <w:lang w:eastAsia="it-IT"/>
        </w:rPr>
      </w:pPr>
      <w:r>
        <w:rPr>
          <w:rFonts w:ascii="Times New Roman" w:hAnsi="Times New Roman"/>
          <w:sz w:val="24"/>
          <w:lang w:eastAsia="it-IT"/>
        </w:rPr>
        <w:br w:type="page"/>
      </w:r>
    </w:p>
    <w:p w:rsidR="00E436A5" w:rsidRPr="00FB6569" w:rsidRDefault="00E436A5" w:rsidP="00DB7B23">
      <w:pPr>
        <w:suppressAutoHyphens/>
        <w:spacing w:before="120" w:after="120" w:line="280" w:lineRule="exact"/>
        <w:ind w:firstLine="709"/>
        <w:jc w:val="both"/>
        <w:rPr>
          <w:rFonts w:ascii="Times New Roman" w:hAnsi="Times New Roman"/>
          <w:sz w:val="24"/>
          <w:lang w:eastAsia="it-IT"/>
        </w:rPr>
      </w:pPr>
    </w:p>
    <w:p w:rsidR="00E436A5" w:rsidRPr="006D4C1F" w:rsidRDefault="00E436A5" w:rsidP="001F6739">
      <w:pPr>
        <w:pStyle w:val="a5"/>
        <w:spacing w:before="120" w:after="120" w:line="280" w:lineRule="exact"/>
        <w:ind w:right="-18"/>
        <w:jc w:val="left"/>
        <w:rPr>
          <w:color w:val="A6A6A6"/>
          <w:sz w:val="20"/>
          <w:szCs w:val="20"/>
        </w:rPr>
      </w:pPr>
      <w:r w:rsidRPr="006D4C1F">
        <w:rPr>
          <w:color w:val="A6A6A6"/>
          <w:sz w:val="20"/>
          <w:szCs w:val="20"/>
        </w:rPr>
        <w:t xml:space="preserve">2.2.3. Employment counselling and </w:t>
      </w:r>
      <w:r>
        <w:rPr>
          <w:color w:val="A6A6A6"/>
          <w:sz w:val="20"/>
          <w:szCs w:val="20"/>
        </w:rPr>
        <w:t xml:space="preserve">vocational </w:t>
      </w:r>
      <w:r w:rsidRPr="006D4C1F">
        <w:rPr>
          <w:color w:val="A6A6A6"/>
          <w:sz w:val="20"/>
          <w:szCs w:val="20"/>
        </w:rPr>
        <w:t>guidance</w:t>
      </w:r>
    </w:p>
    <w:p w:rsidR="00E436A5" w:rsidRDefault="00E436A5" w:rsidP="004502E8">
      <w:pPr>
        <w:suppressAutoHyphens/>
        <w:spacing w:before="120" w:after="120" w:line="280" w:lineRule="exact"/>
        <w:ind w:firstLine="709"/>
        <w:jc w:val="both"/>
        <w:rPr>
          <w:rFonts w:ascii="Times New Roman" w:hAnsi="Times New Roman"/>
          <w:bCs/>
          <w:sz w:val="24"/>
        </w:rPr>
      </w:pPr>
      <w:r w:rsidRPr="00FB6569">
        <w:rPr>
          <w:rFonts w:ascii="Times New Roman" w:hAnsi="Times New Roman"/>
          <w:bCs/>
          <w:sz w:val="24"/>
        </w:rPr>
        <w:t xml:space="preserve">The improvement of the counselling and guidance process has been a common objective of </w:t>
      </w:r>
      <w:r>
        <w:rPr>
          <w:rFonts w:ascii="Times New Roman" w:hAnsi="Times New Roman"/>
          <w:bCs/>
          <w:sz w:val="24"/>
        </w:rPr>
        <w:t>the</w:t>
      </w:r>
      <w:r w:rsidRPr="00FB6569">
        <w:rPr>
          <w:rFonts w:ascii="Times New Roman" w:hAnsi="Times New Roman"/>
          <w:bCs/>
          <w:sz w:val="24"/>
        </w:rPr>
        <w:t xml:space="preserve"> technical assistance projects carried out in collaboration with </w:t>
      </w:r>
      <w:r>
        <w:rPr>
          <w:rFonts w:ascii="Times New Roman" w:hAnsi="Times New Roman"/>
          <w:bCs/>
          <w:sz w:val="24"/>
        </w:rPr>
        <w:t>NEA</w:t>
      </w:r>
      <w:r w:rsidRPr="00FB6569">
        <w:rPr>
          <w:rFonts w:ascii="Times New Roman" w:hAnsi="Times New Roman"/>
          <w:bCs/>
          <w:sz w:val="24"/>
        </w:rPr>
        <w:t xml:space="preserve"> in the past few years. </w:t>
      </w:r>
    </w:p>
    <w:p w:rsidR="00E436A5" w:rsidRDefault="00E436A5" w:rsidP="00F2470C">
      <w:pPr>
        <w:suppressAutoHyphens/>
        <w:spacing w:before="120" w:after="120" w:line="280" w:lineRule="exact"/>
        <w:ind w:firstLine="709"/>
        <w:jc w:val="both"/>
        <w:rPr>
          <w:rFonts w:ascii="Times New Roman" w:hAnsi="Times New Roman"/>
          <w:bCs/>
          <w:sz w:val="24"/>
        </w:rPr>
      </w:pPr>
      <w:r w:rsidRPr="00FB6569">
        <w:rPr>
          <w:rFonts w:ascii="Times New Roman" w:hAnsi="Times New Roman"/>
          <w:bCs/>
          <w:sz w:val="24"/>
        </w:rPr>
        <w:t xml:space="preserve">Today, employment counselling is primarily </w:t>
      </w:r>
      <w:r>
        <w:rPr>
          <w:rFonts w:ascii="Times New Roman" w:hAnsi="Times New Roman"/>
          <w:bCs/>
          <w:sz w:val="24"/>
        </w:rPr>
        <w:t xml:space="preserve">delivered </w:t>
      </w:r>
      <w:r w:rsidRPr="00FB6569">
        <w:rPr>
          <w:rFonts w:ascii="Times New Roman" w:hAnsi="Times New Roman"/>
          <w:bCs/>
          <w:sz w:val="24"/>
        </w:rPr>
        <w:t xml:space="preserve">in the form of </w:t>
      </w:r>
      <w:r>
        <w:rPr>
          <w:rFonts w:ascii="Times New Roman" w:hAnsi="Times New Roman"/>
          <w:bCs/>
          <w:sz w:val="24"/>
        </w:rPr>
        <w:t xml:space="preserve">group activities </w:t>
      </w:r>
      <w:r w:rsidRPr="00FB6569">
        <w:rPr>
          <w:rFonts w:ascii="Times New Roman" w:hAnsi="Times New Roman"/>
          <w:bCs/>
          <w:sz w:val="24"/>
        </w:rPr>
        <w:t xml:space="preserve">(labour market information, writing </w:t>
      </w:r>
      <w:r w:rsidRPr="00FB6569">
        <w:rPr>
          <w:rFonts w:ascii="Times New Roman" w:hAnsi="Times New Roman"/>
          <w:bCs/>
          <w:i/>
          <w:sz w:val="24"/>
        </w:rPr>
        <w:t>curricul</w:t>
      </w:r>
      <w:r>
        <w:rPr>
          <w:rFonts w:ascii="Times New Roman" w:hAnsi="Times New Roman"/>
          <w:bCs/>
          <w:i/>
          <w:sz w:val="24"/>
        </w:rPr>
        <w:t>a</w:t>
      </w:r>
      <w:r w:rsidRPr="00FB6569">
        <w:rPr>
          <w:rFonts w:ascii="Times New Roman" w:hAnsi="Times New Roman"/>
          <w:bCs/>
          <w:i/>
          <w:sz w:val="24"/>
        </w:rPr>
        <w:t xml:space="preserve"> vitae</w:t>
      </w:r>
      <w:r>
        <w:rPr>
          <w:rFonts w:ascii="Times New Roman" w:hAnsi="Times New Roman"/>
          <w:bCs/>
          <w:sz w:val="24"/>
        </w:rPr>
        <w:t xml:space="preserve">, </w:t>
      </w:r>
      <w:r w:rsidRPr="00FB6569">
        <w:rPr>
          <w:rFonts w:ascii="Times New Roman" w:hAnsi="Times New Roman"/>
          <w:bCs/>
          <w:sz w:val="24"/>
        </w:rPr>
        <w:t>job search</w:t>
      </w:r>
      <w:r>
        <w:rPr>
          <w:rFonts w:ascii="Times New Roman" w:hAnsi="Times New Roman"/>
          <w:bCs/>
          <w:sz w:val="24"/>
        </w:rPr>
        <w:t xml:space="preserve"> training, vocational guidance and activities of the job clubs). </w:t>
      </w:r>
      <w:r w:rsidRPr="00FB6569">
        <w:rPr>
          <w:rFonts w:ascii="Times New Roman" w:hAnsi="Times New Roman"/>
          <w:bCs/>
          <w:sz w:val="24"/>
        </w:rPr>
        <w:t xml:space="preserve">The main tool used for providing </w:t>
      </w:r>
      <w:r>
        <w:rPr>
          <w:rFonts w:ascii="Times New Roman" w:hAnsi="Times New Roman"/>
          <w:bCs/>
          <w:sz w:val="24"/>
        </w:rPr>
        <w:t xml:space="preserve">individual </w:t>
      </w:r>
      <w:r w:rsidRPr="00FB6569">
        <w:rPr>
          <w:rFonts w:ascii="Times New Roman" w:hAnsi="Times New Roman"/>
          <w:bCs/>
          <w:sz w:val="24"/>
        </w:rPr>
        <w:t>counselling to clients is the individual employment plan (IEP</w:t>
      </w:r>
      <w:r>
        <w:rPr>
          <w:rFonts w:ascii="Times New Roman" w:hAnsi="Times New Roman"/>
          <w:bCs/>
          <w:sz w:val="24"/>
        </w:rPr>
        <w:t>), which is based on the results of the profiling system. O</w:t>
      </w:r>
      <w:r>
        <w:rPr>
          <w:rFonts w:ascii="Times" w:hAnsi="Times"/>
          <w:bCs/>
          <w:sz w:val="24"/>
        </w:rPr>
        <w:t xml:space="preserve">n the basis of three paper-based profiling questionnaires, individual clients are categorized </w:t>
      </w:r>
      <w:r w:rsidRPr="00FB6569">
        <w:rPr>
          <w:rFonts w:ascii="Times" w:hAnsi="Times"/>
          <w:bCs/>
          <w:sz w:val="24"/>
        </w:rPr>
        <w:t xml:space="preserve">into </w:t>
      </w:r>
      <w:r>
        <w:rPr>
          <w:rFonts w:ascii="Times" w:hAnsi="Times"/>
          <w:bCs/>
          <w:sz w:val="24"/>
        </w:rPr>
        <w:t>four</w:t>
      </w:r>
      <w:r w:rsidRPr="00FB6569">
        <w:rPr>
          <w:rFonts w:ascii="Times" w:hAnsi="Times"/>
          <w:bCs/>
          <w:sz w:val="24"/>
        </w:rPr>
        <w:t xml:space="preserve"> broad </w:t>
      </w:r>
      <w:r>
        <w:rPr>
          <w:rFonts w:ascii="Times" w:hAnsi="Times"/>
          <w:bCs/>
          <w:sz w:val="24"/>
        </w:rPr>
        <w:t>client-</w:t>
      </w:r>
      <w:r w:rsidRPr="00FB6569">
        <w:rPr>
          <w:rFonts w:ascii="Times" w:hAnsi="Times"/>
          <w:bCs/>
          <w:sz w:val="24"/>
        </w:rPr>
        <w:t>groups,</w:t>
      </w:r>
      <w:r>
        <w:rPr>
          <w:rFonts w:ascii="Times" w:hAnsi="Times"/>
          <w:bCs/>
          <w:sz w:val="24"/>
        </w:rPr>
        <w:t xml:space="preserve"> namely:</w:t>
      </w:r>
      <w:r w:rsidRPr="00FB6569">
        <w:rPr>
          <w:rFonts w:ascii="Times" w:hAnsi="Times"/>
          <w:bCs/>
          <w:sz w:val="24"/>
        </w:rPr>
        <w:t xml:space="preserve"> </w:t>
      </w:r>
      <w:r>
        <w:rPr>
          <w:rFonts w:ascii="Times" w:hAnsi="Times"/>
          <w:bCs/>
          <w:sz w:val="24"/>
        </w:rPr>
        <w:t>1</w:t>
      </w:r>
      <w:r w:rsidRPr="00FB6569">
        <w:rPr>
          <w:rFonts w:ascii="Times" w:hAnsi="Times"/>
          <w:bCs/>
          <w:sz w:val="24"/>
        </w:rPr>
        <w:t xml:space="preserve">) </w:t>
      </w:r>
      <w:r>
        <w:rPr>
          <w:rFonts w:ascii="Times" w:hAnsi="Times"/>
          <w:bCs/>
          <w:sz w:val="24"/>
        </w:rPr>
        <w:t xml:space="preserve">individuals </w:t>
      </w:r>
      <w:r w:rsidRPr="00FB6569">
        <w:rPr>
          <w:rFonts w:ascii="Times" w:hAnsi="Times"/>
          <w:bCs/>
          <w:sz w:val="24"/>
        </w:rPr>
        <w:t xml:space="preserve">who are </w:t>
      </w:r>
      <w:r>
        <w:rPr>
          <w:rFonts w:ascii="Times" w:hAnsi="Times"/>
          <w:bCs/>
          <w:sz w:val="24"/>
        </w:rPr>
        <w:t>prepared for (qualified) and motivated to enter the labour market</w:t>
      </w:r>
      <w:r w:rsidRPr="00FB6569">
        <w:rPr>
          <w:rFonts w:ascii="Times" w:hAnsi="Times"/>
          <w:bCs/>
          <w:sz w:val="24"/>
        </w:rPr>
        <w:t xml:space="preserve">; </w:t>
      </w:r>
      <w:r>
        <w:rPr>
          <w:rFonts w:ascii="Times" w:hAnsi="Times"/>
          <w:bCs/>
          <w:sz w:val="24"/>
        </w:rPr>
        <w:t>2</w:t>
      </w:r>
      <w:r w:rsidRPr="00FB6569">
        <w:rPr>
          <w:rFonts w:ascii="Times" w:hAnsi="Times"/>
          <w:bCs/>
          <w:sz w:val="24"/>
        </w:rPr>
        <w:t xml:space="preserve">) </w:t>
      </w:r>
      <w:r>
        <w:rPr>
          <w:rFonts w:ascii="Times" w:hAnsi="Times"/>
          <w:bCs/>
          <w:sz w:val="24"/>
        </w:rPr>
        <w:t>those who are qualified</w:t>
      </w:r>
      <w:r w:rsidRPr="00FB6569">
        <w:rPr>
          <w:rFonts w:ascii="Times" w:hAnsi="Times"/>
          <w:bCs/>
          <w:sz w:val="24"/>
        </w:rPr>
        <w:t>,</w:t>
      </w:r>
      <w:r>
        <w:rPr>
          <w:rFonts w:ascii="Times" w:hAnsi="Times"/>
          <w:bCs/>
          <w:sz w:val="24"/>
        </w:rPr>
        <w:t xml:space="preserve"> but not motivated;</w:t>
      </w:r>
      <w:r w:rsidRPr="00FB6569">
        <w:rPr>
          <w:rFonts w:ascii="Times" w:hAnsi="Times"/>
          <w:bCs/>
          <w:sz w:val="24"/>
        </w:rPr>
        <w:t xml:space="preserve"> </w:t>
      </w:r>
      <w:r>
        <w:rPr>
          <w:rFonts w:ascii="Times" w:hAnsi="Times"/>
          <w:bCs/>
          <w:sz w:val="24"/>
        </w:rPr>
        <w:t>3</w:t>
      </w:r>
      <w:r w:rsidRPr="00FB6569">
        <w:rPr>
          <w:rFonts w:ascii="Times" w:hAnsi="Times"/>
          <w:bCs/>
          <w:sz w:val="24"/>
        </w:rPr>
        <w:t xml:space="preserve">) </w:t>
      </w:r>
      <w:r>
        <w:rPr>
          <w:rFonts w:ascii="Times" w:hAnsi="Times"/>
          <w:bCs/>
          <w:sz w:val="24"/>
        </w:rPr>
        <w:t>those who are unqualified for entering the labour market, but are motivated; and 4) those who are neither qualified nor motivated</w:t>
      </w:r>
      <w:r w:rsidRPr="00FB6569">
        <w:rPr>
          <w:rFonts w:ascii="Times" w:hAnsi="Times"/>
          <w:bCs/>
          <w:sz w:val="24"/>
        </w:rPr>
        <w:t xml:space="preserve">. To each category corresponds </w:t>
      </w:r>
      <w:r>
        <w:rPr>
          <w:rFonts w:ascii="Times" w:hAnsi="Times"/>
          <w:bCs/>
          <w:sz w:val="24"/>
        </w:rPr>
        <w:t>a specific timeframe and content of the IEP. For young people less than 25 profiled in the second category (qualified, but not motivated), for instance, the IEP is formulated within three months from registration, has a duration of six months</w:t>
      </w:r>
      <w:r w:rsidRPr="00A55F76">
        <w:rPr>
          <w:rFonts w:ascii="Times" w:hAnsi="Times"/>
          <w:bCs/>
          <w:sz w:val="24"/>
        </w:rPr>
        <w:t xml:space="preserve"> </w:t>
      </w:r>
      <w:r>
        <w:rPr>
          <w:rFonts w:ascii="Times" w:hAnsi="Times"/>
          <w:bCs/>
          <w:sz w:val="24"/>
        </w:rPr>
        <w:t xml:space="preserve">and sequence service delivery around enhancing individual motivation to take up a job. </w:t>
      </w:r>
      <w:r w:rsidRPr="00FB6569">
        <w:rPr>
          <w:rFonts w:ascii="Times New Roman" w:hAnsi="Times New Roman"/>
          <w:bCs/>
          <w:sz w:val="24"/>
        </w:rPr>
        <w:t xml:space="preserve">The individual employment plan in the </w:t>
      </w:r>
      <w:r>
        <w:rPr>
          <w:rFonts w:ascii="Times New Roman" w:hAnsi="Times New Roman"/>
          <w:bCs/>
          <w:sz w:val="24"/>
        </w:rPr>
        <w:t xml:space="preserve">NEA </w:t>
      </w:r>
      <w:r w:rsidRPr="00FB6569">
        <w:rPr>
          <w:rFonts w:ascii="Times New Roman" w:hAnsi="Times New Roman"/>
          <w:bCs/>
          <w:sz w:val="24"/>
        </w:rPr>
        <w:t xml:space="preserve">workflow takes the form of </w:t>
      </w:r>
      <w:r>
        <w:rPr>
          <w:rFonts w:ascii="Times New Roman" w:hAnsi="Times New Roman"/>
          <w:bCs/>
          <w:sz w:val="24"/>
        </w:rPr>
        <w:t xml:space="preserve">a service </w:t>
      </w:r>
      <w:r w:rsidRPr="00FB6569">
        <w:rPr>
          <w:rFonts w:ascii="Times New Roman" w:hAnsi="Times New Roman"/>
          <w:bCs/>
          <w:sz w:val="24"/>
        </w:rPr>
        <w:t xml:space="preserve">plan that the client elaborates with the counsellor, rather than a strategy to address the barriers that the individual faces in gaining and retaining employment. </w:t>
      </w:r>
      <w:r>
        <w:rPr>
          <w:rFonts w:ascii="Times New Roman" w:hAnsi="Times New Roman"/>
          <w:bCs/>
          <w:sz w:val="24"/>
        </w:rPr>
        <w:t>This situation can be attributed to three factors: (i) the limited range of responses the NEA has available for clients (only vocational training and public works are currently on offer); (ii) the still inadequate capacity of the Agency to identifying and addressing needs that go beyond those related to employment, and (iii) the lack of a well established referral system with other public and private service providers.</w:t>
      </w:r>
    </w:p>
    <w:p w:rsidR="00E436A5" w:rsidRDefault="00E436A5" w:rsidP="00194326">
      <w:pPr>
        <w:spacing w:line="280" w:lineRule="exact"/>
        <w:ind w:firstLine="709"/>
        <w:jc w:val="both"/>
        <w:rPr>
          <w:sz w:val="24"/>
        </w:rPr>
      </w:pPr>
      <w:r>
        <w:rPr>
          <w:rFonts w:ascii="Times New Roman" w:hAnsi="Times New Roman"/>
          <w:bCs/>
          <w:sz w:val="24"/>
        </w:rPr>
        <w:t xml:space="preserve">The NEA is currently re-considering its profiling approach with the technical assistance of the World Bank. The proposed Jobseeker Profiling Assessment (JPA) builds on a structured interview – to be supported by the current IT platform – that explores five areas with a bearing on individual labour market performance: education and work experience; job search skills; motivation; additional vulnerabilities; and access to the labour market. This tool –to be piloted in the nest few months − is designed to profile the risk of long-term unemployment and segment clients into three groups according (low, medium and high risk). </w:t>
      </w:r>
      <w:r w:rsidRPr="00BE3A06">
        <w:rPr>
          <w:rFonts w:ascii="Times New Roman" w:hAnsi="Times New Roman"/>
          <w:sz w:val="24"/>
        </w:rPr>
        <w:t xml:space="preserve">When used in conjunction with performance monitoring data, this kind of profiling system would help counsellors to assign unemployed clients to those </w:t>
      </w:r>
      <w:r>
        <w:rPr>
          <w:rFonts w:ascii="Times New Roman" w:hAnsi="Times New Roman"/>
          <w:sz w:val="24"/>
        </w:rPr>
        <w:t xml:space="preserve">services and </w:t>
      </w:r>
      <w:r w:rsidRPr="00BE3A06">
        <w:rPr>
          <w:rFonts w:ascii="Times New Roman" w:hAnsi="Times New Roman"/>
          <w:sz w:val="24"/>
        </w:rPr>
        <w:t xml:space="preserve">programmes that are more likely to yield positive labour market results. </w:t>
      </w:r>
      <w:r>
        <w:rPr>
          <w:rFonts w:ascii="Times New Roman" w:hAnsi="Times New Roman"/>
          <w:sz w:val="24"/>
        </w:rPr>
        <w:t xml:space="preserve">This approach </w:t>
      </w:r>
      <w:r>
        <w:rPr>
          <w:rFonts w:ascii="Times New Roman" w:hAnsi="Times New Roman"/>
          <w:bCs/>
          <w:sz w:val="24"/>
        </w:rPr>
        <w:t xml:space="preserve">is currently used in the Former Yugoslav Republic (FYR) of Macedonia to detect the individual needs of young (15-29) unemployed and develop individualized pathways for those at risk of exclusion (Box 2.3). </w:t>
      </w:r>
      <w:r>
        <w:rPr>
          <w:sz w:val="24"/>
        </w:rPr>
        <w:br w:type="page"/>
      </w:r>
    </w:p>
    <w:p w:rsidR="00E436A5" w:rsidRDefault="00E436A5" w:rsidP="00645F73">
      <w:pPr>
        <w:suppressAutoHyphens/>
        <w:spacing w:before="120" w:after="120" w:line="280" w:lineRule="exact"/>
        <w:jc w:val="both"/>
        <w:rPr>
          <w:sz w:val="24"/>
        </w:rPr>
      </w:pPr>
    </w:p>
    <w:tbl>
      <w:tblPr>
        <w:tblW w:w="8455"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8455"/>
      </w:tblGrid>
      <w:tr w:rsidR="00E436A5" w:rsidRPr="00772172" w:rsidTr="00645F73">
        <w:tc>
          <w:tcPr>
            <w:tcW w:w="8455" w:type="dxa"/>
          </w:tcPr>
          <w:p w:rsidR="00E436A5" w:rsidRPr="00772172" w:rsidRDefault="00E436A5" w:rsidP="00645F73">
            <w:pPr>
              <w:tabs>
                <w:tab w:val="center" w:pos="4153"/>
                <w:tab w:val="right" w:pos="8306"/>
              </w:tabs>
              <w:spacing w:before="60" w:after="60" w:line="240" w:lineRule="auto"/>
              <w:ind w:left="98" w:right="91"/>
              <w:jc w:val="center"/>
              <w:rPr>
                <w:rFonts w:ascii="Arial Narrow" w:hAnsi="Arial Narrow" w:cs="Arial"/>
                <w:b/>
                <w:color w:val="A6A6A6"/>
                <w:sz w:val="20"/>
                <w:szCs w:val="20"/>
                <w:lang w:eastAsia="it-IT"/>
              </w:rPr>
            </w:pPr>
            <w:r w:rsidRPr="00772172">
              <w:rPr>
                <w:rFonts w:ascii="Arial Narrow" w:hAnsi="Arial Narrow" w:cs="Arial"/>
                <w:b/>
                <w:color w:val="A6A6A6"/>
                <w:sz w:val="20"/>
                <w:szCs w:val="20"/>
                <w:lang w:eastAsia="it-IT"/>
              </w:rPr>
              <w:t xml:space="preserve">Box 2.3: Profiling young unemployed in the FYR of Macedonia </w:t>
            </w:r>
          </w:p>
          <w:p w:rsidR="00E436A5" w:rsidRPr="00772172" w:rsidRDefault="00E436A5" w:rsidP="00645F73">
            <w:pPr>
              <w:spacing w:before="60" w:after="60" w:line="240" w:lineRule="auto"/>
              <w:jc w:val="both"/>
              <w:rPr>
                <w:rFonts w:ascii="Arial Narrow" w:hAnsi="Arial Narrow"/>
                <w:sz w:val="20"/>
                <w:szCs w:val="20"/>
                <w:lang w:eastAsia="en-GB"/>
              </w:rPr>
            </w:pPr>
            <w:r w:rsidRPr="00772172">
              <w:rPr>
                <w:rFonts w:ascii="Arial Narrow" w:hAnsi="Arial Narrow"/>
                <w:sz w:val="20"/>
                <w:szCs w:val="20"/>
              </w:rPr>
              <w:t xml:space="preserve">The tool used by the Employment Service Agency (ESA) of the FYR of Macedonia for building the profile of a young client is the Employability Checklist. This checklist consists of a matrix for each of five different areas known to be related to getting and keeping a job, namely: i) education and training; ii) vocational qualifications; iii) workplace skills, iv) job-search and work-readiness skills; and v) other factors (transport, dependent care, housing, social support, financial issues, safe living environment; and health). Each matrix </w:t>
            </w:r>
            <w:r w:rsidRPr="00772172">
              <w:rPr>
                <w:rFonts w:ascii="Arial Narrow" w:hAnsi="Arial Narrow"/>
                <w:sz w:val="20"/>
                <w:szCs w:val="20"/>
                <w:lang w:eastAsia="en-GB"/>
              </w:rPr>
              <w:t>describes three levels, from Level 1, which points to a challenge, to Level 3, which indicates an area of strength. These matrices provide a method to classify young unemployed into three categories: (i) directly employable; (ii) moderate barriers and (iii) significant barriers to employment. The figure below presents in a graphic form the workflow adopted by the ESA and the sequence of services and active labour market programmes that each category of young people has access to.</w:t>
            </w:r>
          </w:p>
          <w:p w:rsidR="00E436A5" w:rsidRPr="00772172" w:rsidRDefault="00E436A5" w:rsidP="00084568">
            <w:pPr>
              <w:spacing w:before="60" w:after="60" w:line="240" w:lineRule="auto"/>
              <w:jc w:val="center"/>
              <w:rPr>
                <w:rFonts w:ascii="Arial Narrow" w:hAnsi="Arial Narrow"/>
                <w:sz w:val="20"/>
                <w:szCs w:val="20"/>
              </w:rPr>
            </w:pPr>
            <w:r w:rsidRPr="00772172">
              <w:rPr>
                <w:rFonts w:ascii="Times New Roman" w:hAnsi="Times New Roman"/>
                <w:sz w:val="24"/>
              </w:rPr>
              <w:object w:dxaOrig="7443" w:dyaOrig="7596">
                <v:shape id="_x0000_i1025" type="#_x0000_t75" style="width:372pt;height:379.8pt" o:ole="">
                  <v:imagedata r:id="rId13" o:title=""/>
                </v:shape>
                <o:OLEObject Type="Embed" ProgID="Word.Document.12" ShapeID="_x0000_i1025" DrawAspect="Content" ObjectID="_1549942538" r:id="rId14">
                  <o:FieldCodes>\s</o:FieldCodes>
                </o:OLEObject>
              </w:object>
            </w:r>
          </w:p>
          <w:p w:rsidR="00E436A5" w:rsidRPr="00772172" w:rsidRDefault="00E436A5" w:rsidP="00F35843">
            <w:pPr>
              <w:spacing w:before="60" w:after="60" w:line="240" w:lineRule="auto"/>
              <w:rPr>
                <w:rFonts w:ascii="Arial Narrow" w:hAnsi="Arial Narrow"/>
                <w:sz w:val="20"/>
                <w:szCs w:val="20"/>
                <w:lang w:eastAsia="en-GB"/>
              </w:rPr>
            </w:pPr>
            <w:r w:rsidRPr="00772172">
              <w:rPr>
                <w:rFonts w:ascii="Arial Narrow" w:hAnsi="Arial Narrow"/>
                <w:sz w:val="20"/>
                <w:szCs w:val="20"/>
              </w:rPr>
              <w:t>I</w:t>
            </w:r>
            <w:r w:rsidRPr="00772172">
              <w:rPr>
                <w:rFonts w:ascii="Arial Narrow" w:hAnsi="Arial Narrow"/>
                <w:sz w:val="20"/>
                <w:szCs w:val="20"/>
                <w:lang w:eastAsia="en-GB"/>
              </w:rPr>
              <w:t xml:space="preserve">f the young unemployed is profiled as directly employable or with moderate employment barriers, s/he is assisted to develop a job search plan that may include also internship and on-the-job-training. If the young person is classified as facing significant barriers, s/he is directed to individualized caseworker assistance, the whole range of active labour market programmes available as well as referral to other service providers (health, housing, social assistance). </w:t>
            </w:r>
          </w:p>
          <w:p w:rsidR="00E436A5" w:rsidRPr="00772172" w:rsidRDefault="00E436A5" w:rsidP="00645F73">
            <w:pPr>
              <w:spacing w:before="60" w:after="60" w:line="240" w:lineRule="auto"/>
              <w:jc w:val="both"/>
              <w:rPr>
                <w:rFonts w:ascii="Arial Narrow" w:hAnsi="Arial Narrow"/>
                <w:sz w:val="20"/>
                <w:szCs w:val="20"/>
                <w:lang w:eastAsia="en-GB"/>
              </w:rPr>
            </w:pPr>
          </w:p>
          <w:p w:rsidR="00E436A5" w:rsidRPr="00772172" w:rsidRDefault="00E436A5" w:rsidP="00084568">
            <w:pPr>
              <w:spacing w:before="120" w:after="120" w:line="280" w:lineRule="exact"/>
              <w:rPr>
                <w:rFonts w:ascii="Arial Narrow" w:hAnsi="Arial Narrow"/>
                <w:sz w:val="18"/>
                <w:szCs w:val="18"/>
              </w:rPr>
            </w:pPr>
            <w:r w:rsidRPr="00772172">
              <w:rPr>
                <w:rFonts w:ascii="Arial Narrow" w:hAnsi="Arial Narrow"/>
                <w:i/>
                <w:sz w:val="18"/>
                <w:szCs w:val="18"/>
              </w:rPr>
              <w:t>Source</w:t>
            </w:r>
            <w:r w:rsidRPr="00772172">
              <w:rPr>
                <w:rFonts w:ascii="Arial Narrow" w:hAnsi="Arial Narrow"/>
                <w:sz w:val="18"/>
                <w:szCs w:val="18"/>
              </w:rPr>
              <w:t xml:space="preserve">: ILO, </w:t>
            </w:r>
            <w:r w:rsidRPr="00772172">
              <w:rPr>
                <w:rFonts w:ascii="Arial Narrow" w:hAnsi="Arial Narrow"/>
                <w:i/>
                <w:sz w:val="18"/>
                <w:szCs w:val="18"/>
              </w:rPr>
              <w:t>Individual employment planning targeting youth at risk: Guidelines and tools</w:t>
            </w:r>
            <w:r w:rsidRPr="00772172">
              <w:rPr>
                <w:rFonts w:ascii="Arial Narrow" w:hAnsi="Arial Narrow"/>
                <w:sz w:val="18"/>
                <w:szCs w:val="18"/>
              </w:rPr>
              <w:t>, ILO Budapest, 2016</w:t>
            </w:r>
          </w:p>
        </w:tc>
      </w:tr>
    </w:tbl>
    <w:p w:rsidR="00E436A5" w:rsidRDefault="00E436A5" w:rsidP="004502E8">
      <w:pPr>
        <w:spacing w:line="280" w:lineRule="exact"/>
        <w:ind w:firstLine="709"/>
        <w:jc w:val="both"/>
        <w:rPr>
          <w:rFonts w:ascii="Times New Roman" w:hAnsi="Times New Roman"/>
          <w:bCs/>
          <w:sz w:val="24"/>
        </w:rPr>
      </w:pPr>
    </w:p>
    <w:p w:rsidR="00E436A5" w:rsidRPr="003041A0" w:rsidRDefault="00E436A5" w:rsidP="001F6739">
      <w:pPr>
        <w:suppressAutoHyphens/>
        <w:spacing w:before="120" w:after="120" w:line="280" w:lineRule="exact"/>
        <w:ind w:firstLine="709"/>
        <w:jc w:val="both"/>
        <w:rPr>
          <w:rFonts w:ascii="Times New Roman" w:hAnsi="Times New Roman"/>
          <w:sz w:val="24"/>
        </w:rPr>
      </w:pPr>
      <w:r w:rsidRPr="00084568">
        <w:rPr>
          <w:rFonts w:ascii="Times New Roman" w:hAnsi="Times New Roman"/>
          <w:sz w:val="24"/>
        </w:rPr>
        <w:lastRenderedPageBreak/>
        <w:t xml:space="preserve">The individual employment planning process currently </w:t>
      </w:r>
      <w:r>
        <w:rPr>
          <w:rFonts w:ascii="Times New Roman" w:hAnsi="Times New Roman"/>
          <w:sz w:val="24"/>
        </w:rPr>
        <w:t>is use</w:t>
      </w:r>
      <w:r w:rsidRPr="00FB6569">
        <w:rPr>
          <w:rFonts w:ascii="Times New Roman" w:hAnsi="Times New Roman"/>
          <w:sz w:val="24"/>
        </w:rPr>
        <w:t xml:space="preserve"> </w:t>
      </w:r>
      <w:r>
        <w:rPr>
          <w:rFonts w:ascii="Times New Roman" w:hAnsi="Times New Roman"/>
          <w:sz w:val="24"/>
        </w:rPr>
        <w:t xml:space="preserve">will need to be adjusted to respond to the new profiling system as well as the policy drivers of the </w:t>
      </w:r>
      <w:r w:rsidRPr="003041A0">
        <w:rPr>
          <w:rFonts w:ascii="Times New Roman" w:hAnsi="Times New Roman"/>
          <w:sz w:val="24"/>
        </w:rPr>
        <w:t xml:space="preserve">draft employment law. </w:t>
      </w:r>
    </w:p>
    <w:p w:rsidR="00E436A5" w:rsidRDefault="00E436A5" w:rsidP="001F6739">
      <w:pPr>
        <w:suppressAutoHyphens/>
        <w:spacing w:before="120" w:after="120" w:line="280" w:lineRule="exact"/>
        <w:ind w:firstLine="709"/>
        <w:jc w:val="both"/>
        <w:rPr>
          <w:rFonts w:ascii="Times New Roman" w:hAnsi="Times New Roman"/>
          <w:sz w:val="24"/>
        </w:rPr>
      </w:pPr>
      <w:r w:rsidRPr="00FB6569">
        <w:rPr>
          <w:rFonts w:ascii="Times New Roman" w:hAnsi="Times New Roman"/>
          <w:sz w:val="24"/>
        </w:rPr>
        <w:t xml:space="preserve">Given the staff constraints </w:t>
      </w:r>
      <w:r>
        <w:rPr>
          <w:rFonts w:ascii="Times New Roman" w:hAnsi="Times New Roman"/>
          <w:sz w:val="24"/>
        </w:rPr>
        <w:t xml:space="preserve">that </w:t>
      </w:r>
      <w:r w:rsidRPr="00FB6569">
        <w:rPr>
          <w:rFonts w:ascii="Times New Roman" w:hAnsi="Times New Roman"/>
          <w:sz w:val="24"/>
        </w:rPr>
        <w:t xml:space="preserve">many employment </w:t>
      </w:r>
      <w:r>
        <w:rPr>
          <w:rFonts w:ascii="Times New Roman" w:hAnsi="Times New Roman"/>
          <w:sz w:val="24"/>
        </w:rPr>
        <w:t xml:space="preserve">agencies will </w:t>
      </w:r>
      <w:r w:rsidRPr="00FB6569">
        <w:rPr>
          <w:rFonts w:ascii="Times New Roman" w:hAnsi="Times New Roman"/>
          <w:sz w:val="24"/>
        </w:rPr>
        <w:t>face</w:t>
      </w:r>
      <w:r>
        <w:rPr>
          <w:rFonts w:ascii="Times New Roman" w:hAnsi="Times New Roman"/>
          <w:sz w:val="24"/>
        </w:rPr>
        <w:t xml:space="preserve"> in managing the new portfolio of active labour market programmes, </w:t>
      </w:r>
      <w:r w:rsidRPr="00FB6569">
        <w:rPr>
          <w:rFonts w:ascii="Times New Roman" w:hAnsi="Times New Roman"/>
          <w:sz w:val="24"/>
        </w:rPr>
        <w:t xml:space="preserve">it would be crucial to exploit the potential offered by the automated </w:t>
      </w:r>
      <w:r>
        <w:rPr>
          <w:rFonts w:ascii="Times New Roman" w:hAnsi="Times New Roman"/>
          <w:sz w:val="24"/>
        </w:rPr>
        <w:t xml:space="preserve">profiling </w:t>
      </w:r>
      <w:r w:rsidRPr="00FB6569">
        <w:rPr>
          <w:rFonts w:ascii="Times New Roman" w:hAnsi="Times New Roman"/>
          <w:sz w:val="24"/>
        </w:rPr>
        <w:t xml:space="preserve">system to flag those individuals that, due to their individual characteristics, are associated with </w:t>
      </w:r>
      <w:r>
        <w:rPr>
          <w:rFonts w:ascii="Times New Roman" w:hAnsi="Times New Roman"/>
          <w:sz w:val="24"/>
        </w:rPr>
        <w:t>higher</w:t>
      </w:r>
      <w:r w:rsidRPr="00FB6569">
        <w:rPr>
          <w:rFonts w:ascii="Times New Roman" w:hAnsi="Times New Roman"/>
          <w:sz w:val="24"/>
        </w:rPr>
        <w:t xml:space="preserve"> risk of poor labour market outcomes (for example, low skilled youth and first-time labour market entrants). </w:t>
      </w:r>
      <w:r>
        <w:rPr>
          <w:rFonts w:ascii="Times New Roman" w:hAnsi="Times New Roman"/>
          <w:sz w:val="24"/>
        </w:rPr>
        <w:t xml:space="preserve">If the </w:t>
      </w:r>
      <w:r w:rsidRPr="00651983">
        <w:rPr>
          <w:rFonts w:ascii="Times New Roman" w:hAnsi="Times New Roman"/>
          <w:sz w:val="24"/>
        </w:rPr>
        <w:t xml:space="preserve">client </w:t>
      </w:r>
      <w:r>
        <w:rPr>
          <w:rFonts w:ascii="Times New Roman" w:hAnsi="Times New Roman"/>
          <w:sz w:val="24"/>
        </w:rPr>
        <w:t xml:space="preserve">is profiled as at </w:t>
      </w:r>
      <w:r w:rsidRPr="00651983">
        <w:rPr>
          <w:rFonts w:ascii="Times New Roman" w:hAnsi="Times New Roman"/>
          <w:sz w:val="24"/>
        </w:rPr>
        <w:t xml:space="preserve">low risk, </w:t>
      </w:r>
      <w:r>
        <w:rPr>
          <w:rFonts w:ascii="Times New Roman" w:hAnsi="Times New Roman"/>
          <w:sz w:val="24"/>
        </w:rPr>
        <w:t>s/he could be immediately referred to group counselling sessions and job mediation on the basis of a simple job search plan (rather than a fully-fledged IEP).</w:t>
      </w:r>
      <w:r>
        <w:rPr>
          <w:rStyle w:val="ae"/>
          <w:rFonts w:ascii="Times New Roman" w:hAnsi="Times New Roman"/>
          <w:sz w:val="24"/>
        </w:rPr>
        <w:footnoteReference w:id="22"/>
      </w:r>
      <w:r>
        <w:rPr>
          <w:rFonts w:ascii="Times New Roman" w:hAnsi="Times New Roman"/>
          <w:sz w:val="24"/>
        </w:rPr>
        <w:t xml:space="preserve"> </w:t>
      </w:r>
      <w:r w:rsidRPr="00651983">
        <w:rPr>
          <w:rFonts w:ascii="Times New Roman" w:hAnsi="Times New Roman"/>
          <w:sz w:val="24"/>
        </w:rPr>
        <w:t>If th</w:t>
      </w:r>
      <w:r>
        <w:rPr>
          <w:rFonts w:ascii="Times New Roman" w:hAnsi="Times New Roman"/>
          <w:sz w:val="24"/>
        </w:rPr>
        <w:t>e</w:t>
      </w:r>
      <w:r w:rsidRPr="00651983">
        <w:rPr>
          <w:rFonts w:ascii="Times New Roman" w:hAnsi="Times New Roman"/>
          <w:sz w:val="24"/>
        </w:rPr>
        <w:t xml:space="preserve"> client, despite the services </w:t>
      </w:r>
      <w:r>
        <w:rPr>
          <w:rFonts w:ascii="Times New Roman" w:hAnsi="Times New Roman"/>
          <w:sz w:val="24"/>
        </w:rPr>
        <w:t>provided</w:t>
      </w:r>
      <w:r w:rsidRPr="00651983">
        <w:rPr>
          <w:rFonts w:ascii="Times New Roman" w:hAnsi="Times New Roman"/>
          <w:sz w:val="24"/>
        </w:rPr>
        <w:t xml:space="preserve">, is unable to find work within </w:t>
      </w:r>
      <w:r>
        <w:rPr>
          <w:rFonts w:ascii="Times New Roman" w:hAnsi="Times New Roman"/>
          <w:sz w:val="24"/>
        </w:rPr>
        <w:t xml:space="preserve">a pre-determined </w:t>
      </w:r>
      <w:r w:rsidRPr="00651983">
        <w:rPr>
          <w:rFonts w:ascii="Times New Roman" w:hAnsi="Times New Roman"/>
          <w:sz w:val="24"/>
        </w:rPr>
        <w:t xml:space="preserve">period of time </w:t>
      </w:r>
      <w:r>
        <w:rPr>
          <w:rFonts w:ascii="Times New Roman" w:hAnsi="Times New Roman"/>
          <w:sz w:val="24"/>
        </w:rPr>
        <w:t>(e.g. three or six months)</w:t>
      </w:r>
      <w:r w:rsidRPr="00651983">
        <w:rPr>
          <w:rFonts w:ascii="Times New Roman" w:hAnsi="Times New Roman"/>
          <w:sz w:val="24"/>
        </w:rPr>
        <w:t xml:space="preserve">, s/he is directed to </w:t>
      </w:r>
      <w:r>
        <w:rPr>
          <w:rFonts w:ascii="Times New Roman" w:hAnsi="Times New Roman"/>
          <w:sz w:val="24"/>
        </w:rPr>
        <w:t>individualized</w:t>
      </w:r>
      <w:r w:rsidRPr="00651983">
        <w:rPr>
          <w:rFonts w:ascii="Times New Roman" w:hAnsi="Times New Roman"/>
          <w:sz w:val="24"/>
        </w:rPr>
        <w:t xml:space="preserve"> counselling </w:t>
      </w:r>
      <w:r>
        <w:rPr>
          <w:rFonts w:ascii="Times New Roman" w:hAnsi="Times New Roman"/>
          <w:sz w:val="24"/>
        </w:rPr>
        <w:t xml:space="preserve">for the development of a fully-fledged IEP and referral to active labour market programmes. </w:t>
      </w:r>
    </w:p>
    <w:p w:rsidR="00E436A5" w:rsidRDefault="00E436A5" w:rsidP="001F6739">
      <w:pPr>
        <w:suppressAutoHyphens/>
        <w:spacing w:before="120" w:after="120" w:line="280" w:lineRule="exact"/>
        <w:ind w:firstLine="709"/>
        <w:jc w:val="both"/>
        <w:rPr>
          <w:rFonts w:ascii="Times New Roman" w:hAnsi="Times New Roman"/>
          <w:sz w:val="24"/>
        </w:rPr>
      </w:pPr>
      <w:r>
        <w:rPr>
          <w:rFonts w:ascii="Times New Roman" w:hAnsi="Times New Roman"/>
          <w:sz w:val="24"/>
        </w:rPr>
        <w:t xml:space="preserve">Individuals who are at medium risk could be referred to individual employment planning, but only after having received low intensity services (job search assistance, vocational guidance and job mediation). If within three-six months the person is sill unemployed, s/he could be referred to training or work experience schemes, according to needs. </w:t>
      </w:r>
    </w:p>
    <w:p w:rsidR="00E436A5" w:rsidRDefault="00E436A5" w:rsidP="001F6739">
      <w:pPr>
        <w:suppressAutoHyphens/>
        <w:spacing w:before="120" w:after="120" w:line="280" w:lineRule="exact"/>
        <w:ind w:firstLine="709"/>
        <w:jc w:val="both"/>
        <w:rPr>
          <w:rFonts w:ascii="Times New Roman" w:hAnsi="Times New Roman"/>
          <w:sz w:val="24"/>
        </w:rPr>
      </w:pPr>
      <w:r>
        <w:rPr>
          <w:rFonts w:ascii="Times New Roman" w:hAnsi="Times New Roman"/>
          <w:sz w:val="24"/>
        </w:rPr>
        <w:t>Clients</w:t>
      </w:r>
      <w:r w:rsidRPr="00FB6569">
        <w:rPr>
          <w:rFonts w:ascii="Times New Roman" w:hAnsi="Times New Roman"/>
          <w:sz w:val="24"/>
        </w:rPr>
        <w:t xml:space="preserve"> profiled </w:t>
      </w:r>
      <w:r>
        <w:rPr>
          <w:rFonts w:ascii="Times New Roman" w:hAnsi="Times New Roman"/>
          <w:sz w:val="24"/>
        </w:rPr>
        <w:t>at</w:t>
      </w:r>
      <w:r w:rsidRPr="00FB6569">
        <w:rPr>
          <w:rFonts w:ascii="Times New Roman" w:hAnsi="Times New Roman"/>
          <w:sz w:val="24"/>
        </w:rPr>
        <w:t xml:space="preserve"> </w:t>
      </w:r>
      <w:r>
        <w:rPr>
          <w:rFonts w:ascii="Times New Roman" w:hAnsi="Times New Roman"/>
          <w:sz w:val="24"/>
        </w:rPr>
        <w:t>high risk would be</w:t>
      </w:r>
      <w:r w:rsidRPr="00FB6569">
        <w:rPr>
          <w:rFonts w:ascii="Times New Roman" w:hAnsi="Times New Roman"/>
          <w:sz w:val="24"/>
        </w:rPr>
        <w:t xml:space="preserve"> referred </w:t>
      </w:r>
      <w:r>
        <w:rPr>
          <w:rFonts w:ascii="Times New Roman" w:hAnsi="Times New Roman"/>
          <w:sz w:val="24"/>
        </w:rPr>
        <w:t xml:space="preserve">(within one week) </w:t>
      </w:r>
      <w:r w:rsidRPr="00FB6569">
        <w:rPr>
          <w:rFonts w:ascii="Times New Roman" w:hAnsi="Times New Roman"/>
          <w:sz w:val="24"/>
        </w:rPr>
        <w:t xml:space="preserve">to intensive and individualized counselling and guidance with a view to draw up </w:t>
      </w:r>
      <w:r>
        <w:rPr>
          <w:rFonts w:ascii="Times New Roman" w:hAnsi="Times New Roman"/>
          <w:sz w:val="24"/>
        </w:rPr>
        <w:t xml:space="preserve">a fully-fledged individual employment plan </w:t>
      </w:r>
      <w:r w:rsidRPr="00FB6569">
        <w:rPr>
          <w:rFonts w:ascii="Times New Roman" w:hAnsi="Times New Roman"/>
          <w:sz w:val="24"/>
        </w:rPr>
        <w:t>detailing the combination of services and active labour market programmes needed to ease labour market</w:t>
      </w:r>
      <w:r>
        <w:rPr>
          <w:rFonts w:ascii="Times New Roman" w:hAnsi="Times New Roman"/>
          <w:sz w:val="24"/>
        </w:rPr>
        <w:t xml:space="preserve"> entry. Since the majority of social assistance beneficiaries will be profiled as high-risk, there is also a need to develop more effective activation strategies (see paragraph 2.2.5).</w:t>
      </w:r>
      <w:r>
        <w:rPr>
          <w:rStyle w:val="ae"/>
          <w:rFonts w:ascii="Times New Roman" w:hAnsi="Times New Roman"/>
          <w:sz w:val="24"/>
        </w:rPr>
        <w:footnoteReference w:id="23"/>
      </w:r>
    </w:p>
    <w:p w:rsidR="00E436A5" w:rsidRDefault="00E436A5" w:rsidP="00B15F0A">
      <w:pPr>
        <w:suppressAutoHyphens/>
        <w:spacing w:before="120" w:after="120" w:line="280" w:lineRule="exact"/>
        <w:ind w:firstLine="709"/>
        <w:jc w:val="both"/>
        <w:rPr>
          <w:rFonts w:ascii="Times New Roman" w:hAnsi="Times New Roman"/>
          <w:sz w:val="24"/>
        </w:rPr>
      </w:pPr>
      <w:r w:rsidRPr="00BE3A06">
        <w:rPr>
          <w:rFonts w:ascii="Times New Roman" w:hAnsi="Times New Roman"/>
          <w:sz w:val="24"/>
        </w:rPr>
        <w:t xml:space="preserve">The Agency </w:t>
      </w:r>
      <w:r>
        <w:rPr>
          <w:rFonts w:ascii="Times New Roman" w:hAnsi="Times New Roman"/>
          <w:sz w:val="24"/>
        </w:rPr>
        <w:t>provides</w:t>
      </w:r>
      <w:r w:rsidRPr="00BE3A06">
        <w:rPr>
          <w:rFonts w:ascii="Times New Roman" w:hAnsi="Times New Roman"/>
          <w:sz w:val="24"/>
        </w:rPr>
        <w:t xml:space="preserve"> </w:t>
      </w:r>
      <w:r>
        <w:rPr>
          <w:rFonts w:ascii="Times New Roman" w:hAnsi="Times New Roman"/>
          <w:sz w:val="24"/>
        </w:rPr>
        <w:t xml:space="preserve">basic </w:t>
      </w:r>
      <w:r w:rsidRPr="00BE3A06">
        <w:rPr>
          <w:rFonts w:ascii="Times New Roman" w:hAnsi="Times New Roman"/>
          <w:sz w:val="24"/>
        </w:rPr>
        <w:t xml:space="preserve">career guidance services to unemployed </w:t>
      </w:r>
      <w:r>
        <w:rPr>
          <w:rFonts w:ascii="Times New Roman" w:hAnsi="Times New Roman"/>
          <w:sz w:val="24"/>
        </w:rPr>
        <w:t xml:space="preserve">individuals and – to a limited extent − to pupils and </w:t>
      </w:r>
      <w:r w:rsidRPr="00BE3A06">
        <w:rPr>
          <w:rFonts w:ascii="Times New Roman" w:hAnsi="Times New Roman"/>
          <w:sz w:val="24"/>
        </w:rPr>
        <w:t>students</w:t>
      </w:r>
      <w:r>
        <w:rPr>
          <w:rFonts w:ascii="Times New Roman" w:hAnsi="Times New Roman"/>
          <w:sz w:val="24"/>
        </w:rPr>
        <w:t xml:space="preserve">. </w:t>
      </w:r>
      <w:r w:rsidRPr="00BE3A06">
        <w:rPr>
          <w:rFonts w:ascii="Times New Roman" w:hAnsi="Times New Roman"/>
          <w:sz w:val="24"/>
        </w:rPr>
        <w:t xml:space="preserve">For registered unemployed, </w:t>
      </w:r>
      <w:r>
        <w:rPr>
          <w:rFonts w:ascii="Times New Roman" w:hAnsi="Times New Roman"/>
          <w:sz w:val="24"/>
        </w:rPr>
        <w:t>vocational</w:t>
      </w:r>
      <w:r w:rsidRPr="00BE3A06">
        <w:rPr>
          <w:rFonts w:ascii="Times New Roman" w:hAnsi="Times New Roman"/>
          <w:sz w:val="24"/>
        </w:rPr>
        <w:t xml:space="preserve"> guidance services are primarily provided </w:t>
      </w:r>
      <w:r>
        <w:rPr>
          <w:rFonts w:ascii="Times New Roman" w:hAnsi="Times New Roman"/>
          <w:sz w:val="24"/>
        </w:rPr>
        <w:t>with a view to referral to labour market training. Young people first entering in the labour market have access to standardized group counselling and guidance services in all local employment agencies. Career Guidance Centres are available only in those local employment agencies (Chisinau, Cahul and Soroca), which partnered in the Austrian technical cooperation project “</w:t>
      </w:r>
      <w:r w:rsidRPr="00031FA4">
        <w:rPr>
          <w:rFonts w:ascii="Times New Roman" w:hAnsi="Times New Roman"/>
          <w:i/>
          <w:sz w:val="24"/>
        </w:rPr>
        <w:t>Development of vocational and career guidance (REVOCC</w:t>
      </w:r>
      <w:r>
        <w:rPr>
          <w:rFonts w:ascii="Times New Roman" w:hAnsi="Times New Roman"/>
          <w:i/>
          <w:sz w:val="24"/>
        </w:rPr>
        <w:t>)”</w:t>
      </w:r>
      <w:r>
        <w:rPr>
          <w:rFonts w:ascii="Times New Roman" w:hAnsi="Times New Roman"/>
          <w:sz w:val="24"/>
        </w:rPr>
        <w:t>.These Centres provide the whole range of career exploration services (self-assessment, attitudinal testing, exploration of occupational profiles, job fairs and visits to enterprises) to unemployed individuals as well as students from (classes V to XII). The psycho-attitudinal tests piloted in the above-mentioned technical cooperation project are available in the intranet site of the Agency, but are used only by staff that received training in their administration.</w:t>
      </w:r>
    </w:p>
    <w:p w:rsidR="00E436A5" w:rsidRDefault="00E436A5" w:rsidP="00B15F0A">
      <w:pPr>
        <w:suppressAutoHyphens/>
        <w:spacing w:before="120" w:after="120" w:line="280" w:lineRule="exact"/>
        <w:ind w:firstLine="709"/>
        <w:jc w:val="both"/>
        <w:rPr>
          <w:rFonts w:ascii="Times New Roman" w:hAnsi="Times New Roman"/>
          <w:sz w:val="24"/>
        </w:rPr>
      </w:pPr>
      <w:r>
        <w:rPr>
          <w:rFonts w:ascii="Times New Roman" w:hAnsi="Times New Roman"/>
          <w:sz w:val="24"/>
        </w:rPr>
        <w:t>The career g</w:t>
      </w:r>
      <w:r w:rsidRPr="00BE3A06">
        <w:rPr>
          <w:rFonts w:ascii="Times New Roman" w:hAnsi="Times New Roman"/>
          <w:sz w:val="24"/>
        </w:rPr>
        <w:t xml:space="preserve">uidance services </w:t>
      </w:r>
      <w:r>
        <w:rPr>
          <w:rFonts w:ascii="Times New Roman" w:hAnsi="Times New Roman"/>
          <w:sz w:val="24"/>
        </w:rPr>
        <w:t xml:space="preserve">provided by European PES to pupils and </w:t>
      </w:r>
      <w:r w:rsidRPr="00BE3A06">
        <w:rPr>
          <w:rFonts w:ascii="Times New Roman" w:hAnsi="Times New Roman"/>
          <w:sz w:val="24"/>
        </w:rPr>
        <w:t xml:space="preserve">students </w:t>
      </w:r>
      <w:r>
        <w:rPr>
          <w:rFonts w:ascii="Times New Roman" w:hAnsi="Times New Roman"/>
          <w:sz w:val="24"/>
        </w:rPr>
        <w:t xml:space="preserve">generally </w:t>
      </w:r>
      <w:r w:rsidRPr="00BE3A06">
        <w:rPr>
          <w:rFonts w:ascii="Times New Roman" w:hAnsi="Times New Roman"/>
          <w:sz w:val="24"/>
        </w:rPr>
        <w:t>comprise the assessment of vocational and professional interests as well as guidance in choosing schools</w:t>
      </w:r>
      <w:r>
        <w:rPr>
          <w:rFonts w:ascii="Times New Roman" w:hAnsi="Times New Roman"/>
          <w:sz w:val="24"/>
        </w:rPr>
        <w:t xml:space="preserve">, </w:t>
      </w:r>
      <w:r w:rsidRPr="00BE3A06">
        <w:rPr>
          <w:rFonts w:ascii="Times New Roman" w:hAnsi="Times New Roman"/>
          <w:sz w:val="24"/>
        </w:rPr>
        <w:t>occupations</w:t>
      </w:r>
      <w:r>
        <w:rPr>
          <w:rFonts w:ascii="Times New Roman" w:hAnsi="Times New Roman"/>
          <w:sz w:val="24"/>
        </w:rPr>
        <w:t xml:space="preserve"> and careers. These interventions – normally </w:t>
      </w:r>
      <w:r>
        <w:rPr>
          <w:rFonts w:ascii="Times New Roman" w:hAnsi="Times New Roman"/>
          <w:sz w:val="24"/>
        </w:rPr>
        <w:lastRenderedPageBreak/>
        <w:t>entrusted to psychologists − are deployed as a preventive measure to help young people make informed career choices and prepared them to enter the labour market after school.</w:t>
      </w:r>
      <w:r>
        <w:rPr>
          <w:rStyle w:val="ae"/>
          <w:rFonts w:ascii="Times New Roman" w:hAnsi="Times New Roman"/>
          <w:sz w:val="24"/>
        </w:rPr>
        <w:footnoteReference w:id="24"/>
      </w:r>
      <w:r>
        <w:rPr>
          <w:rFonts w:ascii="Times New Roman" w:hAnsi="Times New Roman"/>
          <w:sz w:val="24"/>
        </w:rPr>
        <w:t xml:space="preserve"> </w:t>
      </w:r>
    </w:p>
    <w:p w:rsidR="00E436A5" w:rsidRDefault="00E436A5" w:rsidP="00FC2AEE">
      <w:pPr>
        <w:suppressAutoHyphens/>
        <w:spacing w:before="120" w:after="120" w:line="280" w:lineRule="exact"/>
        <w:ind w:firstLine="709"/>
        <w:jc w:val="both"/>
        <w:rPr>
          <w:rFonts w:ascii="Times New Roman" w:hAnsi="Times New Roman"/>
          <w:sz w:val="24"/>
        </w:rPr>
      </w:pPr>
      <w:r>
        <w:rPr>
          <w:rFonts w:ascii="Times New Roman" w:hAnsi="Times New Roman"/>
          <w:sz w:val="24"/>
        </w:rPr>
        <w:t xml:space="preserve">The re-organization of the territorial structure of the NEA into regional and local agencies, with the former staffed with a psychologist to provide specialized services also for clients of smaller local agencies, would allow re-introducing higher-level vocational and career guidance services. In addition, and as a means to scale up the positive experience of Career Guidance Centres, the NEA may consider the development of a </w:t>
      </w:r>
      <w:r w:rsidRPr="00BE3A06">
        <w:rPr>
          <w:rFonts w:ascii="Times New Roman" w:hAnsi="Times New Roman"/>
          <w:sz w:val="24"/>
        </w:rPr>
        <w:t>work preparedness course targeting young (1</w:t>
      </w:r>
      <w:r>
        <w:rPr>
          <w:rFonts w:ascii="Times New Roman" w:hAnsi="Times New Roman"/>
          <w:sz w:val="24"/>
        </w:rPr>
        <w:t>6-24 or 29</w:t>
      </w:r>
      <w:r w:rsidRPr="00BE3A06">
        <w:rPr>
          <w:rFonts w:ascii="Times New Roman" w:hAnsi="Times New Roman"/>
          <w:sz w:val="24"/>
        </w:rPr>
        <w:t xml:space="preserve"> years old) first-time jobseekers. This </w:t>
      </w:r>
      <w:r>
        <w:rPr>
          <w:rFonts w:ascii="Times New Roman" w:hAnsi="Times New Roman"/>
          <w:sz w:val="24"/>
        </w:rPr>
        <w:t>programme</w:t>
      </w:r>
      <w:r w:rsidRPr="00BE3A06">
        <w:rPr>
          <w:rFonts w:ascii="Times New Roman" w:hAnsi="Times New Roman"/>
          <w:sz w:val="24"/>
        </w:rPr>
        <w:t xml:space="preserve"> </w:t>
      </w:r>
      <w:r>
        <w:rPr>
          <w:rFonts w:ascii="Times New Roman" w:hAnsi="Times New Roman"/>
          <w:sz w:val="24"/>
        </w:rPr>
        <w:t>could provide</w:t>
      </w:r>
      <w:r w:rsidRPr="00BE3A06">
        <w:rPr>
          <w:rFonts w:ascii="Times New Roman" w:hAnsi="Times New Roman"/>
          <w:sz w:val="24"/>
        </w:rPr>
        <w:t xml:space="preserve"> in one single package career exploration</w:t>
      </w:r>
      <w:r>
        <w:rPr>
          <w:rFonts w:ascii="Times New Roman" w:hAnsi="Times New Roman"/>
          <w:sz w:val="24"/>
        </w:rPr>
        <w:t xml:space="preserve"> and </w:t>
      </w:r>
      <w:r w:rsidRPr="00BE3A06">
        <w:rPr>
          <w:rFonts w:ascii="Times New Roman" w:hAnsi="Times New Roman"/>
          <w:sz w:val="24"/>
        </w:rPr>
        <w:t xml:space="preserve">job search skills, </w:t>
      </w:r>
      <w:r>
        <w:rPr>
          <w:rFonts w:ascii="Times New Roman" w:hAnsi="Times New Roman"/>
          <w:sz w:val="24"/>
        </w:rPr>
        <w:t xml:space="preserve">assistance in </w:t>
      </w:r>
      <w:r w:rsidRPr="00BE3A06">
        <w:rPr>
          <w:rFonts w:ascii="Times New Roman" w:hAnsi="Times New Roman"/>
          <w:sz w:val="24"/>
        </w:rPr>
        <w:t>résumé writing and</w:t>
      </w:r>
      <w:r>
        <w:rPr>
          <w:rFonts w:ascii="Times New Roman" w:hAnsi="Times New Roman"/>
          <w:sz w:val="24"/>
        </w:rPr>
        <w:t xml:space="preserve"> information about rights and obligations at work and include the material developed for the </w:t>
      </w:r>
      <w:r w:rsidRPr="00BE3A06">
        <w:rPr>
          <w:rFonts w:ascii="Times New Roman" w:hAnsi="Times New Roman"/>
          <w:sz w:val="24"/>
        </w:rPr>
        <w:t xml:space="preserve">online </w:t>
      </w:r>
      <w:r w:rsidRPr="00BE3A06">
        <w:rPr>
          <w:rFonts w:ascii="Times New Roman" w:hAnsi="Times New Roman"/>
          <w:bCs/>
          <w:sz w:val="24"/>
        </w:rPr>
        <w:t>career exploration tool</w:t>
      </w:r>
      <w:r>
        <w:rPr>
          <w:rFonts w:ascii="Times New Roman" w:hAnsi="Times New Roman"/>
          <w:sz w:val="24"/>
        </w:rPr>
        <w:t>.</w:t>
      </w:r>
      <w:r w:rsidRPr="00BE3A06">
        <w:rPr>
          <w:rStyle w:val="ae"/>
          <w:rFonts w:ascii="Times New Roman" w:hAnsi="Times New Roman"/>
          <w:bCs/>
          <w:sz w:val="24"/>
        </w:rPr>
        <w:footnoteReference w:id="25"/>
      </w:r>
      <w:r>
        <w:rPr>
          <w:rFonts w:ascii="Times New Roman" w:hAnsi="Times New Roman"/>
          <w:sz w:val="24"/>
        </w:rPr>
        <w:t xml:space="preserve"> An example of how this work preparedness programme could be organized is provided in Box 2.4. </w:t>
      </w:r>
    </w:p>
    <w:p w:rsidR="00E436A5" w:rsidRDefault="00E436A5" w:rsidP="00FC2AEE">
      <w:pPr>
        <w:suppressAutoHyphens/>
        <w:spacing w:before="120" w:after="120" w:line="280" w:lineRule="exact"/>
        <w:ind w:firstLine="709"/>
        <w:jc w:val="both"/>
        <w:rPr>
          <w:sz w:val="24"/>
        </w:rPr>
      </w:pPr>
    </w:p>
    <w:tbl>
      <w:tblPr>
        <w:tblW w:w="8455"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A0" w:firstRow="1" w:lastRow="0" w:firstColumn="1" w:lastColumn="0" w:noHBand="0" w:noVBand="1"/>
      </w:tblPr>
      <w:tblGrid>
        <w:gridCol w:w="8455"/>
      </w:tblGrid>
      <w:tr w:rsidR="00E436A5" w:rsidRPr="00772172" w:rsidTr="003910CE">
        <w:tc>
          <w:tcPr>
            <w:tcW w:w="8455" w:type="dxa"/>
          </w:tcPr>
          <w:p w:rsidR="00E436A5" w:rsidRPr="00772172" w:rsidRDefault="00E436A5" w:rsidP="00D93F01">
            <w:pPr>
              <w:tabs>
                <w:tab w:val="center" w:pos="4153"/>
                <w:tab w:val="right" w:pos="8306"/>
              </w:tabs>
              <w:spacing w:before="60" w:after="60" w:line="240" w:lineRule="auto"/>
              <w:ind w:left="98" w:right="91"/>
              <w:jc w:val="center"/>
              <w:rPr>
                <w:rFonts w:ascii="Arial Narrow" w:hAnsi="Arial Narrow" w:cs="Arial"/>
                <w:b/>
                <w:color w:val="BFBFBF"/>
                <w:sz w:val="20"/>
                <w:szCs w:val="20"/>
                <w:lang w:eastAsia="it-IT"/>
              </w:rPr>
            </w:pPr>
            <w:r w:rsidRPr="00772172">
              <w:rPr>
                <w:rFonts w:ascii="Arial Narrow" w:hAnsi="Arial Narrow" w:cs="Arial"/>
                <w:b/>
                <w:color w:val="BFBFBF"/>
                <w:sz w:val="20"/>
                <w:szCs w:val="20"/>
                <w:lang w:eastAsia="it-IT"/>
              </w:rPr>
              <w:t>Box 2.4: Work preparedness training targeting young people</w:t>
            </w:r>
          </w:p>
          <w:p w:rsidR="00E436A5" w:rsidRPr="00772172" w:rsidRDefault="00E436A5" w:rsidP="003910CE">
            <w:pPr>
              <w:suppressAutoHyphens/>
              <w:spacing w:before="60" w:after="60" w:line="240" w:lineRule="auto"/>
              <w:ind w:left="142" w:right="159"/>
              <w:jc w:val="both"/>
              <w:rPr>
                <w:rFonts w:ascii="Arial Narrow" w:hAnsi="Arial Narrow"/>
                <w:sz w:val="20"/>
                <w:szCs w:val="20"/>
              </w:rPr>
            </w:pPr>
            <w:r w:rsidRPr="00772172">
              <w:rPr>
                <w:rFonts w:ascii="Arial Narrow" w:hAnsi="Arial Narrow"/>
                <w:sz w:val="20"/>
                <w:szCs w:val="20"/>
              </w:rPr>
              <w:t xml:space="preserve">Work preparedness is a short training programme normally offered by the Public Employment Services to young graduates of secondary and tertiary education institutions first time jobseekers. Varying in duration from 10 to 25 hours, it is delivered by trained employment counsellors either in job clubs or as a dedicated workshop The learning methodology is designed to attract the interest of young people and it based on a combination of group work, role plays, brainstorming, panel discussions and meetings with employers. </w:t>
            </w:r>
          </w:p>
          <w:p w:rsidR="00E436A5" w:rsidRPr="00772172" w:rsidRDefault="00E436A5" w:rsidP="00EE5AB4">
            <w:pPr>
              <w:suppressAutoHyphens/>
              <w:spacing w:before="60" w:after="60" w:line="240" w:lineRule="auto"/>
              <w:ind w:left="142" w:right="159"/>
              <w:jc w:val="both"/>
              <w:rPr>
                <w:rFonts w:ascii="Arial Narrow" w:hAnsi="Arial Narrow"/>
                <w:sz w:val="20"/>
                <w:szCs w:val="20"/>
              </w:rPr>
            </w:pPr>
            <w:r w:rsidRPr="00772172">
              <w:rPr>
                <w:rFonts w:ascii="Arial Narrow" w:hAnsi="Arial Narrow"/>
                <w:sz w:val="20"/>
                <w:szCs w:val="20"/>
              </w:rPr>
              <w:t xml:space="preserve">The learning material typically include: 1) </w:t>
            </w:r>
            <w:r w:rsidRPr="00772172">
              <w:rPr>
                <w:rFonts w:ascii="Arial Narrow" w:hAnsi="Arial Narrow"/>
                <w:i/>
                <w:sz w:val="20"/>
                <w:szCs w:val="20"/>
              </w:rPr>
              <w:t>Personal development</w:t>
            </w:r>
            <w:r w:rsidRPr="00772172">
              <w:rPr>
                <w:rFonts w:ascii="Arial Narrow" w:hAnsi="Arial Narrow"/>
                <w:sz w:val="20"/>
                <w:szCs w:val="20"/>
              </w:rPr>
              <w:t xml:space="preserve"> (identify own values and qualities, personal strengths and weaknesses, develop life goals and plan the route to achieve these goals); 2) </w:t>
            </w:r>
            <w:r w:rsidRPr="00772172">
              <w:rPr>
                <w:rFonts w:ascii="Arial Narrow" w:hAnsi="Arial Narrow"/>
                <w:i/>
                <w:sz w:val="20"/>
                <w:szCs w:val="20"/>
              </w:rPr>
              <w:t>Job search skills</w:t>
            </w:r>
            <w:r w:rsidRPr="00772172">
              <w:rPr>
                <w:rFonts w:ascii="Arial Narrow" w:hAnsi="Arial Narrow"/>
                <w:sz w:val="20"/>
                <w:szCs w:val="20"/>
              </w:rPr>
              <w:t xml:space="preserve"> (CV writing, sitting job interviews, job vacancies, occupations, job search techniques); 3) </w:t>
            </w:r>
            <w:r w:rsidRPr="00772172">
              <w:rPr>
                <w:rFonts w:ascii="Arial Narrow" w:hAnsi="Arial Narrow"/>
                <w:i/>
                <w:sz w:val="20"/>
                <w:szCs w:val="20"/>
              </w:rPr>
              <w:t>Communication skills</w:t>
            </w:r>
            <w:r w:rsidRPr="00772172">
              <w:rPr>
                <w:rFonts w:ascii="Arial Narrow" w:hAnsi="Arial Narrow"/>
                <w:sz w:val="20"/>
                <w:szCs w:val="20"/>
              </w:rPr>
              <w:t xml:space="preserve"> (active listening, communicating efficiently with others, writing skills); 4) </w:t>
            </w:r>
            <w:r w:rsidRPr="00772172">
              <w:rPr>
                <w:rFonts w:ascii="Arial Narrow" w:hAnsi="Arial Narrow"/>
                <w:i/>
                <w:sz w:val="20"/>
                <w:szCs w:val="20"/>
              </w:rPr>
              <w:t>Workplace behaviour</w:t>
            </w:r>
            <w:r w:rsidRPr="00772172">
              <w:rPr>
                <w:rFonts w:ascii="Arial Narrow" w:hAnsi="Arial Narrow"/>
                <w:sz w:val="20"/>
                <w:szCs w:val="20"/>
              </w:rPr>
              <w:t xml:space="preserve"> (rules of conduct, time management, job planning, combining work with family and leisure); 5) </w:t>
            </w:r>
            <w:r w:rsidRPr="00772172">
              <w:rPr>
                <w:rFonts w:ascii="Arial Narrow" w:hAnsi="Arial Narrow"/>
                <w:i/>
                <w:sz w:val="20"/>
                <w:szCs w:val="20"/>
              </w:rPr>
              <w:t>Teamwork and leadership</w:t>
            </w:r>
            <w:r w:rsidRPr="00772172">
              <w:rPr>
                <w:rFonts w:ascii="Arial Narrow" w:hAnsi="Arial Narrow"/>
                <w:sz w:val="20"/>
                <w:szCs w:val="20"/>
              </w:rPr>
              <w:t xml:space="preserve"> (working with others, managing diversity, decision making and  problem solving skills);  and 6) </w:t>
            </w:r>
            <w:r w:rsidRPr="00772172">
              <w:rPr>
                <w:rFonts w:ascii="Arial Narrow" w:hAnsi="Arial Narrow"/>
                <w:i/>
                <w:sz w:val="20"/>
                <w:szCs w:val="20"/>
              </w:rPr>
              <w:t>Rights at work</w:t>
            </w:r>
            <w:r w:rsidRPr="00772172">
              <w:rPr>
                <w:rFonts w:ascii="Arial Narrow" w:hAnsi="Arial Narrow"/>
                <w:sz w:val="20"/>
                <w:szCs w:val="20"/>
              </w:rPr>
              <w:t xml:space="preserve"> (health and safety, rights and responsibilities at work, key elements of Labour Law). Some countries also include a segment on financial skills (managing money, income, expenditures and savings, budget planning). </w:t>
            </w:r>
          </w:p>
          <w:p w:rsidR="00E436A5" w:rsidRPr="00772172" w:rsidRDefault="00E436A5" w:rsidP="00E563BA">
            <w:pPr>
              <w:tabs>
                <w:tab w:val="center" w:pos="4153"/>
                <w:tab w:val="right" w:pos="8306"/>
              </w:tabs>
              <w:spacing w:before="60" w:after="60" w:line="240" w:lineRule="auto"/>
              <w:ind w:left="142" w:right="159"/>
              <w:jc w:val="center"/>
              <w:rPr>
                <w:rFonts w:ascii="Arial Narrow" w:hAnsi="Arial Narrow"/>
                <w:sz w:val="20"/>
                <w:szCs w:val="20"/>
                <w:lang w:eastAsia="en-GB"/>
              </w:rPr>
            </w:pPr>
          </w:p>
          <w:p w:rsidR="00E436A5" w:rsidRPr="00772172" w:rsidRDefault="00E436A5" w:rsidP="00EE5AB4">
            <w:pPr>
              <w:pBdr>
                <w:top w:val="single" w:sz="6" w:space="0" w:color="FFFFFF"/>
                <w:left w:val="single" w:sz="6" w:space="0" w:color="FFFFFF"/>
                <w:bottom w:val="single" w:sz="6" w:space="1" w:color="FFFFFF"/>
                <w:right w:val="single" w:sz="6" w:space="0" w:color="FFFFFF"/>
              </w:pBdr>
              <w:tabs>
                <w:tab w:val="left" w:pos="0"/>
                <w:tab w:val="left" w:pos="2419"/>
                <w:tab w:val="left" w:pos="2880"/>
                <w:tab w:val="left" w:pos="3600"/>
                <w:tab w:val="left" w:pos="4320"/>
                <w:tab w:val="left" w:pos="5040"/>
                <w:tab w:val="left" w:pos="5760"/>
                <w:tab w:val="left" w:pos="6480"/>
                <w:tab w:val="left" w:pos="7200"/>
                <w:tab w:val="left" w:pos="7920"/>
                <w:tab w:val="left" w:pos="8789"/>
              </w:tabs>
              <w:spacing w:after="0" w:line="240" w:lineRule="auto"/>
              <w:ind w:right="-902"/>
              <w:rPr>
                <w:rFonts w:ascii="Arial Narrow" w:hAnsi="Arial Narrow"/>
                <w:sz w:val="18"/>
                <w:szCs w:val="18"/>
              </w:rPr>
            </w:pPr>
            <w:r w:rsidRPr="00772172">
              <w:rPr>
                <w:rFonts w:ascii="Arial Narrow" w:hAnsi="Arial Narrow"/>
                <w:i/>
                <w:sz w:val="18"/>
                <w:szCs w:val="18"/>
              </w:rPr>
              <w:t>Source</w:t>
            </w:r>
            <w:r w:rsidRPr="00772172">
              <w:rPr>
                <w:rFonts w:ascii="Arial Narrow" w:hAnsi="Arial Narrow"/>
                <w:sz w:val="18"/>
                <w:szCs w:val="18"/>
              </w:rPr>
              <w:t xml:space="preserve">: ILO, </w:t>
            </w:r>
            <w:r w:rsidRPr="00772172">
              <w:rPr>
                <w:rFonts w:ascii="Arial Narrow" w:hAnsi="Arial Narrow"/>
                <w:i/>
                <w:sz w:val="18"/>
                <w:szCs w:val="18"/>
              </w:rPr>
              <w:t>Active labour market programmes targeting youth: Key design features</w:t>
            </w:r>
            <w:r w:rsidRPr="00772172">
              <w:rPr>
                <w:rFonts w:ascii="Arial Narrow" w:hAnsi="Arial Narrow"/>
                <w:sz w:val="18"/>
                <w:szCs w:val="18"/>
              </w:rPr>
              <w:t>, ILO Geneva, (forthcoming)</w:t>
            </w:r>
          </w:p>
        </w:tc>
      </w:tr>
    </w:tbl>
    <w:p w:rsidR="00E436A5" w:rsidRDefault="00E436A5" w:rsidP="001F6739">
      <w:pPr>
        <w:suppressAutoHyphens/>
        <w:spacing w:before="80" w:after="80" w:line="300" w:lineRule="exact"/>
        <w:jc w:val="both"/>
        <w:rPr>
          <w:rFonts w:ascii="Times New Roman" w:hAnsi="Times New Roman"/>
          <w:bCs/>
          <w:sz w:val="24"/>
        </w:rPr>
      </w:pPr>
    </w:p>
    <w:p w:rsidR="00E436A5" w:rsidRDefault="00E436A5">
      <w:pPr>
        <w:rPr>
          <w:rFonts w:ascii="Times New Roman" w:hAnsi="Times New Roman"/>
          <w:bCs/>
          <w:sz w:val="24"/>
        </w:rPr>
      </w:pPr>
    </w:p>
    <w:p w:rsidR="00E436A5" w:rsidRPr="00EE5AB4" w:rsidRDefault="00E436A5" w:rsidP="001F6739">
      <w:pPr>
        <w:pStyle w:val="a5"/>
        <w:spacing w:before="120" w:after="120" w:line="280" w:lineRule="exact"/>
        <w:ind w:right="-18"/>
        <w:jc w:val="left"/>
        <w:rPr>
          <w:color w:val="A6A6A6"/>
          <w:sz w:val="20"/>
          <w:szCs w:val="20"/>
        </w:rPr>
      </w:pPr>
      <w:r w:rsidRPr="00EE5AB4">
        <w:rPr>
          <w:color w:val="A6A6A6"/>
          <w:sz w:val="20"/>
          <w:szCs w:val="20"/>
        </w:rPr>
        <w:t>2.2.4. Job mediation</w:t>
      </w:r>
    </w:p>
    <w:p w:rsidR="00E436A5" w:rsidRDefault="00E436A5" w:rsidP="001F6739">
      <w:pPr>
        <w:suppressAutoHyphens/>
        <w:spacing w:before="120" w:after="120" w:line="280" w:lineRule="exact"/>
        <w:ind w:firstLine="709"/>
        <w:jc w:val="both"/>
        <w:rPr>
          <w:rFonts w:ascii="Times New Roman" w:hAnsi="Times New Roman"/>
          <w:bCs/>
          <w:sz w:val="24"/>
        </w:rPr>
      </w:pPr>
      <w:r w:rsidRPr="00BE3A06">
        <w:rPr>
          <w:rFonts w:ascii="Times New Roman" w:hAnsi="Times New Roman"/>
          <w:bCs/>
          <w:sz w:val="24"/>
        </w:rPr>
        <w:t xml:space="preserve">Employers have an obligation to </w:t>
      </w:r>
      <w:r>
        <w:rPr>
          <w:rFonts w:ascii="Times New Roman" w:hAnsi="Times New Roman"/>
          <w:bCs/>
          <w:sz w:val="24"/>
        </w:rPr>
        <w:t xml:space="preserve">inform the Agency about job </w:t>
      </w:r>
      <w:r w:rsidRPr="00BE3A06">
        <w:rPr>
          <w:rFonts w:ascii="Times New Roman" w:hAnsi="Times New Roman"/>
          <w:bCs/>
          <w:sz w:val="24"/>
        </w:rPr>
        <w:t>vacancies</w:t>
      </w:r>
      <w:r>
        <w:rPr>
          <w:rFonts w:ascii="Times New Roman" w:hAnsi="Times New Roman"/>
          <w:bCs/>
          <w:sz w:val="24"/>
        </w:rPr>
        <w:t>. Vacancies can be notified by telephone, fax, e-mail or though an online self-service tool. The online vacancy notification system is not very popular, as it requires the filling of a form requiring extensive information.</w:t>
      </w:r>
      <w:r>
        <w:rPr>
          <w:rStyle w:val="ae"/>
          <w:rFonts w:ascii="Times New Roman" w:hAnsi="Times New Roman"/>
          <w:bCs/>
          <w:sz w:val="24"/>
        </w:rPr>
        <w:footnoteReference w:id="26"/>
      </w:r>
      <w:r>
        <w:rPr>
          <w:rFonts w:ascii="Times New Roman" w:hAnsi="Times New Roman"/>
          <w:bCs/>
          <w:sz w:val="24"/>
        </w:rPr>
        <w:t xml:space="preserve"> All job notifications are screened by a counsellor prior to their posting on the web site www.angajat.md. One issue </w:t>
      </w:r>
      <w:r>
        <w:rPr>
          <w:rFonts w:ascii="Times New Roman" w:hAnsi="Times New Roman"/>
          <w:bCs/>
          <w:sz w:val="24"/>
        </w:rPr>
        <w:lastRenderedPageBreak/>
        <w:t>identified in the job vacancy recording is that employers sometimes notify vacancies</w:t>
      </w:r>
      <w:r w:rsidRPr="00BE3A06">
        <w:rPr>
          <w:rFonts w:ascii="Times New Roman" w:hAnsi="Times New Roman"/>
          <w:bCs/>
          <w:sz w:val="24"/>
        </w:rPr>
        <w:t xml:space="preserve"> for positions that are already taken</w:t>
      </w:r>
      <w:r>
        <w:rPr>
          <w:rFonts w:ascii="Times New Roman" w:hAnsi="Times New Roman"/>
          <w:bCs/>
          <w:sz w:val="24"/>
        </w:rPr>
        <w:t xml:space="preserve"> (approximately 20-30 per cent of all vacancies are estimated to fall in this category). </w:t>
      </w:r>
    </w:p>
    <w:p w:rsidR="00E436A5" w:rsidRDefault="00E436A5" w:rsidP="001F6739">
      <w:pPr>
        <w:suppressAutoHyphens/>
        <w:spacing w:before="120" w:after="120" w:line="280" w:lineRule="exact"/>
        <w:ind w:firstLine="709"/>
        <w:jc w:val="both"/>
        <w:rPr>
          <w:rFonts w:ascii="Times New Roman" w:hAnsi="Times New Roman"/>
          <w:bCs/>
          <w:sz w:val="24"/>
        </w:rPr>
      </w:pPr>
      <w:r>
        <w:rPr>
          <w:rFonts w:ascii="Times New Roman" w:hAnsi="Times New Roman"/>
          <w:bCs/>
          <w:sz w:val="24"/>
        </w:rPr>
        <w:t>Job</w:t>
      </w:r>
      <w:r w:rsidRPr="00BE3A06">
        <w:rPr>
          <w:rFonts w:ascii="Times New Roman" w:hAnsi="Times New Roman"/>
          <w:bCs/>
          <w:sz w:val="24"/>
        </w:rPr>
        <w:t xml:space="preserve"> mediation is carried out electronically</w:t>
      </w:r>
      <w:r>
        <w:rPr>
          <w:rFonts w:ascii="Times New Roman" w:hAnsi="Times New Roman"/>
          <w:bCs/>
          <w:sz w:val="24"/>
        </w:rPr>
        <w:t xml:space="preserve"> by matching the key features of the vacancy (occupational code, qualifications and experience required) with the characteristics of registered unemployed. The local agencies </w:t>
      </w:r>
      <w:r w:rsidRPr="00BE3A06">
        <w:rPr>
          <w:rFonts w:ascii="Times New Roman" w:hAnsi="Times New Roman"/>
          <w:bCs/>
          <w:sz w:val="24"/>
        </w:rPr>
        <w:t xml:space="preserve">also provide additional </w:t>
      </w:r>
      <w:r>
        <w:rPr>
          <w:rFonts w:ascii="Times New Roman" w:hAnsi="Times New Roman"/>
          <w:bCs/>
          <w:sz w:val="24"/>
        </w:rPr>
        <w:t>services to employers</w:t>
      </w:r>
      <w:r w:rsidRPr="00BE3A06">
        <w:rPr>
          <w:rFonts w:ascii="Times New Roman" w:hAnsi="Times New Roman"/>
          <w:bCs/>
          <w:sz w:val="24"/>
        </w:rPr>
        <w:t xml:space="preserve">, </w:t>
      </w:r>
      <w:r>
        <w:rPr>
          <w:rFonts w:ascii="Times New Roman" w:hAnsi="Times New Roman"/>
          <w:bCs/>
          <w:sz w:val="24"/>
        </w:rPr>
        <w:t>such as short-listing of potential candidates, arranging</w:t>
      </w:r>
      <w:r w:rsidRPr="00BE3A06">
        <w:rPr>
          <w:rFonts w:ascii="Times New Roman" w:hAnsi="Times New Roman"/>
          <w:bCs/>
          <w:sz w:val="24"/>
        </w:rPr>
        <w:t xml:space="preserve"> job interviews either </w:t>
      </w:r>
      <w:r>
        <w:rPr>
          <w:rFonts w:ascii="Times New Roman" w:hAnsi="Times New Roman"/>
          <w:bCs/>
          <w:sz w:val="24"/>
        </w:rPr>
        <w:t>in their own p</w:t>
      </w:r>
      <w:r w:rsidRPr="00BE3A06">
        <w:rPr>
          <w:rFonts w:ascii="Times New Roman" w:hAnsi="Times New Roman"/>
          <w:bCs/>
          <w:sz w:val="24"/>
        </w:rPr>
        <w:t xml:space="preserve">remises or at the employers’ place of businesses. </w:t>
      </w:r>
    </w:p>
    <w:p w:rsidR="00E436A5" w:rsidRDefault="00E436A5" w:rsidP="001F6739">
      <w:pPr>
        <w:suppressAutoHyphens/>
        <w:spacing w:before="120" w:after="120" w:line="280" w:lineRule="exact"/>
        <w:ind w:firstLine="709"/>
        <w:jc w:val="both"/>
        <w:rPr>
          <w:rFonts w:ascii="Times New Roman" w:hAnsi="Times New Roman"/>
          <w:bCs/>
          <w:sz w:val="24"/>
        </w:rPr>
      </w:pPr>
      <w:r>
        <w:rPr>
          <w:rFonts w:ascii="Times New Roman" w:hAnsi="Times New Roman"/>
          <w:bCs/>
          <w:sz w:val="24"/>
        </w:rPr>
        <w:t>The job placement function is affected by three main constraints: (i) the mismatch between the skills unemployed have and those required by employers; (ii) the prevalence of low-paid jobs among the vacancies captured by the NEA (according to anecdotal evidence around 80 per cent of all vacancies are for low-paid work); and (iii) the limited financial resources available to visit employers (counsellors use public transport paid by their own pocket).</w:t>
      </w:r>
      <w:r>
        <w:rPr>
          <w:rStyle w:val="ae"/>
          <w:rFonts w:ascii="Times New Roman" w:hAnsi="Times New Roman"/>
          <w:bCs/>
          <w:sz w:val="24"/>
        </w:rPr>
        <w:footnoteReference w:id="27"/>
      </w:r>
      <w:r w:rsidRPr="00E12A52">
        <w:rPr>
          <w:rFonts w:ascii="Times New Roman" w:hAnsi="Times New Roman"/>
          <w:bCs/>
          <w:sz w:val="24"/>
        </w:rPr>
        <w:t xml:space="preserve"> </w:t>
      </w:r>
      <w:r>
        <w:rPr>
          <w:rFonts w:ascii="Times New Roman" w:hAnsi="Times New Roman"/>
          <w:bCs/>
          <w:sz w:val="24"/>
        </w:rPr>
        <w:t>Despite these challenges, however, the placement rate of labour market information, counselling, guidance and job mediation achieved by the NEA amounted to 23.5 per cent of total unemployed registered and the vacancy filling rate was around 90 per cent.</w:t>
      </w:r>
      <w:r>
        <w:rPr>
          <w:rStyle w:val="ae"/>
          <w:rFonts w:ascii="Times New Roman" w:hAnsi="Times New Roman"/>
          <w:bCs/>
          <w:sz w:val="24"/>
        </w:rPr>
        <w:footnoteReference w:id="28"/>
      </w:r>
    </w:p>
    <w:p w:rsidR="00E436A5" w:rsidRPr="00BE3A06" w:rsidRDefault="00E436A5" w:rsidP="00F11367">
      <w:pPr>
        <w:suppressAutoHyphens/>
        <w:spacing w:before="120" w:after="120" w:line="280" w:lineRule="exact"/>
        <w:ind w:firstLine="709"/>
        <w:jc w:val="both"/>
        <w:rPr>
          <w:rFonts w:ascii="Times New Roman" w:hAnsi="Times New Roman"/>
          <w:sz w:val="24"/>
          <w:lang w:eastAsia="en-GB"/>
        </w:rPr>
      </w:pPr>
      <w:r w:rsidRPr="00BE3A06">
        <w:rPr>
          <w:rFonts w:ascii="Times New Roman" w:hAnsi="Times New Roman"/>
          <w:bCs/>
          <w:sz w:val="24"/>
        </w:rPr>
        <w:t xml:space="preserve">The type and scope of </w:t>
      </w:r>
      <w:r>
        <w:rPr>
          <w:rFonts w:ascii="Times New Roman" w:hAnsi="Times New Roman"/>
          <w:bCs/>
          <w:sz w:val="24"/>
        </w:rPr>
        <w:t xml:space="preserve">employers’ </w:t>
      </w:r>
      <w:r w:rsidRPr="00BE3A06">
        <w:rPr>
          <w:rFonts w:ascii="Times New Roman" w:hAnsi="Times New Roman"/>
          <w:bCs/>
          <w:sz w:val="24"/>
        </w:rPr>
        <w:t xml:space="preserve">services could be further </w:t>
      </w:r>
      <w:r>
        <w:rPr>
          <w:rFonts w:ascii="Times New Roman" w:hAnsi="Times New Roman"/>
          <w:bCs/>
          <w:sz w:val="24"/>
        </w:rPr>
        <w:t xml:space="preserve">improved by increasing the resources available to local offices on the one hand, and by introducing quality advisory </w:t>
      </w:r>
      <w:r w:rsidRPr="00BE3A06">
        <w:rPr>
          <w:rFonts w:ascii="Times New Roman" w:hAnsi="Times New Roman"/>
          <w:bCs/>
          <w:sz w:val="24"/>
        </w:rPr>
        <w:t xml:space="preserve">services– </w:t>
      </w:r>
      <w:r>
        <w:rPr>
          <w:rFonts w:ascii="Times New Roman" w:hAnsi="Times New Roman"/>
          <w:bCs/>
          <w:sz w:val="24"/>
        </w:rPr>
        <w:t>e.g.</w:t>
      </w:r>
      <w:r w:rsidRPr="00BE3A06">
        <w:rPr>
          <w:rFonts w:ascii="Times New Roman" w:hAnsi="Times New Roman"/>
          <w:bCs/>
          <w:sz w:val="24"/>
        </w:rPr>
        <w:t xml:space="preserve"> preparation of job descriptions, job and task analysis and advice on human resource recruitment practices – </w:t>
      </w:r>
      <w:r>
        <w:rPr>
          <w:rFonts w:ascii="Times New Roman" w:hAnsi="Times New Roman"/>
          <w:bCs/>
          <w:sz w:val="24"/>
        </w:rPr>
        <w:t xml:space="preserve">on the other </w:t>
      </w:r>
      <w:r w:rsidRPr="00BE3A06">
        <w:rPr>
          <w:rFonts w:ascii="Times New Roman" w:hAnsi="Times New Roman"/>
          <w:bCs/>
          <w:sz w:val="24"/>
        </w:rPr>
        <w:t xml:space="preserve">(see Box </w:t>
      </w:r>
      <w:r>
        <w:rPr>
          <w:rFonts w:ascii="Times New Roman" w:hAnsi="Times New Roman"/>
          <w:bCs/>
          <w:sz w:val="24"/>
        </w:rPr>
        <w:t>2.5</w:t>
      </w:r>
      <w:r w:rsidRPr="00BE3A06">
        <w:rPr>
          <w:rFonts w:ascii="Times New Roman" w:hAnsi="Times New Roman"/>
          <w:bCs/>
          <w:sz w:val="24"/>
        </w:rPr>
        <w:t>)</w:t>
      </w:r>
      <w:r>
        <w:rPr>
          <w:rFonts w:ascii="Times New Roman" w:hAnsi="Times New Roman"/>
          <w:bCs/>
          <w:sz w:val="24"/>
        </w:rPr>
        <w:t xml:space="preserve">. The availability </w:t>
      </w:r>
      <w:r w:rsidRPr="00BE3A06">
        <w:rPr>
          <w:rFonts w:ascii="Times New Roman" w:hAnsi="Times New Roman"/>
          <w:bCs/>
          <w:sz w:val="24"/>
        </w:rPr>
        <w:t xml:space="preserve">of quality service provision to enterprises </w:t>
      </w:r>
      <w:r>
        <w:rPr>
          <w:rFonts w:ascii="Times New Roman" w:hAnsi="Times New Roman"/>
          <w:bCs/>
          <w:sz w:val="24"/>
        </w:rPr>
        <w:t xml:space="preserve">would improve </w:t>
      </w:r>
      <w:r w:rsidRPr="00BE3A06">
        <w:rPr>
          <w:rFonts w:ascii="Times New Roman" w:hAnsi="Times New Roman"/>
          <w:bCs/>
          <w:sz w:val="24"/>
        </w:rPr>
        <w:t xml:space="preserve">the </w:t>
      </w:r>
      <w:r>
        <w:rPr>
          <w:rFonts w:ascii="Times New Roman" w:hAnsi="Times New Roman"/>
          <w:bCs/>
          <w:sz w:val="24"/>
        </w:rPr>
        <w:t xml:space="preserve">Agency’s </w:t>
      </w:r>
      <w:r w:rsidRPr="00BE3A06">
        <w:rPr>
          <w:rFonts w:ascii="Times New Roman" w:hAnsi="Times New Roman"/>
          <w:bCs/>
          <w:sz w:val="24"/>
        </w:rPr>
        <w:t>reputation with employers</w:t>
      </w:r>
      <w:r>
        <w:rPr>
          <w:rFonts w:ascii="Times New Roman" w:hAnsi="Times New Roman"/>
          <w:bCs/>
          <w:sz w:val="24"/>
        </w:rPr>
        <w:t xml:space="preserve"> and</w:t>
      </w:r>
      <w:r w:rsidRPr="00BE3A06">
        <w:rPr>
          <w:rFonts w:ascii="Times New Roman" w:hAnsi="Times New Roman"/>
          <w:bCs/>
          <w:sz w:val="24"/>
        </w:rPr>
        <w:t xml:space="preserve"> contribute to </w:t>
      </w:r>
      <w:r>
        <w:rPr>
          <w:rFonts w:ascii="Times New Roman" w:hAnsi="Times New Roman"/>
          <w:bCs/>
          <w:sz w:val="24"/>
        </w:rPr>
        <w:t>improving market penetration.</w:t>
      </w:r>
    </w:p>
    <w:p w:rsidR="00E436A5" w:rsidRDefault="00E436A5" w:rsidP="001F6739">
      <w:pPr>
        <w:suppressAutoHyphens/>
        <w:spacing w:before="120" w:after="120" w:line="280" w:lineRule="exact"/>
        <w:jc w:val="both"/>
        <w:rPr>
          <w:sz w:val="24"/>
        </w:rPr>
      </w:pPr>
    </w:p>
    <w:tbl>
      <w:tblPr>
        <w:tblW w:w="8455"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A0" w:firstRow="1" w:lastRow="0" w:firstColumn="1" w:lastColumn="0" w:noHBand="0" w:noVBand="1"/>
      </w:tblPr>
      <w:tblGrid>
        <w:gridCol w:w="8455"/>
      </w:tblGrid>
      <w:tr w:rsidR="00E436A5" w:rsidRPr="00772172" w:rsidTr="0071781C">
        <w:tc>
          <w:tcPr>
            <w:tcW w:w="8455" w:type="dxa"/>
          </w:tcPr>
          <w:p w:rsidR="00E436A5" w:rsidRPr="00772172" w:rsidRDefault="00E436A5" w:rsidP="0071781C">
            <w:pPr>
              <w:tabs>
                <w:tab w:val="center" w:pos="4153"/>
                <w:tab w:val="right" w:pos="8306"/>
              </w:tabs>
              <w:spacing w:before="40" w:after="40" w:line="240" w:lineRule="auto"/>
              <w:ind w:left="96" w:right="91"/>
              <w:jc w:val="center"/>
              <w:rPr>
                <w:rFonts w:ascii="Arial Narrow" w:hAnsi="Arial Narrow" w:cs="Arial"/>
                <w:b/>
                <w:color w:val="BFBFBF"/>
                <w:sz w:val="20"/>
                <w:szCs w:val="20"/>
                <w:lang w:eastAsia="it-IT"/>
              </w:rPr>
            </w:pPr>
            <w:r w:rsidRPr="00772172">
              <w:rPr>
                <w:rFonts w:ascii="Arial Narrow" w:hAnsi="Arial Narrow" w:cs="Arial"/>
                <w:b/>
                <w:color w:val="BFBFBF"/>
                <w:sz w:val="20"/>
                <w:szCs w:val="20"/>
                <w:lang w:eastAsia="it-IT"/>
              </w:rPr>
              <w:t>Box 2.5: Job tasks analysis</w:t>
            </w:r>
          </w:p>
          <w:p w:rsidR="00E436A5" w:rsidRPr="00772172" w:rsidRDefault="00E436A5" w:rsidP="0071781C">
            <w:pPr>
              <w:tabs>
                <w:tab w:val="center" w:pos="4153"/>
                <w:tab w:val="right" w:pos="8306"/>
              </w:tabs>
              <w:spacing w:before="40" w:after="40" w:line="240" w:lineRule="auto"/>
              <w:ind w:left="96" w:right="91"/>
              <w:jc w:val="both"/>
              <w:rPr>
                <w:rFonts w:ascii="Arial Narrow" w:hAnsi="Arial Narrow"/>
                <w:sz w:val="20"/>
                <w:szCs w:val="20"/>
              </w:rPr>
            </w:pPr>
            <w:r w:rsidRPr="00772172">
              <w:rPr>
                <w:rFonts w:ascii="Arial Narrow" w:hAnsi="Arial Narrow" w:cs="Arial"/>
                <w:sz w:val="20"/>
                <w:szCs w:val="20"/>
                <w:lang w:eastAsia="en-GB"/>
              </w:rPr>
              <w:t>A job task analysis is a process that</w:t>
            </w:r>
            <w:r w:rsidRPr="00772172">
              <w:rPr>
                <w:rFonts w:ascii="Arial Narrow" w:hAnsi="Arial Narrow"/>
                <w:sz w:val="20"/>
                <w:szCs w:val="20"/>
              </w:rPr>
              <w:t xml:space="preserve"> documents the requirements of a job and the work to be performed. Its main purpose is to prepare </w:t>
            </w:r>
            <w:r w:rsidRPr="00772172">
              <w:rPr>
                <w:rFonts w:ascii="Arial Narrow" w:hAnsi="Arial Narrow" w:cs="Arial"/>
                <w:sz w:val="20"/>
                <w:szCs w:val="20"/>
                <w:lang w:eastAsia="en-GB"/>
              </w:rPr>
              <w:t xml:space="preserve">accurate </w:t>
            </w:r>
            <w:r w:rsidRPr="00772172">
              <w:rPr>
                <w:rFonts w:ascii="Arial Narrow" w:hAnsi="Arial Narrow"/>
                <w:sz w:val="20"/>
                <w:szCs w:val="20"/>
              </w:rPr>
              <w:t xml:space="preserve">job descriptions, define job duties and responsibilities, describe the </w:t>
            </w:r>
            <w:r w:rsidRPr="00772172">
              <w:rPr>
                <w:rFonts w:ascii="Arial Narrow" w:hAnsi="Arial Narrow" w:cs="Arial"/>
                <w:sz w:val="20"/>
                <w:szCs w:val="20"/>
                <w:lang w:eastAsia="en-GB"/>
              </w:rPr>
              <w:t xml:space="preserve">knowledge, skills and abilities required for job performance; set entry level job requirements and establish legitimate medical and/or physical job requirements. </w:t>
            </w:r>
          </w:p>
          <w:p w:rsidR="00E436A5" w:rsidRDefault="00E436A5" w:rsidP="00F11367">
            <w:pPr>
              <w:pStyle w:val="afd"/>
              <w:spacing w:before="40" w:beforeAutospacing="0" w:after="40" w:afterAutospacing="0"/>
              <w:ind w:left="96" w:right="91"/>
              <w:jc w:val="both"/>
              <w:rPr>
                <w:rFonts w:ascii="Arial Narrow" w:hAnsi="Arial Narrow"/>
                <w:sz w:val="20"/>
                <w:szCs w:val="20"/>
              </w:rPr>
            </w:pPr>
            <w:r w:rsidRPr="0071781C">
              <w:rPr>
                <w:rFonts w:ascii="Arial Narrow" w:hAnsi="Arial Narrow"/>
                <w:sz w:val="20"/>
                <w:szCs w:val="20"/>
              </w:rPr>
              <w:t xml:space="preserve">There are two different approaches to job analysis. The first uses task-oriented procedures, i.e. it focuses on the actual activities involved in performing work. This procedure takes into consideration work duties, responsibilities and functions and develops task statements. The tasks are rated on scales indicating importance, difficulty, frequency, and consequences of error. The second approach centres on the human attributes needed to perform the job successfully. Attributes are commonly classified into four categories: </w:t>
            </w:r>
            <w:r w:rsidRPr="0071781C">
              <w:rPr>
                <w:rFonts w:ascii="Arial Narrow" w:hAnsi="Arial Narrow"/>
                <w:i/>
                <w:iCs/>
                <w:sz w:val="20"/>
                <w:szCs w:val="20"/>
              </w:rPr>
              <w:t>knowledge</w:t>
            </w:r>
            <w:r w:rsidRPr="0071781C">
              <w:rPr>
                <w:rFonts w:ascii="Arial Narrow" w:hAnsi="Arial Narrow"/>
                <w:sz w:val="20"/>
                <w:szCs w:val="20"/>
              </w:rPr>
              <w:t xml:space="preserve">, </w:t>
            </w:r>
            <w:r w:rsidRPr="0071781C">
              <w:rPr>
                <w:rFonts w:ascii="Arial Narrow" w:hAnsi="Arial Narrow"/>
                <w:i/>
                <w:iCs/>
                <w:sz w:val="20"/>
                <w:szCs w:val="20"/>
              </w:rPr>
              <w:t>skills</w:t>
            </w:r>
            <w:r w:rsidRPr="0071781C">
              <w:rPr>
                <w:rFonts w:ascii="Arial Narrow" w:hAnsi="Arial Narrow"/>
                <w:sz w:val="20"/>
                <w:szCs w:val="20"/>
              </w:rPr>
              <w:t xml:space="preserve">, </w:t>
            </w:r>
            <w:r w:rsidRPr="0071781C">
              <w:rPr>
                <w:rFonts w:ascii="Arial Narrow" w:hAnsi="Arial Narrow"/>
                <w:i/>
                <w:iCs/>
                <w:sz w:val="20"/>
                <w:szCs w:val="20"/>
              </w:rPr>
              <w:t>abilities</w:t>
            </w:r>
            <w:r w:rsidRPr="0071781C">
              <w:rPr>
                <w:rFonts w:ascii="Arial Narrow" w:hAnsi="Arial Narrow"/>
                <w:sz w:val="20"/>
                <w:szCs w:val="20"/>
              </w:rPr>
              <w:t xml:space="preserve">, and </w:t>
            </w:r>
            <w:r w:rsidRPr="0071781C">
              <w:rPr>
                <w:rFonts w:ascii="Arial Narrow" w:hAnsi="Arial Narrow"/>
                <w:i/>
                <w:iCs/>
                <w:sz w:val="20"/>
                <w:szCs w:val="20"/>
              </w:rPr>
              <w:t>other characteristics</w:t>
            </w:r>
            <w:r w:rsidRPr="0071781C">
              <w:rPr>
                <w:rFonts w:ascii="Arial Narrow" w:hAnsi="Arial Narrow"/>
                <w:sz w:val="20"/>
                <w:szCs w:val="20"/>
              </w:rPr>
              <w:t xml:space="preserve"> (KSAO). </w:t>
            </w:r>
          </w:p>
          <w:p w:rsidR="00E436A5" w:rsidRDefault="00E436A5" w:rsidP="00F11367">
            <w:pPr>
              <w:pStyle w:val="afd"/>
              <w:spacing w:before="40" w:beforeAutospacing="0" w:after="40" w:afterAutospacing="0"/>
              <w:ind w:left="96" w:right="91"/>
              <w:jc w:val="both"/>
              <w:rPr>
                <w:rFonts w:ascii="Arial Narrow" w:hAnsi="Arial Narrow"/>
                <w:sz w:val="20"/>
                <w:szCs w:val="20"/>
              </w:rPr>
            </w:pPr>
            <w:r w:rsidRPr="0071781C">
              <w:rPr>
                <w:rFonts w:ascii="Arial Narrow" w:hAnsi="Arial Narrow"/>
                <w:sz w:val="20"/>
                <w:szCs w:val="20"/>
              </w:rPr>
              <w:t xml:space="preserve">A job </w:t>
            </w:r>
            <w:r w:rsidRPr="00F11367">
              <w:rPr>
                <w:rFonts w:ascii="Arial Narrow" w:hAnsi="Arial Narrow"/>
                <w:sz w:val="20"/>
                <w:szCs w:val="20"/>
              </w:rPr>
              <w:t>analysis is normally conducted by using a variety of means, including: (i) observation; (ii) structured i</w:t>
            </w:r>
            <w:r w:rsidRPr="00F11367">
              <w:rPr>
                <w:rFonts w:ascii="Arial Narrow" w:hAnsi="Arial Narrow"/>
                <w:bCs/>
                <w:sz w:val="20"/>
                <w:szCs w:val="20"/>
              </w:rPr>
              <w:t>nterviews</w:t>
            </w:r>
            <w:r w:rsidRPr="00F11367">
              <w:rPr>
                <w:rFonts w:ascii="Arial Narrow" w:hAnsi="Arial Narrow"/>
                <w:sz w:val="20"/>
                <w:szCs w:val="20"/>
              </w:rPr>
              <w:t xml:space="preserve"> (with workers, human resources representatives and managers; (iii) c</w:t>
            </w:r>
            <w:r w:rsidRPr="00F11367">
              <w:rPr>
                <w:rFonts w:ascii="Arial Narrow" w:hAnsi="Arial Narrow"/>
                <w:bCs/>
                <w:sz w:val="20"/>
                <w:szCs w:val="20"/>
              </w:rPr>
              <w:t xml:space="preserve">ritical incidents </w:t>
            </w:r>
            <w:r w:rsidRPr="00F11367">
              <w:rPr>
                <w:rFonts w:ascii="Arial Narrow" w:hAnsi="Arial Narrow"/>
                <w:sz w:val="20"/>
                <w:szCs w:val="20"/>
              </w:rPr>
              <w:t xml:space="preserve">(aspects of behaviour or performance that led to success or failure); (iv) </w:t>
            </w:r>
            <w:r>
              <w:rPr>
                <w:rFonts w:ascii="Arial Narrow" w:hAnsi="Arial Narrow"/>
                <w:bCs/>
                <w:sz w:val="20"/>
                <w:szCs w:val="20"/>
              </w:rPr>
              <w:t>q</w:t>
            </w:r>
            <w:r w:rsidRPr="00F11367">
              <w:rPr>
                <w:rFonts w:ascii="Arial Narrow" w:hAnsi="Arial Narrow"/>
                <w:bCs/>
                <w:sz w:val="20"/>
                <w:szCs w:val="20"/>
              </w:rPr>
              <w:t>uestionnaires and surveys (</w:t>
            </w:r>
            <w:r w:rsidRPr="00F11367">
              <w:rPr>
                <w:rFonts w:ascii="Arial Narrow" w:hAnsi="Arial Narrow"/>
                <w:sz w:val="20"/>
                <w:szCs w:val="20"/>
              </w:rPr>
              <w:t>targeting expert workers or supervisors); and (v)</w:t>
            </w:r>
            <w:r w:rsidRPr="00F11367">
              <w:rPr>
                <w:rFonts w:ascii="Arial Narrow" w:hAnsi="Arial Narrow"/>
                <w:bCs/>
                <w:sz w:val="20"/>
                <w:szCs w:val="20"/>
              </w:rPr>
              <w:t xml:space="preserve"> checklists</w:t>
            </w:r>
            <w:r>
              <w:rPr>
                <w:rFonts w:ascii="Arial Narrow" w:hAnsi="Arial Narrow"/>
                <w:sz w:val="20"/>
                <w:szCs w:val="20"/>
              </w:rPr>
              <w:t xml:space="preserve"> (for workers to fill in). </w:t>
            </w:r>
          </w:p>
          <w:p w:rsidR="00E436A5" w:rsidRPr="0071781C" w:rsidRDefault="00E436A5" w:rsidP="00F11367">
            <w:pPr>
              <w:pStyle w:val="afd"/>
              <w:spacing w:before="40" w:beforeAutospacing="0" w:after="40" w:afterAutospacing="0"/>
              <w:ind w:right="91"/>
              <w:jc w:val="both"/>
              <w:rPr>
                <w:rFonts w:ascii="Arial Narrow" w:hAnsi="Arial Narrow"/>
                <w:sz w:val="20"/>
                <w:szCs w:val="20"/>
                <w:lang w:eastAsia="en-GB"/>
              </w:rPr>
            </w:pPr>
          </w:p>
          <w:p w:rsidR="00E436A5" w:rsidRPr="00772172" w:rsidRDefault="00E436A5" w:rsidP="003E28D6">
            <w:pPr>
              <w:tabs>
                <w:tab w:val="center" w:pos="4153"/>
                <w:tab w:val="right" w:pos="8306"/>
              </w:tabs>
              <w:spacing w:before="40" w:after="40" w:line="240" w:lineRule="auto"/>
              <w:ind w:left="96" w:right="91"/>
              <w:jc w:val="both"/>
              <w:rPr>
                <w:rFonts w:ascii="Arial Narrow" w:hAnsi="Arial Narrow"/>
                <w:sz w:val="18"/>
                <w:szCs w:val="18"/>
              </w:rPr>
            </w:pPr>
            <w:r w:rsidRPr="00772172">
              <w:rPr>
                <w:rFonts w:ascii="Arial Narrow" w:hAnsi="Arial Narrow"/>
                <w:i/>
                <w:sz w:val="18"/>
                <w:szCs w:val="18"/>
              </w:rPr>
              <w:t>Source</w:t>
            </w:r>
            <w:r w:rsidRPr="00772172">
              <w:rPr>
                <w:rFonts w:ascii="Arial Narrow" w:hAnsi="Arial Narrow"/>
                <w:sz w:val="18"/>
                <w:szCs w:val="18"/>
              </w:rPr>
              <w:t xml:space="preserve">: ILO, </w:t>
            </w:r>
            <w:r w:rsidRPr="00772172">
              <w:rPr>
                <w:rFonts w:ascii="Arial Narrow" w:hAnsi="Arial Narrow"/>
                <w:i/>
                <w:sz w:val="18"/>
                <w:szCs w:val="18"/>
              </w:rPr>
              <w:t>Job and task analysis</w:t>
            </w:r>
            <w:r w:rsidRPr="00772172">
              <w:rPr>
                <w:rFonts w:ascii="Arial Narrow" w:hAnsi="Arial Narrow"/>
                <w:sz w:val="18"/>
                <w:szCs w:val="18"/>
              </w:rPr>
              <w:t xml:space="preserve">, 2003, Mimeo </w:t>
            </w:r>
          </w:p>
        </w:tc>
      </w:tr>
    </w:tbl>
    <w:p w:rsidR="00E436A5" w:rsidRDefault="00E436A5" w:rsidP="00DD47D7">
      <w:pPr>
        <w:pStyle w:val="a5"/>
        <w:spacing w:before="120" w:after="120" w:line="280" w:lineRule="exact"/>
        <w:ind w:right="-18"/>
        <w:jc w:val="left"/>
        <w:rPr>
          <w:color w:val="A6A6A6"/>
          <w:sz w:val="20"/>
          <w:szCs w:val="20"/>
        </w:rPr>
      </w:pPr>
    </w:p>
    <w:p w:rsidR="00E436A5" w:rsidRPr="0071781C" w:rsidRDefault="00E436A5" w:rsidP="00DD47D7">
      <w:pPr>
        <w:pStyle w:val="a5"/>
        <w:spacing w:before="120" w:after="120" w:line="280" w:lineRule="exact"/>
        <w:ind w:right="-18"/>
        <w:jc w:val="left"/>
        <w:rPr>
          <w:color w:val="A6A6A6"/>
          <w:sz w:val="20"/>
          <w:szCs w:val="20"/>
        </w:rPr>
      </w:pPr>
      <w:r w:rsidRPr="0071781C">
        <w:rPr>
          <w:color w:val="A6A6A6"/>
          <w:sz w:val="20"/>
          <w:szCs w:val="20"/>
        </w:rPr>
        <w:lastRenderedPageBreak/>
        <w:t xml:space="preserve">2.2.5 Administration of </w:t>
      </w:r>
      <w:r>
        <w:rPr>
          <w:color w:val="A6A6A6"/>
          <w:sz w:val="20"/>
          <w:szCs w:val="20"/>
        </w:rPr>
        <w:t>passive labour market programmes</w:t>
      </w:r>
      <w:r w:rsidRPr="0071781C">
        <w:rPr>
          <w:color w:val="A6A6A6"/>
          <w:sz w:val="20"/>
          <w:szCs w:val="20"/>
        </w:rPr>
        <w:t xml:space="preserve"> and activation measures</w:t>
      </w:r>
    </w:p>
    <w:p w:rsidR="00E436A5" w:rsidRDefault="00E436A5" w:rsidP="00BE3A06">
      <w:pPr>
        <w:suppressAutoHyphens/>
        <w:spacing w:line="280" w:lineRule="exact"/>
        <w:ind w:firstLine="709"/>
        <w:jc w:val="both"/>
        <w:rPr>
          <w:rFonts w:ascii="Times New Roman" w:hAnsi="Times New Roman"/>
          <w:bCs/>
          <w:sz w:val="24"/>
        </w:rPr>
      </w:pPr>
      <w:r>
        <w:rPr>
          <w:rFonts w:ascii="Times New Roman" w:hAnsi="Times New Roman"/>
          <w:bCs/>
          <w:sz w:val="24"/>
        </w:rPr>
        <w:t xml:space="preserve">The verification </w:t>
      </w:r>
      <w:r w:rsidRPr="00BE3A06">
        <w:rPr>
          <w:rFonts w:ascii="Times New Roman" w:hAnsi="Times New Roman"/>
          <w:bCs/>
          <w:sz w:val="24"/>
        </w:rPr>
        <w:t xml:space="preserve">of eligibility criteria and the monthly disbursement of the unemployment benefit </w:t>
      </w:r>
      <w:r>
        <w:rPr>
          <w:rFonts w:ascii="Times New Roman" w:hAnsi="Times New Roman"/>
          <w:bCs/>
          <w:sz w:val="24"/>
        </w:rPr>
        <w:t xml:space="preserve">and re-integration allowance </w:t>
      </w:r>
      <w:r w:rsidRPr="00BE3A06">
        <w:rPr>
          <w:rFonts w:ascii="Times New Roman" w:hAnsi="Times New Roman"/>
          <w:bCs/>
          <w:sz w:val="24"/>
        </w:rPr>
        <w:t xml:space="preserve">are managed by </w:t>
      </w:r>
      <w:r>
        <w:rPr>
          <w:rFonts w:ascii="Times New Roman" w:hAnsi="Times New Roman"/>
          <w:bCs/>
          <w:sz w:val="24"/>
        </w:rPr>
        <w:t>accounting/finance officers present in all local employment agencies</w:t>
      </w:r>
      <w:r w:rsidRPr="00BE3A06">
        <w:rPr>
          <w:rFonts w:ascii="Times New Roman" w:hAnsi="Times New Roman"/>
          <w:bCs/>
          <w:sz w:val="24"/>
        </w:rPr>
        <w:t xml:space="preserve">. The </w:t>
      </w:r>
      <w:r>
        <w:rPr>
          <w:rFonts w:ascii="Times New Roman" w:hAnsi="Times New Roman"/>
          <w:bCs/>
          <w:sz w:val="24"/>
        </w:rPr>
        <w:t xml:space="preserve">Agency’s Department of Budget and Finance </w:t>
      </w:r>
      <w:r w:rsidRPr="00BE3A06">
        <w:rPr>
          <w:rFonts w:ascii="Times New Roman" w:hAnsi="Times New Roman"/>
          <w:bCs/>
          <w:sz w:val="24"/>
        </w:rPr>
        <w:t>is responsible for monitoring the administration of benefit</w:t>
      </w:r>
      <w:r>
        <w:rPr>
          <w:rFonts w:ascii="Times New Roman" w:hAnsi="Times New Roman"/>
          <w:bCs/>
          <w:sz w:val="24"/>
        </w:rPr>
        <w:t>s</w:t>
      </w:r>
      <w:r w:rsidRPr="00BE3A06">
        <w:rPr>
          <w:rFonts w:ascii="Times New Roman" w:hAnsi="Times New Roman"/>
          <w:bCs/>
          <w:sz w:val="24"/>
        </w:rPr>
        <w:t xml:space="preserve">. </w:t>
      </w:r>
    </w:p>
    <w:p w:rsidR="00E436A5" w:rsidRDefault="00E436A5" w:rsidP="004E2B50">
      <w:pPr>
        <w:suppressAutoHyphens/>
        <w:spacing w:line="280" w:lineRule="exact"/>
        <w:ind w:firstLine="709"/>
        <w:jc w:val="both"/>
        <w:rPr>
          <w:rFonts w:ascii="Times New Roman" w:hAnsi="Times New Roman"/>
          <w:sz w:val="24"/>
          <w:szCs w:val="24"/>
          <w:lang w:eastAsia="en-GB"/>
        </w:rPr>
      </w:pPr>
      <w:r>
        <w:rPr>
          <w:rFonts w:ascii="Times New Roman" w:hAnsi="Times New Roman"/>
          <w:bCs/>
          <w:sz w:val="24"/>
        </w:rPr>
        <w:t>The unemployment benefit (UB) can be claimed by workers who are unemployed, are registered with the Agency, have contributed to the state social insurance system for at least nine months (in the prior twenty-four months), and have no taxable income.</w:t>
      </w:r>
      <w:r>
        <w:rPr>
          <w:rStyle w:val="ae"/>
          <w:rFonts w:ascii="Times New Roman" w:hAnsi="Times New Roman"/>
          <w:bCs/>
          <w:sz w:val="24"/>
        </w:rPr>
        <w:footnoteReference w:id="29"/>
      </w:r>
      <w:r>
        <w:rPr>
          <w:rFonts w:ascii="Times New Roman" w:hAnsi="Times New Roman"/>
          <w:bCs/>
          <w:sz w:val="24"/>
        </w:rPr>
        <w:t xml:space="preserve"> The amount of the unemployment benefit is calculated as a percentage of the average wage of the claimant, ranging from 30 per cent (in case of resignation, loss of licence of the employer or termination of work abroad) to 50 per cent (in case of liquidation of the enterprise or staff reduction). The monthly amount of the benefit cannot be lower than the minimum wage or higher that the average wage. The duration of the benefit varies according to job tenure, with a maximum of one year for claimants with job tenure of ten years and over. The re-integration allowance − amounting to 15 per cent of the average wage of the prior year and disbursed for a maximum of nine moths − is available to certain population groups (women re-entering in the labour market after raising their children, persons that have ceased the care of a family member with severe disabilities, victims of trafficking and ex detainees).</w:t>
      </w:r>
      <w:r>
        <w:rPr>
          <w:rStyle w:val="ae"/>
          <w:rFonts w:ascii="Times New Roman" w:hAnsi="Times New Roman"/>
          <w:bCs/>
          <w:sz w:val="24"/>
        </w:rPr>
        <w:footnoteReference w:id="30"/>
      </w:r>
      <w:r>
        <w:rPr>
          <w:rFonts w:ascii="Times New Roman" w:hAnsi="Times New Roman"/>
          <w:bCs/>
          <w:sz w:val="24"/>
        </w:rPr>
        <w:t xml:space="preserve"> In 2015, approximately 10 per cent of all registered unemployed were unemployment benefit claimants and another 5.8 per cent received the re-integration allowance. The data on unemployment benefit claimants are not disaggregated by age group, but there is a general presumption that most </w:t>
      </w:r>
      <w:r w:rsidRPr="006661E8">
        <w:rPr>
          <w:rFonts w:ascii="Times New Roman" w:hAnsi="Times New Roman"/>
          <w:sz w:val="24"/>
          <w:szCs w:val="24"/>
          <w:lang w:eastAsia="en-GB"/>
        </w:rPr>
        <w:t xml:space="preserve">young </w:t>
      </w:r>
      <w:r>
        <w:rPr>
          <w:rFonts w:ascii="Times New Roman" w:hAnsi="Times New Roman"/>
          <w:sz w:val="24"/>
          <w:szCs w:val="24"/>
          <w:lang w:eastAsia="en-GB"/>
        </w:rPr>
        <w:t xml:space="preserve">people </w:t>
      </w:r>
      <w:r w:rsidRPr="006661E8">
        <w:rPr>
          <w:rFonts w:ascii="Times New Roman" w:hAnsi="Times New Roman"/>
          <w:sz w:val="24"/>
          <w:szCs w:val="24"/>
          <w:lang w:eastAsia="en-GB"/>
        </w:rPr>
        <w:t>are ineligible, given</w:t>
      </w:r>
      <w:r>
        <w:rPr>
          <w:rFonts w:ascii="Times New Roman" w:hAnsi="Times New Roman"/>
          <w:sz w:val="24"/>
          <w:szCs w:val="24"/>
          <w:lang w:eastAsia="en-GB"/>
        </w:rPr>
        <w:t xml:space="preserve"> their short employment history. </w:t>
      </w:r>
    </w:p>
    <w:p w:rsidR="00E436A5" w:rsidRDefault="00E436A5" w:rsidP="005F10CD">
      <w:pPr>
        <w:pStyle w:val="Default"/>
        <w:spacing w:after="200" w:line="280" w:lineRule="exact"/>
        <w:ind w:firstLine="709"/>
        <w:jc w:val="both"/>
        <w:rPr>
          <w:bCs/>
        </w:rPr>
      </w:pPr>
      <w:r>
        <w:rPr>
          <w:bCs/>
        </w:rPr>
        <w:t>B</w:t>
      </w:r>
      <w:r w:rsidRPr="00BE3A06">
        <w:rPr>
          <w:bCs/>
        </w:rPr>
        <w:t xml:space="preserve">eneficiaries of social </w:t>
      </w:r>
      <w:r>
        <w:rPr>
          <w:bCs/>
        </w:rPr>
        <w:t>welfare</w:t>
      </w:r>
      <w:r w:rsidRPr="00BE3A06">
        <w:rPr>
          <w:bCs/>
        </w:rPr>
        <w:t xml:space="preserve"> schemes </w:t>
      </w:r>
      <w:r>
        <w:rPr>
          <w:bCs/>
        </w:rPr>
        <w:t xml:space="preserve">need to register </w:t>
      </w:r>
      <w:r w:rsidRPr="00BE3A06">
        <w:rPr>
          <w:bCs/>
        </w:rPr>
        <w:t xml:space="preserve">with </w:t>
      </w:r>
      <w:r>
        <w:rPr>
          <w:bCs/>
        </w:rPr>
        <w:t xml:space="preserve">local employment agencies and actively search for a job to maintain their entitlements. The refusal of an adequate </w:t>
      </w:r>
      <w:r w:rsidRPr="00BE3A06">
        <w:rPr>
          <w:bCs/>
        </w:rPr>
        <w:t>job offer or an opportunity for training and retraining is sanctioned with the loss of the benefit.</w:t>
      </w:r>
      <w:r>
        <w:rPr>
          <w:rStyle w:val="ae"/>
          <w:bCs/>
        </w:rPr>
        <w:footnoteReference w:id="31"/>
      </w:r>
      <w:r w:rsidRPr="00BE3A06">
        <w:rPr>
          <w:bCs/>
        </w:rPr>
        <w:t xml:space="preserve"> </w:t>
      </w:r>
      <w:r>
        <w:rPr>
          <w:bCs/>
        </w:rPr>
        <w:t>The level of the social benefit is rather small and does not provide full security for groups at risk of poverty.</w:t>
      </w:r>
      <w:r>
        <w:rPr>
          <w:rStyle w:val="ae"/>
          <w:bCs/>
        </w:rPr>
        <w:footnoteReference w:id="32"/>
      </w:r>
      <w:r>
        <w:rPr>
          <w:bCs/>
        </w:rPr>
        <w:t xml:space="preserve"> This is why many members of households benefitting from social assistance supplement their income by working in the informal economy. Often, this cumulative income compares favourably to the wage level available in the open labour market. </w:t>
      </w:r>
    </w:p>
    <w:p w:rsidR="00E436A5" w:rsidRDefault="00E436A5" w:rsidP="005F10CD">
      <w:pPr>
        <w:pStyle w:val="Default"/>
        <w:spacing w:after="200" w:line="280" w:lineRule="exact"/>
        <w:ind w:firstLine="709"/>
        <w:jc w:val="both"/>
        <w:rPr>
          <w:bCs/>
        </w:rPr>
      </w:pPr>
      <w:r>
        <w:rPr>
          <w:bCs/>
        </w:rPr>
        <w:t xml:space="preserve">At present, there is no specific activation strategy targeting unemployment benefit and social assistance recipients, even though both groups are prioritized in service delivery. This is evidenced by the existence of specific re-integration targets that local employment agencies have to achieve annually (number of UB recipients placed prior to the expiry of the benefit and number of social assistance claimants </w:t>
      </w:r>
      <w:r>
        <w:rPr>
          <w:bCs/>
        </w:rPr>
        <w:lastRenderedPageBreak/>
        <w:t xml:space="preserve">placed in open labour market jobs). In 2015, for example, the Agency succeeded in placing 22.8 per cent of unemployment benefit claimants. </w:t>
      </w:r>
    </w:p>
    <w:p w:rsidR="00E436A5" w:rsidRDefault="00E436A5" w:rsidP="00385B9E">
      <w:pPr>
        <w:suppressAutoHyphens/>
        <w:spacing w:line="280" w:lineRule="exact"/>
        <w:ind w:firstLine="709"/>
        <w:jc w:val="both"/>
        <w:rPr>
          <w:rFonts w:ascii="Times New Roman" w:hAnsi="Times New Roman"/>
          <w:bCs/>
          <w:sz w:val="24"/>
        </w:rPr>
      </w:pPr>
      <w:r>
        <w:rPr>
          <w:rFonts w:ascii="Times New Roman" w:hAnsi="Times New Roman"/>
          <w:bCs/>
          <w:sz w:val="24"/>
        </w:rPr>
        <w:t xml:space="preserve">The changes of the unemployment benefit structure envisaged by the draft </w:t>
      </w:r>
      <w:r w:rsidRPr="005F10CD">
        <w:rPr>
          <w:rFonts w:ascii="Times New Roman" w:hAnsi="Times New Roman"/>
          <w:bCs/>
          <w:sz w:val="24"/>
        </w:rPr>
        <w:t>employment law</w:t>
      </w:r>
      <w:r>
        <w:rPr>
          <w:rFonts w:ascii="Times New Roman" w:hAnsi="Times New Roman"/>
          <w:bCs/>
          <w:sz w:val="24"/>
        </w:rPr>
        <w:t xml:space="preserve"> (longer contribution periods, shorter duration and a different calculation method) could provide the means to linking</w:t>
      </w:r>
      <w:r w:rsidRPr="00385B9E">
        <w:rPr>
          <w:rFonts w:ascii="Times New Roman" w:hAnsi="Times New Roman"/>
          <w:sz w:val="24"/>
          <w:lang w:eastAsia="en-GB"/>
        </w:rPr>
        <w:t xml:space="preserve"> </w:t>
      </w:r>
      <w:r w:rsidRPr="00BE3A06">
        <w:rPr>
          <w:rFonts w:ascii="Times New Roman" w:hAnsi="Times New Roman"/>
          <w:sz w:val="24"/>
          <w:lang w:eastAsia="en-GB"/>
        </w:rPr>
        <w:t xml:space="preserve">participation </w:t>
      </w:r>
      <w:r>
        <w:rPr>
          <w:rFonts w:ascii="Times New Roman" w:hAnsi="Times New Roman"/>
          <w:sz w:val="24"/>
          <w:lang w:eastAsia="en-GB"/>
        </w:rPr>
        <w:t>to</w:t>
      </w:r>
      <w:r w:rsidRPr="00BE3A06">
        <w:rPr>
          <w:rFonts w:ascii="Times New Roman" w:hAnsi="Times New Roman"/>
          <w:sz w:val="24"/>
          <w:lang w:eastAsia="en-GB"/>
        </w:rPr>
        <w:t xml:space="preserve"> active labour market programmes to </w:t>
      </w:r>
      <w:r>
        <w:rPr>
          <w:rFonts w:ascii="Times New Roman" w:hAnsi="Times New Roman"/>
          <w:sz w:val="24"/>
          <w:lang w:eastAsia="en-GB"/>
        </w:rPr>
        <w:t>benefit</w:t>
      </w:r>
      <w:r w:rsidRPr="00BE3A06">
        <w:rPr>
          <w:rFonts w:ascii="Times New Roman" w:hAnsi="Times New Roman"/>
          <w:sz w:val="24"/>
          <w:lang w:eastAsia="en-GB"/>
        </w:rPr>
        <w:t xml:space="preserve"> eligibility</w:t>
      </w:r>
      <w:r>
        <w:rPr>
          <w:rFonts w:ascii="Times New Roman" w:hAnsi="Times New Roman"/>
          <w:sz w:val="24"/>
          <w:lang w:eastAsia="en-GB"/>
        </w:rPr>
        <w:t xml:space="preserve">, thus moving towards an </w:t>
      </w:r>
      <w:r w:rsidRPr="00BE3A06">
        <w:rPr>
          <w:rFonts w:ascii="Times New Roman" w:hAnsi="Times New Roman"/>
          <w:sz w:val="24"/>
          <w:lang w:eastAsia="en-GB"/>
        </w:rPr>
        <w:t xml:space="preserve">activation </w:t>
      </w:r>
      <w:r>
        <w:rPr>
          <w:rFonts w:ascii="Times New Roman" w:hAnsi="Times New Roman"/>
          <w:sz w:val="24"/>
          <w:lang w:eastAsia="en-GB"/>
        </w:rPr>
        <w:t>approach for the</w:t>
      </w:r>
      <w:r w:rsidRPr="00BE3A06">
        <w:rPr>
          <w:rFonts w:ascii="Times New Roman" w:hAnsi="Times New Roman"/>
          <w:sz w:val="24"/>
          <w:lang w:eastAsia="en-GB"/>
        </w:rPr>
        <w:t xml:space="preserve"> unemployed, as currently practiced in </w:t>
      </w:r>
      <w:r>
        <w:rPr>
          <w:rFonts w:ascii="Times New Roman" w:hAnsi="Times New Roman"/>
          <w:sz w:val="24"/>
          <w:lang w:eastAsia="en-GB"/>
        </w:rPr>
        <w:t xml:space="preserve">European </w:t>
      </w:r>
      <w:r w:rsidRPr="00BE3A06">
        <w:rPr>
          <w:rFonts w:ascii="Times New Roman" w:hAnsi="Times New Roman"/>
          <w:sz w:val="24"/>
          <w:lang w:eastAsia="en-GB"/>
        </w:rPr>
        <w:t xml:space="preserve">countries (Box </w:t>
      </w:r>
      <w:r>
        <w:rPr>
          <w:rFonts w:ascii="Times New Roman" w:hAnsi="Times New Roman"/>
          <w:sz w:val="24"/>
          <w:lang w:eastAsia="en-GB"/>
        </w:rPr>
        <w:t>2.6</w:t>
      </w:r>
      <w:r w:rsidRPr="00BE3A06">
        <w:rPr>
          <w:rFonts w:ascii="Times New Roman" w:hAnsi="Times New Roman"/>
          <w:sz w:val="24"/>
          <w:lang w:eastAsia="en-GB"/>
        </w:rPr>
        <w:t>).</w:t>
      </w:r>
      <w:r>
        <w:rPr>
          <w:rFonts w:ascii="Times New Roman" w:hAnsi="Times New Roman"/>
          <w:sz w:val="24"/>
          <w:lang w:eastAsia="en-GB"/>
        </w:rPr>
        <w:t xml:space="preserve"> </w:t>
      </w:r>
    </w:p>
    <w:p w:rsidR="00E436A5" w:rsidRPr="006661E8" w:rsidRDefault="00E436A5" w:rsidP="001F6739">
      <w:pPr>
        <w:spacing w:before="120" w:after="120" w:line="280" w:lineRule="exact"/>
        <w:ind w:firstLine="709"/>
        <w:jc w:val="both"/>
        <w:rPr>
          <w:sz w:val="24"/>
        </w:rPr>
      </w:pPr>
    </w:p>
    <w:tbl>
      <w:tblPr>
        <w:tblW w:w="0" w:type="auto"/>
        <w:tblInd w:w="392"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7817"/>
      </w:tblGrid>
      <w:tr w:rsidR="00E436A5" w:rsidRPr="00772172" w:rsidTr="00D03519">
        <w:tc>
          <w:tcPr>
            <w:tcW w:w="8930" w:type="dxa"/>
          </w:tcPr>
          <w:p w:rsidR="00E436A5" w:rsidRPr="00772172" w:rsidRDefault="00E436A5" w:rsidP="00BE3A06">
            <w:pPr>
              <w:tabs>
                <w:tab w:val="left" w:pos="158"/>
              </w:tabs>
              <w:spacing w:before="60" w:after="60" w:line="240" w:lineRule="auto"/>
              <w:ind w:left="176" w:right="238"/>
              <w:jc w:val="center"/>
              <w:rPr>
                <w:rFonts w:ascii="Arial Narrow" w:hAnsi="Arial Narrow"/>
                <w:b/>
                <w:color w:val="BFBFBF"/>
                <w:sz w:val="20"/>
                <w:szCs w:val="20"/>
              </w:rPr>
            </w:pPr>
            <w:r w:rsidRPr="00772172">
              <w:rPr>
                <w:rFonts w:ascii="Arial Narrow" w:hAnsi="Arial Narrow"/>
                <w:b/>
                <w:color w:val="BFBFBF"/>
                <w:sz w:val="20"/>
                <w:szCs w:val="20"/>
              </w:rPr>
              <w:t>Box 2.6  Activation strategies in Europe</w:t>
            </w:r>
          </w:p>
          <w:p w:rsidR="00E436A5" w:rsidRPr="00772172" w:rsidRDefault="00E436A5" w:rsidP="00BE3A06">
            <w:pPr>
              <w:tabs>
                <w:tab w:val="left" w:pos="158"/>
              </w:tabs>
              <w:spacing w:before="60" w:after="60" w:line="240" w:lineRule="auto"/>
              <w:ind w:left="176" w:right="238"/>
              <w:jc w:val="both"/>
              <w:rPr>
                <w:rFonts w:ascii="Arial Narrow" w:hAnsi="Arial Narrow"/>
                <w:sz w:val="20"/>
                <w:szCs w:val="20"/>
                <w:lang w:eastAsia="en-GB"/>
              </w:rPr>
            </w:pPr>
            <w:r w:rsidRPr="00772172">
              <w:rPr>
                <w:rFonts w:ascii="Arial Narrow" w:hAnsi="Arial Narrow"/>
                <w:sz w:val="20"/>
                <w:szCs w:val="20"/>
                <w:lang w:eastAsia="en-GB"/>
              </w:rPr>
              <w:t xml:space="preserve">In many European countries, the core of activation strategies is the principle of conditionality− that is access to social protection benefits is conditional to job search activities, acceptance of available job offers or participation in active labour market programmes. The rationale of these strategies is that, whereas benefits compensate for income losses due to unemployment and alleviate poverty, they may also weaken work incentives for persons whose earnings potential is limited and suffer from a lack of skills or a depreciation of qualifications due to long-term unemployment or inactivity. </w:t>
            </w:r>
          </w:p>
          <w:p w:rsidR="00E436A5" w:rsidRPr="00772172" w:rsidRDefault="00E436A5" w:rsidP="00BE3A06">
            <w:pPr>
              <w:tabs>
                <w:tab w:val="left" w:pos="158"/>
              </w:tabs>
              <w:spacing w:before="60" w:after="60" w:line="240" w:lineRule="auto"/>
              <w:ind w:left="176" w:right="238"/>
              <w:jc w:val="both"/>
              <w:rPr>
                <w:rFonts w:ascii="Arial Narrow" w:hAnsi="Arial Narrow"/>
                <w:sz w:val="20"/>
                <w:szCs w:val="20"/>
                <w:lang w:eastAsia="en-GB"/>
              </w:rPr>
            </w:pPr>
            <w:r w:rsidRPr="00772172">
              <w:rPr>
                <w:rFonts w:ascii="Arial Narrow" w:hAnsi="Arial Narrow"/>
                <w:sz w:val="20"/>
                <w:szCs w:val="20"/>
                <w:lang w:eastAsia="en-GB"/>
              </w:rPr>
              <w:t xml:space="preserve">To counter this, activating strategies combine “demanding” and “enabling” features to reconcile individual expectations with the options available in the labour market. “Demanding” features relate to the duration and level of benefits; stricter definitions of what constitutes a suitable job offer accompanied by sanctioning for non-compliance; and job search requirements (strict monitoring of job search activity and mandatory participation to active labour market programmes). “Enabling” elements are the provision of employment services and programmes (job search assistance; counselling; job-related training; start-up grants; subsidised employment and mobility grants); incentives to “make work pay” (in-work benefits for the taking up of low-paid jobs), and individualized services (case management, individualized counselling, psychological and social assistance, childcare support). </w:t>
            </w:r>
          </w:p>
          <w:p w:rsidR="00E436A5" w:rsidRPr="00772172" w:rsidRDefault="00E436A5" w:rsidP="00BE3A06">
            <w:pPr>
              <w:tabs>
                <w:tab w:val="left" w:pos="158"/>
              </w:tabs>
              <w:spacing w:before="60" w:after="60" w:line="240" w:lineRule="auto"/>
              <w:ind w:left="176" w:right="238"/>
              <w:jc w:val="both"/>
              <w:rPr>
                <w:rFonts w:ascii="Arial Narrow" w:hAnsi="Arial Narrow" w:cs="PalatinoLinotype-Roman"/>
                <w:sz w:val="20"/>
                <w:szCs w:val="20"/>
                <w:lang w:eastAsia="en-GB"/>
              </w:rPr>
            </w:pPr>
            <w:r w:rsidRPr="00772172">
              <w:rPr>
                <w:rFonts w:ascii="Arial Narrow" w:hAnsi="Arial Narrow"/>
                <w:sz w:val="20"/>
                <w:szCs w:val="20"/>
                <w:lang w:eastAsia="en-GB"/>
              </w:rPr>
              <w:t xml:space="preserve">These elements are combined in enforceable agreements where </w:t>
            </w:r>
            <w:r w:rsidRPr="00772172">
              <w:rPr>
                <w:rFonts w:ascii="Arial Narrow" w:hAnsi="Arial Narrow" w:cs="PalatinoLinotype-Roman"/>
                <w:sz w:val="20"/>
                <w:szCs w:val="20"/>
                <w:lang w:eastAsia="en-GB"/>
              </w:rPr>
              <w:t xml:space="preserve">benefit recipients are obliged to accept job options and participate to employment services and programmes in order to receive the benefits, while the Public Employment Service has the obligation to enhance the employability of benefit claimants (“mutual obligation”). The experience in the re-integration of benefit recipient in the labour market shows that the sequence of service and programmes need to be sustained over time (programmes usually last one year and longer) and are resource-intensive. </w:t>
            </w:r>
            <w:r w:rsidRPr="00772172">
              <w:rPr>
                <w:rFonts w:ascii="Arial Narrow" w:hAnsi="Arial Narrow"/>
                <w:sz w:val="20"/>
                <w:szCs w:val="20"/>
              </w:rPr>
              <w:t xml:space="preserve">Available research points to the double-edged consequences of monitoring and sanctioning schemes, as increased unemployment exit rates in the short-run tend to come at the cost of lower quality job matches and decreased employment stability. For youth, the effectiveness of sanctioning is uncertain, as youth may be more likely to resort to their parents for financial support. Consequentially, benefit withdrawal may push youth towards inactivity, rather than employment. </w:t>
            </w:r>
          </w:p>
          <w:p w:rsidR="00E436A5" w:rsidRPr="00772172" w:rsidRDefault="00E436A5" w:rsidP="00BE3A06">
            <w:pPr>
              <w:tabs>
                <w:tab w:val="left" w:pos="158"/>
              </w:tabs>
              <w:spacing w:before="60" w:after="60" w:line="240" w:lineRule="auto"/>
              <w:ind w:left="176" w:right="238"/>
              <w:jc w:val="both"/>
              <w:rPr>
                <w:rFonts w:ascii="Arial Narrow" w:hAnsi="Arial Narrow" w:cs="PalatinoLinotype-Roman"/>
                <w:sz w:val="20"/>
                <w:szCs w:val="20"/>
                <w:lang w:eastAsia="en-GB"/>
              </w:rPr>
            </w:pPr>
            <w:r w:rsidRPr="00772172">
              <w:rPr>
                <w:rFonts w:ascii="Arial Narrow" w:hAnsi="Arial Narrow" w:cs="PalatinoLinotype-Roman"/>
                <w:sz w:val="20"/>
                <w:szCs w:val="20"/>
                <w:lang w:eastAsia="en-GB"/>
              </w:rPr>
              <w:t xml:space="preserve">In recent years, there has been a broad tendency to expand the range of target groups subject to activation and mutual obligation practices. Young welfare claimants were the first group to be targeted (Denmark and Sweden in the late 1970s and United Kingdom in the mid-1980s). Since 1990s, insured and uninsured unemployed, adult social assistance beneficiaries and recipients of disability benefits have been the main groups targeted by activation strategies. </w:t>
            </w:r>
          </w:p>
          <w:p w:rsidR="00E436A5" w:rsidRPr="00772172" w:rsidRDefault="00E436A5" w:rsidP="00BE3A06">
            <w:pPr>
              <w:tabs>
                <w:tab w:val="left" w:pos="158"/>
              </w:tabs>
              <w:spacing w:before="60" w:after="60" w:line="240" w:lineRule="auto"/>
              <w:ind w:left="176" w:right="238"/>
              <w:jc w:val="both"/>
              <w:rPr>
                <w:rFonts w:ascii="Arial Narrow" w:hAnsi="Arial Narrow"/>
                <w:sz w:val="20"/>
                <w:szCs w:val="20"/>
              </w:rPr>
            </w:pPr>
            <w:r w:rsidRPr="00772172">
              <w:rPr>
                <w:rFonts w:ascii="Arial Narrow" w:hAnsi="Arial Narrow"/>
                <w:sz w:val="20"/>
                <w:szCs w:val="20"/>
              </w:rPr>
              <w:t xml:space="preserve">A research conducted on social assistance recipients in the European Union to assess employment (dis)incentives shows that poor health, low educational attainment and limited work experience are the most frequent obstacles to labour market integration. Low self-esteem and the presence of dependants are associated with low job search activity, while low pay, inflexible working hours and distance from home are the main obstacles in accepting job offers. The enabling elements of activation strategies targeting these groups, therefore, would focus on job training, work experience schemes, child care support, mobility grants, flexible forms of employment and in-work benefits. </w:t>
            </w:r>
          </w:p>
          <w:p w:rsidR="00E436A5" w:rsidRPr="00772172" w:rsidRDefault="00E436A5" w:rsidP="00BE3A06">
            <w:pPr>
              <w:tabs>
                <w:tab w:val="left" w:pos="158"/>
              </w:tabs>
              <w:spacing w:before="60" w:after="60" w:line="240" w:lineRule="auto"/>
              <w:ind w:left="176" w:right="238"/>
              <w:jc w:val="both"/>
              <w:rPr>
                <w:rFonts w:ascii="Arial Narrow" w:hAnsi="Arial Narrow"/>
                <w:sz w:val="20"/>
                <w:szCs w:val="20"/>
              </w:rPr>
            </w:pPr>
          </w:p>
          <w:p w:rsidR="00E436A5" w:rsidRPr="00772172" w:rsidRDefault="00E436A5" w:rsidP="005F10CD">
            <w:pPr>
              <w:tabs>
                <w:tab w:val="left" w:pos="158"/>
              </w:tabs>
              <w:spacing w:before="60" w:after="60" w:line="240" w:lineRule="auto"/>
              <w:ind w:left="176" w:right="238"/>
              <w:jc w:val="both"/>
              <w:rPr>
                <w:rFonts w:ascii="Arial Narrow" w:hAnsi="Arial Narrow" w:cs="Trebuchet MS"/>
                <w:bCs/>
                <w:color w:val="231F20"/>
                <w:sz w:val="18"/>
                <w:szCs w:val="18"/>
                <w:lang w:eastAsia="en-GB"/>
              </w:rPr>
            </w:pPr>
            <w:r w:rsidRPr="00772172">
              <w:rPr>
                <w:rFonts w:ascii="Arial Narrow" w:hAnsi="Arial Narrow"/>
                <w:i/>
                <w:sz w:val="18"/>
                <w:szCs w:val="18"/>
              </w:rPr>
              <w:t>Source</w:t>
            </w:r>
            <w:r w:rsidRPr="00772172">
              <w:rPr>
                <w:rFonts w:ascii="Arial Narrow" w:hAnsi="Arial Narrow"/>
                <w:sz w:val="18"/>
                <w:szCs w:val="18"/>
              </w:rPr>
              <w:t xml:space="preserve">: </w:t>
            </w:r>
            <w:r w:rsidRPr="00772172">
              <w:rPr>
                <w:rFonts w:ascii="Arial Narrow" w:hAnsi="Arial Narrow" w:cs="Trebuchet MS"/>
                <w:color w:val="231F20"/>
                <w:sz w:val="18"/>
                <w:szCs w:val="18"/>
                <w:lang w:eastAsia="en-GB"/>
              </w:rPr>
              <w:t xml:space="preserve">Eichhorst, W., Konle-Seidl R., </w:t>
            </w:r>
            <w:r w:rsidRPr="00772172">
              <w:rPr>
                <w:rFonts w:ascii="Arial Narrow" w:hAnsi="Arial Narrow" w:cs="Trebuchet MS"/>
                <w:bCs/>
                <w:i/>
                <w:color w:val="231F20"/>
                <w:sz w:val="18"/>
                <w:szCs w:val="18"/>
                <w:lang w:eastAsia="en-GB"/>
              </w:rPr>
              <w:t>Contingent convergence: A comparative analysis of activation policies</w:t>
            </w:r>
            <w:r w:rsidRPr="00772172">
              <w:rPr>
                <w:rFonts w:ascii="Arial Narrow" w:hAnsi="Arial Narrow" w:cs="Trebuchet MS"/>
                <w:bCs/>
                <w:color w:val="231F20"/>
                <w:sz w:val="18"/>
                <w:szCs w:val="18"/>
                <w:lang w:eastAsia="en-GB"/>
              </w:rPr>
              <w:t xml:space="preserve">, IZA Working paper No 3905, 2008. </w:t>
            </w:r>
          </w:p>
          <w:p w:rsidR="00E436A5" w:rsidRPr="00772172" w:rsidRDefault="00E436A5" w:rsidP="005F10CD">
            <w:pPr>
              <w:tabs>
                <w:tab w:val="left" w:pos="158"/>
              </w:tabs>
              <w:spacing w:before="60" w:after="60" w:line="240" w:lineRule="auto"/>
              <w:ind w:left="176" w:right="238"/>
              <w:jc w:val="both"/>
              <w:rPr>
                <w:rFonts w:ascii="Arial Narrow" w:hAnsi="Arial Narrow"/>
                <w:sz w:val="20"/>
                <w:szCs w:val="20"/>
              </w:rPr>
            </w:pPr>
          </w:p>
        </w:tc>
      </w:tr>
    </w:tbl>
    <w:p w:rsidR="00E436A5" w:rsidRDefault="00E436A5" w:rsidP="00DD47D7">
      <w:pPr>
        <w:pStyle w:val="a5"/>
        <w:spacing w:before="120" w:after="120" w:line="280" w:lineRule="exact"/>
        <w:ind w:right="-18"/>
        <w:jc w:val="left"/>
        <w:rPr>
          <w:color w:val="A6A6A6"/>
          <w:sz w:val="20"/>
          <w:szCs w:val="20"/>
        </w:rPr>
      </w:pPr>
    </w:p>
    <w:p w:rsidR="00E436A5" w:rsidRPr="00D03519" w:rsidRDefault="00E436A5" w:rsidP="00DD47D7">
      <w:pPr>
        <w:pStyle w:val="a5"/>
        <w:spacing w:before="120" w:after="120" w:line="280" w:lineRule="exact"/>
        <w:ind w:right="-18"/>
        <w:jc w:val="left"/>
        <w:rPr>
          <w:color w:val="A6A6A6"/>
          <w:sz w:val="20"/>
          <w:szCs w:val="20"/>
        </w:rPr>
      </w:pPr>
      <w:r w:rsidRPr="00D03519">
        <w:rPr>
          <w:color w:val="A6A6A6"/>
          <w:sz w:val="20"/>
          <w:szCs w:val="20"/>
        </w:rPr>
        <w:t xml:space="preserve">2.2.6. Administration of active labour market programmes </w:t>
      </w:r>
    </w:p>
    <w:p w:rsidR="00E436A5" w:rsidRDefault="00E436A5" w:rsidP="00792A9E">
      <w:pPr>
        <w:spacing w:line="280" w:lineRule="exact"/>
        <w:ind w:firstLine="709"/>
        <w:jc w:val="both"/>
        <w:rPr>
          <w:rFonts w:ascii="Times New Roman" w:hAnsi="Times New Roman"/>
          <w:bCs/>
          <w:sz w:val="24"/>
          <w:szCs w:val="24"/>
        </w:rPr>
      </w:pPr>
      <w:r w:rsidRPr="008A0CC5">
        <w:rPr>
          <w:rFonts w:ascii="Times New Roman" w:hAnsi="Times New Roman"/>
          <w:bCs/>
          <w:sz w:val="24"/>
          <w:szCs w:val="24"/>
        </w:rPr>
        <w:t>The</w:t>
      </w:r>
      <w:r>
        <w:rPr>
          <w:rFonts w:ascii="Times New Roman" w:hAnsi="Times New Roman"/>
          <w:bCs/>
          <w:sz w:val="24"/>
          <w:szCs w:val="24"/>
        </w:rPr>
        <w:t xml:space="preserve"> 2003 </w:t>
      </w:r>
      <w:r w:rsidRPr="008A0CC5">
        <w:rPr>
          <w:rFonts w:ascii="Times New Roman" w:hAnsi="Times New Roman"/>
          <w:bCs/>
          <w:i/>
          <w:sz w:val="24"/>
          <w:szCs w:val="24"/>
        </w:rPr>
        <w:t>Law on Employment and Social Protection of Jobseekers</w:t>
      </w:r>
      <w:r>
        <w:rPr>
          <w:rFonts w:ascii="Times New Roman" w:hAnsi="Times New Roman"/>
          <w:bCs/>
          <w:i/>
          <w:sz w:val="24"/>
          <w:szCs w:val="24"/>
        </w:rPr>
        <w:t xml:space="preserve"> </w:t>
      </w:r>
      <w:r>
        <w:rPr>
          <w:rFonts w:ascii="Times New Roman" w:hAnsi="Times New Roman"/>
          <w:bCs/>
          <w:sz w:val="24"/>
          <w:szCs w:val="24"/>
        </w:rPr>
        <w:t xml:space="preserve">established a number of active labour measures to ensure the re-integration of unemployed individuals in the labour market. These measures include: (i) self-employment counselling and assistance; (ii) support to workforce mobility; (iii) incentives to employers for job creation (including repayable loans) and for recruiting graduates; (iv) internship schemes; (v) public works; and (vi) training programmes. </w:t>
      </w:r>
    </w:p>
    <w:p w:rsidR="00E436A5" w:rsidRDefault="00E436A5" w:rsidP="00792A9E">
      <w:pPr>
        <w:spacing w:line="280" w:lineRule="exact"/>
        <w:ind w:firstLine="709"/>
        <w:jc w:val="both"/>
        <w:rPr>
          <w:rFonts w:ascii="Times New Roman" w:hAnsi="Times New Roman"/>
          <w:sz w:val="24"/>
        </w:rPr>
      </w:pPr>
      <w:r>
        <w:rPr>
          <w:rFonts w:ascii="Times New Roman" w:hAnsi="Times New Roman"/>
          <w:bCs/>
          <w:sz w:val="24"/>
          <w:szCs w:val="24"/>
        </w:rPr>
        <w:t>Since 2010, however, the Agency has been able to regularly organize only training programmes and public works. In 2015, approximately 6 per cent of all unemployed registered participated to training programmes and 3.5 per cent were involved in public works.</w:t>
      </w:r>
      <w:r>
        <w:rPr>
          <w:rStyle w:val="ae"/>
          <w:rFonts w:ascii="Times New Roman" w:hAnsi="Times New Roman"/>
          <w:bCs/>
          <w:sz w:val="24"/>
          <w:szCs w:val="24"/>
        </w:rPr>
        <w:footnoteReference w:id="33"/>
      </w:r>
      <w:r>
        <w:rPr>
          <w:rFonts w:ascii="Times New Roman" w:hAnsi="Times New Roman"/>
          <w:bCs/>
          <w:sz w:val="24"/>
          <w:szCs w:val="24"/>
        </w:rPr>
        <w:t xml:space="preserve"> </w:t>
      </w:r>
      <w:r w:rsidRPr="00BE3A06">
        <w:rPr>
          <w:rFonts w:ascii="Times New Roman" w:hAnsi="Times New Roman"/>
          <w:sz w:val="24"/>
        </w:rPr>
        <w:t xml:space="preserve">Table </w:t>
      </w:r>
      <w:r>
        <w:rPr>
          <w:rFonts w:ascii="Times New Roman" w:hAnsi="Times New Roman"/>
          <w:sz w:val="24"/>
        </w:rPr>
        <w:t>2</w:t>
      </w:r>
      <w:r w:rsidRPr="00BE3A06">
        <w:rPr>
          <w:rFonts w:ascii="Times New Roman" w:hAnsi="Times New Roman"/>
          <w:sz w:val="24"/>
        </w:rPr>
        <w:t xml:space="preserve"> below summarizes key information about the implementation of </w:t>
      </w:r>
      <w:r>
        <w:rPr>
          <w:rFonts w:ascii="Times New Roman" w:hAnsi="Times New Roman"/>
          <w:sz w:val="24"/>
        </w:rPr>
        <w:t xml:space="preserve">services and programme in 2015. </w:t>
      </w:r>
    </w:p>
    <w:p w:rsidR="00E436A5" w:rsidRPr="00C5120D" w:rsidRDefault="00E436A5" w:rsidP="00736FCE">
      <w:pPr>
        <w:spacing w:before="120" w:after="120" w:line="280" w:lineRule="exact"/>
        <w:jc w:val="center"/>
        <w:rPr>
          <w:rFonts w:ascii="Arial Narrow" w:hAnsi="Arial Narrow"/>
          <w:b/>
          <w:color w:val="A6A6A6"/>
          <w:sz w:val="20"/>
          <w:szCs w:val="20"/>
        </w:rPr>
      </w:pPr>
      <w:r w:rsidRPr="00C5120D">
        <w:rPr>
          <w:rFonts w:ascii="Arial Narrow" w:hAnsi="Arial Narrow"/>
          <w:b/>
          <w:color w:val="A6A6A6"/>
          <w:sz w:val="20"/>
          <w:szCs w:val="20"/>
        </w:rPr>
        <w:t>Table 2.2: Participants to employment services and active labour market programmes, 2015</w:t>
      </w:r>
    </w:p>
    <w:tbl>
      <w:tblPr>
        <w:tblW w:w="6279" w:type="dxa"/>
        <w:tblInd w:w="1059" w:type="dxa"/>
        <w:tblLook w:val="04A0" w:firstRow="1" w:lastRow="0" w:firstColumn="1" w:lastColumn="0" w:noHBand="0" w:noVBand="1"/>
      </w:tblPr>
      <w:tblGrid>
        <w:gridCol w:w="3018"/>
        <w:gridCol w:w="1560"/>
        <w:gridCol w:w="1701"/>
      </w:tblGrid>
      <w:tr w:rsidR="00E436A5" w:rsidRPr="00772172" w:rsidTr="00C5120D">
        <w:trPr>
          <w:trHeight w:val="312"/>
        </w:trPr>
        <w:tc>
          <w:tcPr>
            <w:tcW w:w="3018" w:type="dxa"/>
            <w:tcBorders>
              <w:top w:val="single" w:sz="4" w:space="0" w:color="auto"/>
              <w:bottom w:val="single" w:sz="4" w:space="0" w:color="auto"/>
            </w:tcBorders>
            <w:shd w:val="clear" w:color="auto" w:fill="D9D9D9"/>
            <w:vAlign w:val="center"/>
          </w:tcPr>
          <w:p w:rsidR="00E436A5" w:rsidRPr="00772172" w:rsidRDefault="00E436A5" w:rsidP="00792A9E">
            <w:pPr>
              <w:spacing w:after="60" w:line="240" w:lineRule="auto"/>
              <w:jc w:val="center"/>
              <w:rPr>
                <w:rFonts w:ascii="Arial Narrow" w:hAnsi="Arial Narrow"/>
                <w:b/>
                <w:sz w:val="20"/>
                <w:szCs w:val="20"/>
              </w:rPr>
            </w:pPr>
            <w:r w:rsidRPr="00772172">
              <w:rPr>
                <w:rFonts w:ascii="Arial Narrow" w:hAnsi="Arial Narrow"/>
                <w:b/>
                <w:sz w:val="20"/>
                <w:szCs w:val="20"/>
              </w:rPr>
              <w:t>Programme</w:t>
            </w:r>
          </w:p>
        </w:tc>
        <w:tc>
          <w:tcPr>
            <w:tcW w:w="1560" w:type="dxa"/>
            <w:tcBorders>
              <w:top w:val="single" w:sz="4" w:space="0" w:color="auto"/>
              <w:bottom w:val="single" w:sz="4" w:space="0" w:color="auto"/>
            </w:tcBorders>
            <w:shd w:val="clear" w:color="auto" w:fill="D9D9D9"/>
            <w:vAlign w:val="center"/>
          </w:tcPr>
          <w:p w:rsidR="00E436A5" w:rsidRPr="00772172" w:rsidRDefault="00E436A5" w:rsidP="00792A9E">
            <w:pPr>
              <w:spacing w:after="60" w:line="240" w:lineRule="auto"/>
              <w:jc w:val="center"/>
              <w:rPr>
                <w:rFonts w:ascii="Arial Narrow" w:hAnsi="Arial Narrow"/>
                <w:b/>
                <w:sz w:val="20"/>
                <w:szCs w:val="20"/>
              </w:rPr>
            </w:pPr>
            <w:r w:rsidRPr="00772172">
              <w:rPr>
                <w:rFonts w:ascii="Arial Narrow" w:hAnsi="Arial Narrow"/>
                <w:b/>
                <w:sz w:val="20"/>
                <w:szCs w:val="20"/>
              </w:rPr>
              <w:t>Total participants</w:t>
            </w:r>
          </w:p>
        </w:tc>
        <w:tc>
          <w:tcPr>
            <w:tcW w:w="1701" w:type="dxa"/>
            <w:tcBorders>
              <w:top w:val="single" w:sz="4" w:space="0" w:color="auto"/>
              <w:bottom w:val="single" w:sz="4" w:space="0" w:color="auto"/>
            </w:tcBorders>
            <w:shd w:val="clear" w:color="auto" w:fill="D9D9D9"/>
            <w:vAlign w:val="center"/>
          </w:tcPr>
          <w:p w:rsidR="00E436A5" w:rsidRPr="00772172" w:rsidRDefault="00E436A5" w:rsidP="00792A9E">
            <w:pPr>
              <w:spacing w:after="60" w:line="240" w:lineRule="auto"/>
              <w:jc w:val="center"/>
              <w:rPr>
                <w:rFonts w:ascii="Arial Narrow" w:hAnsi="Arial Narrow"/>
                <w:b/>
                <w:sz w:val="20"/>
                <w:szCs w:val="20"/>
              </w:rPr>
            </w:pPr>
            <w:r w:rsidRPr="00772172">
              <w:rPr>
                <w:rFonts w:ascii="Arial Narrow" w:hAnsi="Arial Narrow"/>
                <w:b/>
                <w:sz w:val="20"/>
                <w:szCs w:val="20"/>
              </w:rPr>
              <w:t>Participants placed (%)</w:t>
            </w:r>
          </w:p>
        </w:tc>
      </w:tr>
      <w:tr w:rsidR="00E436A5" w:rsidRPr="00772172" w:rsidTr="00C5120D">
        <w:trPr>
          <w:trHeight w:hRule="exact" w:val="312"/>
        </w:trPr>
        <w:tc>
          <w:tcPr>
            <w:tcW w:w="6279" w:type="dxa"/>
            <w:gridSpan w:val="3"/>
            <w:tcBorders>
              <w:top w:val="single" w:sz="4" w:space="0" w:color="auto"/>
              <w:bottom w:val="single" w:sz="4" w:space="0" w:color="auto"/>
            </w:tcBorders>
            <w:shd w:val="clear" w:color="auto" w:fill="F2F2F2"/>
            <w:vAlign w:val="center"/>
          </w:tcPr>
          <w:p w:rsidR="00E436A5" w:rsidRPr="00772172" w:rsidRDefault="00E436A5" w:rsidP="00792A9E">
            <w:pPr>
              <w:spacing w:after="60" w:line="240" w:lineRule="auto"/>
              <w:jc w:val="center"/>
              <w:rPr>
                <w:rFonts w:ascii="Arial Narrow" w:hAnsi="Arial Narrow"/>
                <w:b/>
                <w:i/>
                <w:sz w:val="20"/>
                <w:szCs w:val="20"/>
              </w:rPr>
            </w:pPr>
            <w:r w:rsidRPr="00772172">
              <w:rPr>
                <w:rFonts w:ascii="Arial Narrow" w:hAnsi="Arial Narrow" w:cs="Arial"/>
                <w:b/>
                <w:bCs/>
                <w:i/>
                <w:sz w:val="20"/>
                <w:szCs w:val="20"/>
                <w:lang w:eastAsia="en-GB"/>
              </w:rPr>
              <w:t>Employment services</w:t>
            </w:r>
          </w:p>
        </w:tc>
      </w:tr>
      <w:tr w:rsidR="00E436A5" w:rsidRPr="00772172" w:rsidTr="00792A9E">
        <w:trPr>
          <w:trHeight w:hRule="exact" w:val="312"/>
        </w:trPr>
        <w:tc>
          <w:tcPr>
            <w:tcW w:w="3018" w:type="dxa"/>
            <w:tcBorders>
              <w:top w:val="single" w:sz="4" w:space="0" w:color="auto"/>
            </w:tcBorders>
            <w:vAlign w:val="center"/>
          </w:tcPr>
          <w:p w:rsidR="00E436A5" w:rsidRPr="00772172" w:rsidRDefault="00E436A5" w:rsidP="00792A9E">
            <w:pPr>
              <w:spacing w:after="60" w:line="240" w:lineRule="auto"/>
              <w:jc w:val="both"/>
              <w:rPr>
                <w:rFonts w:ascii="Arial Narrow" w:hAnsi="Arial Narrow" w:cs="Arial"/>
                <w:sz w:val="20"/>
                <w:szCs w:val="20"/>
                <w:lang w:eastAsia="en-GB"/>
              </w:rPr>
            </w:pPr>
            <w:r w:rsidRPr="00772172">
              <w:rPr>
                <w:rFonts w:ascii="Arial Narrow" w:hAnsi="Arial Narrow" w:cs="Arial"/>
                <w:bCs/>
                <w:sz w:val="20"/>
                <w:szCs w:val="20"/>
                <w:lang w:eastAsia="en-GB"/>
              </w:rPr>
              <w:t xml:space="preserve">Job mediation </w:t>
            </w:r>
          </w:p>
        </w:tc>
        <w:tc>
          <w:tcPr>
            <w:tcW w:w="1560" w:type="dxa"/>
            <w:tcBorders>
              <w:top w:val="single" w:sz="4" w:space="0" w:color="auto"/>
            </w:tcBorders>
            <w:vAlign w:val="center"/>
          </w:tcPr>
          <w:p w:rsidR="00E436A5" w:rsidRPr="00772172" w:rsidRDefault="00E436A5" w:rsidP="00792A9E">
            <w:pPr>
              <w:spacing w:after="60" w:line="240" w:lineRule="auto"/>
              <w:jc w:val="right"/>
              <w:rPr>
                <w:rFonts w:ascii="Arial Narrow" w:hAnsi="Arial Narrow" w:cs="Arial"/>
                <w:color w:val="000000"/>
                <w:sz w:val="20"/>
                <w:szCs w:val="20"/>
                <w:lang w:eastAsia="en-GB"/>
              </w:rPr>
            </w:pPr>
            <w:r w:rsidRPr="00772172">
              <w:rPr>
                <w:rFonts w:ascii="Arial Narrow" w:hAnsi="Arial Narrow" w:cs="Arial"/>
                <w:color w:val="000000"/>
                <w:sz w:val="20"/>
                <w:szCs w:val="20"/>
                <w:lang w:eastAsia="en-GB"/>
              </w:rPr>
              <w:t>30,264</w:t>
            </w:r>
          </w:p>
        </w:tc>
        <w:tc>
          <w:tcPr>
            <w:tcW w:w="1701" w:type="dxa"/>
            <w:tcBorders>
              <w:top w:val="single" w:sz="4" w:space="0" w:color="auto"/>
            </w:tcBorders>
            <w:vAlign w:val="center"/>
          </w:tcPr>
          <w:p w:rsidR="00E436A5" w:rsidRPr="00772172" w:rsidRDefault="00E436A5" w:rsidP="00792A9E">
            <w:pPr>
              <w:spacing w:after="60" w:line="240" w:lineRule="auto"/>
              <w:jc w:val="right"/>
              <w:rPr>
                <w:rFonts w:ascii="Arial Narrow" w:hAnsi="Arial Narrow"/>
                <w:sz w:val="20"/>
                <w:szCs w:val="20"/>
              </w:rPr>
            </w:pPr>
            <w:r w:rsidRPr="00772172">
              <w:rPr>
                <w:rFonts w:ascii="Arial Narrow" w:hAnsi="Arial Narrow"/>
                <w:sz w:val="20"/>
                <w:szCs w:val="20"/>
              </w:rPr>
              <w:t>23.5*</w:t>
            </w:r>
          </w:p>
        </w:tc>
      </w:tr>
      <w:tr w:rsidR="00E436A5" w:rsidRPr="00772172" w:rsidTr="00C5120D">
        <w:trPr>
          <w:trHeight w:hRule="exact" w:val="312"/>
        </w:trPr>
        <w:tc>
          <w:tcPr>
            <w:tcW w:w="3018" w:type="dxa"/>
            <w:tcBorders>
              <w:bottom w:val="single" w:sz="4" w:space="0" w:color="auto"/>
            </w:tcBorders>
            <w:vAlign w:val="center"/>
          </w:tcPr>
          <w:p w:rsidR="00E436A5" w:rsidRPr="00772172" w:rsidRDefault="00E436A5" w:rsidP="00792A9E">
            <w:pPr>
              <w:spacing w:after="60" w:line="240" w:lineRule="auto"/>
              <w:jc w:val="both"/>
              <w:rPr>
                <w:rFonts w:ascii="Arial Narrow" w:hAnsi="Arial Narrow" w:cs="Arial"/>
                <w:bCs/>
                <w:sz w:val="20"/>
                <w:szCs w:val="20"/>
                <w:lang w:eastAsia="en-GB"/>
              </w:rPr>
            </w:pPr>
            <w:r w:rsidRPr="00772172">
              <w:rPr>
                <w:rFonts w:ascii="Arial Narrow" w:hAnsi="Arial Narrow" w:cs="Arial"/>
                <w:bCs/>
                <w:sz w:val="20"/>
                <w:szCs w:val="20"/>
                <w:lang w:eastAsia="en-GB"/>
              </w:rPr>
              <w:t>Information and career guidance</w:t>
            </w:r>
          </w:p>
        </w:tc>
        <w:tc>
          <w:tcPr>
            <w:tcW w:w="1560" w:type="dxa"/>
            <w:tcBorders>
              <w:bottom w:val="single" w:sz="4" w:space="0" w:color="auto"/>
            </w:tcBorders>
            <w:vAlign w:val="center"/>
          </w:tcPr>
          <w:p w:rsidR="00E436A5" w:rsidRPr="00772172" w:rsidRDefault="00E436A5" w:rsidP="00792A9E">
            <w:pPr>
              <w:spacing w:after="60" w:line="240" w:lineRule="auto"/>
              <w:jc w:val="right"/>
              <w:rPr>
                <w:rFonts w:ascii="Arial Narrow" w:hAnsi="Arial Narrow" w:cs="Arial"/>
                <w:color w:val="000000"/>
                <w:sz w:val="20"/>
                <w:szCs w:val="20"/>
                <w:lang w:eastAsia="en-GB"/>
              </w:rPr>
            </w:pPr>
            <w:r w:rsidRPr="00772172">
              <w:rPr>
                <w:rFonts w:ascii="Arial Narrow" w:hAnsi="Arial Narrow" w:cs="Arial"/>
                <w:color w:val="000000"/>
                <w:sz w:val="20"/>
                <w:szCs w:val="20"/>
                <w:lang w:eastAsia="en-GB"/>
              </w:rPr>
              <w:t>65,392</w:t>
            </w:r>
          </w:p>
        </w:tc>
        <w:tc>
          <w:tcPr>
            <w:tcW w:w="1701" w:type="dxa"/>
            <w:tcBorders>
              <w:bottom w:val="single" w:sz="4" w:space="0" w:color="auto"/>
            </w:tcBorders>
            <w:vAlign w:val="center"/>
          </w:tcPr>
          <w:p w:rsidR="00E436A5" w:rsidRPr="00772172" w:rsidRDefault="00E436A5" w:rsidP="00BA19BF">
            <w:pPr>
              <w:spacing w:after="60" w:line="240" w:lineRule="auto"/>
              <w:jc w:val="right"/>
              <w:rPr>
                <w:rFonts w:ascii="Arial Narrow" w:hAnsi="Arial Narrow"/>
                <w:sz w:val="20"/>
                <w:szCs w:val="20"/>
              </w:rPr>
            </w:pPr>
            <w:r w:rsidRPr="00772172">
              <w:rPr>
                <w:rFonts w:ascii="Arial Narrow" w:hAnsi="Arial Narrow"/>
                <w:sz w:val="20"/>
                <w:szCs w:val="20"/>
              </w:rPr>
              <w:t>...</w:t>
            </w:r>
          </w:p>
        </w:tc>
      </w:tr>
      <w:tr w:rsidR="00E436A5" w:rsidRPr="00772172" w:rsidTr="00C5120D">
        <w:trPr>
          <w:trHeight w:hRule="exact" w:val="312"/>
        </w:trPr>
        <w:tc>
          <w:tcPr>
            <w:tcW w:w="6279" w:type="dxa"/>
            <w:gridSpan w:val="3"/>
            <w:tcBorders>
              <w:top w:val="single" w:sz="4" w:space="0" w:color="auto"/>
              <w:bottom w:val="single" w:sz="4" w:space="0" w:color="auto"/>
            </w:tcBorders>
            <w:shd w:val="clear" w:color="auto" w:fill="F2F2F2"/>
            <w:vAlign w:val="center"/>
          </w:tcPr>
          <w:p w:rsidR="00E436A5" w:rsidRPr="00772172" w:rsidRDefault="00E436A5" w:rsidP="00792A9E">
            <w:pPr>
              <w:spacing w:after="60" w:line="240" w:lineRule="auto"/>
              <w:jc w:val="center"/>
              <w:rPr>
                <w:rFonts w:ascii="Arial Narrow" w:hAnsi="Arial Narrow"/>
                <w:b/>
                <w:i/>
                <w:sz w:val="20"/>
                <w:szCs w:val="20"/>
              </w:rPr>
            </w:pPr>
            <w:r w:rsidRPr="00772172">
              <w:rPr>
                <w:rFonts w:ascii="Arial Narrow" w:hAnsi="Arial Narrow" w:cs="Arial"/>
                <w:b/>
                <w:bCs/>
                <w:i/>
                <w:sz w:val="20"/>
                <w:szCs w:val="20"/>
                <w:lang w:eastAsia="en-GB"/>
              </w:rPr>
              <w:t>Active measures</w:t>
            </w:r>
          </w:p>
        </w:tc>
      </w:tr>
      <w:tr w:rsidR="00E436A5" w:rsidRPr="00772172" w:rsidTr="00792A9E">
        <w:trPr>
          <w:trHeight w:hRule="exact" w:val="312"/>
        </w:trPr>
        <w:tc>
          <w:tcPr>
            <w:tcW w:w="3018" w:type="dxa"/>
            <w:tcBorders>
              <w:top w:val="single" w:sz="4" w:space="0" w:color="auto"/>
            </w:tcBorders>
            <w:vAlign w:val="center"/>
          </w:tcPr>
          <w:p w:rsidR="00E436A5" w:rsidRPr="00772172" w:rsidRDefault="00E436A5" w:rsidP="00792A9E">
            <w:pPr>
              <w:spacing w:after="60" w:line="240" w:lineRule="auto"/>
              <w:jc w:val="both"/>
              <w:rPr>
                <w:rFonts w:ascii="Arial Narrow" w:hAnsi="Arial Narrow"/>
                <w:sz w:val="20"/>
                <w:szCs w:val="20"/>
              </w:rPr>
            </w:pPr>
            <w:r w:rsidRPr="00772172">
              <w:rPr>
                <w:rFonts w:ascii="Arial Narrow" w:hAnsi="Arial Narrow" w:cs="Arial"/>
                <w:color w:val="000000"/>
                <w:sz w:val="20"/>
                <w:szCs w:val="20"/>
                <w:lang w:eastAsia="en-GB"/>
              </w:rPr>
              <w:t xml:space="preserve">Labour market training </w:t>
            </w:r>
          </w:p>
        </w:tc>
        <w:tc>
          <w:tcPr>
            <w:tcW w:w="1560" w:type="dxa"/>
            <w:tcBorders>
              <w:top w:val="single" w:sz="4" w:space="0" w:color="auto"/>
            </w:tcBorders>
            <w:vAlign w:val="center"/>
          </w:tcPr>
          <w:p w:rsidR="00E436A5" w:rsidRPr="00772172" w:rsidRDefault="00E436A5" w:rsidP="00792A9E">
            <w:pPr>
              <w:spacing w:after="60" w:line="240" w:lineRule="auto"/>
              <w:jc w:val="right"/>
              <w:rPr>
                <w:rFonts w:ascii="Arial Narrow" w:hAnsi="Arial Narrow"/>
                <w:sz w:val="20"/>
                <w:szCs w:val="20"/>
              </w:rPr>
            </w:pPr>
            <w:r w:rsidRPr="00772172">
              <w:rPr>
                <w:rFonts w:ascii="Arial Narrow" w:hAnsi="Arial Narrow" w:cs="Arial"/>
                <w:color w:val="000000"/>
                <w:sz w:val="20"/>
                <w:szCs w:val="20"/>
                <w:lang w:eastAsia="en-GB"/>
              </w:rPr>
              <w:t>2,979</w:t>
            </w:r>
          </w:p>
        </w:tc>
        <w:tc>
          <w:tcPr>
            <w:tcW w:w="1701" w:type="dxa"/>
            <w:tcBorders>
              <w:top w:val="single" w:sz="4" w:space="0" w:color="auto"/>
            </w:tcBorders>
            <w:vAlign w:val="bottom"/>
          </w:tcPr>
          <w:p w:rsidR="00E436A5" w:rsidRPr="00772172" w:rsidRDefault="00E436A5" w:rsidP="00792A9E">
            <w:pPr>
              <w:spacing w:after="60" w:line="240" w:lineRule="auto"/>
              <w:jc w:val="right"/>
              <w:rPr>
                <w:rFonts w:ascii="Arial Narrow" w:hAnsi="Arial Narrow"/>
                <w:sz w:val="20"/>
                <w:szCs w:val="20"/>
              </w:rPr>
            </w:pPr>
            <w:r w:rsidRPr="00772172">
              <w:rPr>
                <w:rFonts w:ascii="Arial Narrow" w:hAnsi="Arial Narrow"/>
                <w:sz w:val="20"/>
                <w:szCs w:val="20"/>
              </w:rPr>
              <w:t>76.5</w:t>
            </w:r>
          </w:p>
        </w:tc>
      </w:tr>
      <w:tr w:rsidR="00E436A5" w:rsidRPr="00772172" w:rsidTr="00792A9E">
        <w:trPr>
          <w:trHeight w:hRule="exact" w:val="312"/>
        </w:trPr>
        <w:tc>
          <w:tcPr>
            <w:tcW w:w="3018" w:type="dxa"/>
            <w:tcBorders>
              <w:bottom w:val="single" w:sz="4" w:space="0" w:color="auto"/>
            </w:tcBorders>
            <w:vAlign w:val="center"/>
          </w:tcPr>
          <w:p w:rsidR="00E436A5" w:rsidRPr="00772172" w:rsidRDefault="00E436A5" w:rsidP="00792A9E">
            <w:pPr>
              <w:spacing w:after="60" w:line="240" w:lineRule="auto"/>
              <w:jc w:val="both"/>
              <w:rPr>
                <w:rFonts w:ascii="Arial Narrow" w:hAnsi="Arial Narrow"/>
                <w:sz w:val="20"/>
                <w:szCs w:val="20"/>
              </w:rPr>
            </w:pPr>
            <w:r w:rsidRPr="00772172">
              <w:rPr>
                <w:rFonts w:ascii="Arial Narrow" w:hAnsi="Arial Narrow" w:cs="Arial"/>
                <w:sz w:val="20"/>
                <w:szCs w:val="20"/>
                <w:lang w:eastAsia="en-GB"/>
              </w:rPr>
              <w:t>Public works</w:t>
            </w:r>
          </w:p>
        </w:tc>
        <w:tc>
          <w:tcPr>
            <w:tcW w:w="1560" w:type="dxa"/>
            <w:tcBorders>
              <w:bottom w:val="single" w:sz="4" w:space="0" w:color="auto"/>
            </w:tcBorders>
            <w:vAlign w:val="center"/>
          </w:tcPr>
          <w:p w:rsidR="00E436A5" w:rsidRPr="00772172" w:rsidRDefault="00E436A5" w:rsidP="00792A9E">
            <w:pPr>
              <w:spacing w:after="60" w:line="240" w:lineRule="auto"/>
              <w:jc w:val="right"/>
              <w:rPr>
                <w:rFonts w:ascii="Arial Narrow" w:hAnsi="Arial Narrow"/>
                <w:sz w:val="20"/>
                <w:szCs w:val="20"/>
              </w:rPr>
            </w:pPr>
            <w:r w:rsidRPr="00772172">
              <w:rPr>
                <w:rFonts w:ascii="Arial Narrow" w:hAnsi="Arial Narrow" w:cs="Arial"/>
                <w:color w:val="000000"/>
                <w:sz w:val="20"/>
                <w:szCs w:val="20"/>
                <w:lang w:eastAsia="en-GB"/>
              </w:rPr>
              <w:t>1,773</w:t>
            </w:r>
          </w:p>
        </w:tc>
        <w:tc>
          <w:tcPr>
            <w:tcW w:w="1701" w:type="dxa"/>
            <w:tcBorders>
              <w:bottom w:val="single" w:sz="4" w:space="0" w:color="auto"/>
            </w:tcBorders>
            <w:vAlign w:val="bottom"/>
          </w:tcPr>
          <w:p w:rsidR="00E436A5" w:rsidRPr="00772172" w:rsidRDefault="00E436A5" w:rsidP="00792A9E">
            <w:pPr>
              <w:spacing w:after="60" w:line="240" w:lineRule="auto"/>
              <w:jc w:val="right"/>
              <w:rPr>
                <w:rFonts w:ascii="Arial Narrow" w:hAnsi="Arial Narrow"/>
                <w:sz w:val="20"/>
                <w:szCs w:val="20"/>
              </w:rPr>
            </w:pPr>
            <w:r w:rsidRPr="00772172">
              <w:rPr>
                <w:rFonts w:ascii="Arial Narrow" w:hAnsi="Arial Narrow"/>
                <w:sz w:val="20"/>
                <w:szCs w:val="20"/>
              </w:rPr>
              <w:t>...</w:t>
            </w:r>
          </w:p>
        </w:tc>
      </w:tr>
    </w:tbl>
    <w:p w:rsidR="00E436A5" w:rsidRPr="00BA19BF" w:rsidRDefault="00E436A5" w:rsidP="00FB5D5B">
      <w:pPr>
        <w:spacing w:after="0" w:line="240" w:lineRule="auto"/>
        <w:ind w:left="992" w:right="1009"/>
        <w:jc w:val="both"/>
        <w:rPr>
          <w:rFonts w:ascii="Times New Roman" w:hAnsi="Times New Roman"/>
          <w:sz w:val="18"/>
          <w:szCs w:val="18"/>
        </w:rPr>
      </w:pPr>
      <w:r w:rsidRPr="00BA19BF">
        <w:rPr>
          <w:rFonts w:ascii="Times New Roman" w:hAnsi="Times New Roman"/>
          <w:sz w:val="18"/>
          <w:szCs w:val="18"/>
        </w:rPr>
        <w:t xml:space="preserve">* This rate </w:t>
      </w:r>
      <w:r>
        <w:rPr>
          <w:rFonts w:ascii="Times New Roman" w:hAnsi="Times New Roman"/>
          <w:sz w:val="18"/>
          <w:szCs w:val="18"/>
        </w:rPr>
        <w:t xml:space="preserve">refers to the </w:t>
      </w:r>
      <w:r w:rsidRPr="00BA19BF">
        <w:rPr>
          <w:rFonts w:ascii="Times New Roman" w:hAnsi="Times New Roman"/>
          <w:sz w:val="18"/>
          <w:szCs w:val="18"/>
        </w:rPr>
        <w:t>placement</w:t>
      </w:r>
      <w:r>
        <w:rPr>
          <w:rFonts w:ascii="Times New Roman" w:hAnsi="Times New Roman"/>
          <w:sz w:val="18"/>
          <w:szCs w:val="18"/>
        </w:rPr>
        <w:t xml:space="preserve"> of individuals who received information, vocational guidance and job mediation services. </w:t>
      </w:r>
    </w:p>
    <w:p w:rsidR="00E436A5" w:rsidRPr="00C5120D" w:rsidRDefault="00E436A5" w:rsidP="00736FCE">
      <w:pPr>
        <w:spacing w:before="120" w:after="120" w:line="280" w:lineRule="exact"/>
        <w:ind w:left="993"/>
        <w:jc w:val="both"/>
        <w:rPr>
          <w:rFonts w:ascii="Times New Roman" w:hAnsi="Times New Roman"/>
          <w:sz w:val="20"/>
          <w:szCs w:val="20"/>
        </w:rPr>
      </w:pPr>
      <w:r w:rsidRPr="00C5120D">
        <w:rPr>
          <w:rFonts w:ascii="Times New Roman" w:hAnsi="Times New Roman"/>
          <w:i/>
          <w:sz w:val="20"/>
          <w:szCs w:val="20"/>
        </w:rPr>
        <w:t>Source</w:t>
      </w:r>
      <w:r w:rsidRPr="00C5120D">
        <w:rPr>
          <w:rFonts w:ascii="Times New Roman" w:hAnsi="Times New Roman"/>
          <w:sz w:val="20"/>
          <w:szCs w:val="20"/>
        </w:rPr>
        <w:t xml:space="preserve">: NEA, </w:t>
      </w:r>
      <w:r>
        <w:rPr>
          <w:rFonts w:ascii="Times New Roman" w:hAnsi="Times New Roman"/>
          <w:i/>
          <w:sz w:val="20"/>
          <w:szCs w:val="20"/>
        </w:rPr>
        <w:t>Statistical Report</w:t>
      </w:r>
      <w:r>
        <w:rPr>
          <w:rFonts w:ascii="Times New Roman" w:hAnsi="Times New Roman"/>
          <w:sz w:val="20"/>
          <w:szCs w:val="20"/>
        </w:rPr>
        <w:t xml:space="preserve"> and </w:t>
      </w:r>
      <w:r w:rsidRPr="00C5120D">
        <w:rPr>
          <w:rFonts w:ascii="Times New Roman" w:hAnsi="Times New Roman"/>
          <w:i/>
          <w:sz w:val="20"/>
          <w:szCs w:val="20"/>
        </w:rPr>
        <w:t>Annual Report of activities</w:t>
      </w:r>
      <w:r>
        <w:rPr>
          <w:rFonts w:ascii="Times New Roman" w:hAnsi="Times New Roman"/>
          <w:sz w:val="20"/>
          <w:szCs w:val="20"/>
        </w:rPr>
        <w:t xml:space="preserve">, </w:t>
      </w:r>
      <w:r w:rsidRPr="00C5120D">
        <w:rPr>
          <w:rFonts w:ascii="Times New Roman" w:hAnsi="Times New Roman"/>
          <w:sz w:val="20"/>
          <w:szCs w:val="20"/>
        </w:rPr>
        <w:t xml:space="preserve">2015 </w:t>
      </w:r>
    </w:p>
    <w:p w:rsidR="00E436A5" w:rsidRPr="006E36B9" w:rsidRDefault="00E436A5" w:rsidP="00736FCE">
      <w:pPr>
        <w:spacing w:before="120" w:after="120" w:line="280" w:lineRule="exact"/>
        <w:ind w:left="993"/>
        <w:jc w:val="both"/>
        <w:rPr>
          <w:rFonts w:ascii="Times New Roman" w:hAnsi="Times New Roman"/>
          <w:szCs w:val="20"/>
        </w:rPr>
      </w:pPr>
    </w:p>
    <w:p w:rsidR="00E436A5" w:rsidRDefault="00E436A5" w:rsidP="00DF1BBD">
      <w:pPr>
        <w:spacing w:before="120" w:after="120" w:line="280" w:lineRule="exact"/>
        <w:ind w:firstLine="567"/>
        <w:jc w:val="both"/>
        <w:rPr>
          <w:rFonts w:ascii="Times New Roman" w:hAnsi="Times New Roman"/>
          <w:sz w:val="24"/>
        </w:rPr>
      </w:pPr>
      <w:r w:rsidRPr="00DF1BBD">
        <w:rPr>
          <w:rFonts w:ascii="Times New Roman" w:hAnsi="Times New Roman"/>
          <w:sz w:val="24"/>
        </w:rPr>
        <w:t xml:space="preserve">The draft </w:t>
      </w:r>
      <w:r w:rsidRPr="000853A5">
        <w:rPr>
          <w:rFonts w:ascii="Times New Roman" w:hAnsi="Times New Roman"/>
          <w:sz w:val="24"/>
        </w:rPr>
        <w:t>employment law</w:t>
      </w:r>
      <w:r>
        <w:rPr>
          <w:rFonts w:ascii="Times New Roman" w:hAnsi="Times New Roman"/>
          <w:sz w:val="24"/>
        </w:rPr>
        <w:t xml:space="preserve"> introduces some novelties in the design and targeting of active labour market programmes – different types of training programmes, support to the recognition of prior learning, recruitment subsidies for groups at risk of social exclusion, workplace adaptation and self-employment grants. The paragraphs that follow examine the key design and targeting features of the current and planned portfolio of active labour market measures. </w:t>
      </w:r>
    </w:p>
    <w:p w:rsidR="00E436A5" w:rsidRDefault="00E436A5" w:rsidP="001F6739">
      <w:pPr>
        <w:spacing w:before="120" w:after="120" w:line="280" w:lineRule="exact"/>
        <w:jc w:val="both"/>
        <w:rPr>
          <w:sz w:val="24"/>
        </w:rPr>
      </w:pPr>
    </w:p>
    <w:p w:rsidR="00E436A5" w:rsidRPr="00570E6D" w:rsidRDefault="00E436A5" w:rsidP="00DD47D7">
      <w:pPr>
        <w:pStyle w:val="a5"/>
        <w:spacing w:before="120" w:after="120" w:line="280" w:lineRule="exact"/>
        <w:ind w:right="-18"/>
        <w:jc w:val="left"/>
        <w:rPr>
          <w:color w:val="A6A6A6"/>
          <w:sz w:val="20"/>
          <w:szCs w:val="20"/>
        </w:rPr>
      </w:pPr>
      <w:r w:rsidRPr="00570E6D">
        <w:rPr>
          <w:color w:val="A6A6A6"/>
          <w:sz w:val="20"/>
          <w:szCs w:val="20"/>
        </w:rPr>
        <w:t xml:space="preserve">Labour market training </w:t>
      </w:r>
    </w:p>
    <w:p w:rsidR="00E436A5" w:rsidRPr="00BE3A06"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Vocational t</w:t>
      </w:r>
      <w:r w:rsidRPr="00BE3A06">
        <w:rPr>
          <w:rFonts w:ascii="Times New Roman" w:hAnsi="Times New Roman"/>
          <w:sz w:val="24"/>
          <w:szCs w:val="24"/>
        </w:rPr>
        <w:t xml:space="preserve">raining provision </w:t>
      </w:r>
      <w:r>
        <w:rPr>
          <w:rFonts w:ascii="Times New Roman" w:hAnsi="Times New Roman"/>
          <w:sz w:val="24"/>
          <w:szCs w:val="24"/>
        </w:rPr>
        <w:t xml:space="preserve">currently encompasses three different </w:t>
      </w:r>
      <w:r w:rsidRPr="00BE3A06">
        <w:rPr>
          <w:rFonts w:ascii="Times New Roman" w:hAnsi="Times New Roman"/>
          <w:sz w:val="24"/>
          <w:szCs w:val="24"/>
        </w:rPr>
        <w:t>programmes with different objectives and targeting approaches</w:t>
      </w:r>
      <w:r>
        <w:rPr>
          <w:rFonts w:ascii="Times New Roman" w:hAnsi="Times New Roman"/>
          <w:sz w:val="24"/>
          <w:szCs w:val="24"/>
        </w:rPr>
        <w:t xml:space="preserve"> (qualification, up skilling and requalification training)</w:t>
      </w:r>
      <w:r w:rsidRPr="00BE3A06">
        <w:rPr>
          <w:rFonts w:ascii="Times New Roman" w:hAnsi="Times New Roman"/>
          <w:sz w:val="24"/>
          <w:szCs w:val="24"/>
        </w:rPr>
        <w:t>. The paragraphs that follow summarize the main labour market training programmes c</w:t>
      </w:r>
      <w:r>
        <w:rPr>
          <w:rFonts w:ascii="Times New Roman" w:hAnsi="Times New Roman"/>
          <w:sz w:val="24"/>
          <w:szCs w:val="24"/>
        </w:rPr>
        <w:t xml:space="preserve">urrently offered by the Agency, as well as the new ones planned by the draft </w:t>
      </w:r>
      <w:r w:rsidRPr="00DF1BBD">
        <w:rPr>
          <w:rFonts w:ascii="Times New Roman" w:hAnsi="Times New Roman"/>
          <w:i/>
          <w:sz w:val="24"/>
        </w:rPr>
        <w:t>Employment Promotion Law</w:t>
      </w:r>
      <w:r>
        <w:rPr>
          <w:rFonts w:ascii="Times New Roman" w:hAnsi="Times New Roman"/>
          <w:i/>
          <w:sz w:val="24"/>
        </w:rPr>
        <w:t xml:space="preserve">. </w:t>
      </w:r>
    </w:p>
    <w:p w:rsidR="00E436A5" w:rsidRDefault="00E436A5" w:rsidP="00BE3A06">
      <w:pPr>
        <w:spacing w:line="280" w:lineRule="exact"/>
        <w:ind w:firstLine="709"/>
        <w:jc w:val="both"/>
        <w:rPr>
          <w:rFonts w:ascii="Times New Roman" w:hAnsi="Times New Roman"/>
          <w:sz w:val="24"/>
          <w:szCs w:val="24"/>
        </w:rPr>
      </w:pPr>
      <w:r w:rsidRPr="00050A47">
        <w:rPr>
          <w:rFonts w:ascii="Times New Roman" w:hAnsi="Times New Roman"/>
          <w:b/>
          <w:i/>
          <w:color w:val="A6A6A6"/>
          <w:sz w:val="24"/>
          <w:szCs w:val="24"/>
        </w:rPr>
        <w:t>Vocational training</w:t>
      </w:r>
      <w:r w:rsidRPr="00BE3A06">
        <w:rPr>
          <w:rFonts w:ascii="Times New Roman" w:hAnsi="Times New Roman"/>
          <w:i/>
          <w:color w:val="0070C0"/>
          <w:sz w:val="24"/>
          <w:szCs w:val="24"/>
        </w:rPr>
        <w:t xml:space="preserve"> </w:t>
      </w:r>
      <w:r w:rsidRPr="00BE3A06">
        <w:rPr>
          <w:rFonts w:ascii="Times New Roman" w:hAnsi="Times New Roman"/>
          <w:sz w:val="24"/>
          <w:szCs w:val="24"/>
        </w:rPr>
        <w:t>(</w:t>
      </w:r>
      <w:r>
        <w:rPr>
          <w:rFonts w:ascii="Times New Roman" w:hAnsi="Times New Roman"/>
          <w:sz w:val="24"/>
          <w:szCs w:val="24"/>
        </w:rPr>
        <w:t>qualification, up-skilling and requalification</w:t>
      </w:r>
      <w:r w:rsidRPr="00BE3A06">
        <w:rPr>
          <w:rFonts w:ascii="Times New Roman" w:hAnsi="Times New Roman"/>
          <w:sz w:val="24"/>
          <w:szCs w:val="24"/>
        </w:rPr>
        <w:t>): th</w:t>
      </w:r>
      <w:r>
        <w:rPr>
          <w:rFonts w:ascii="Times New Roman" w:hAnsi="Times New Roman"/>
          <w:sz w:val="24"/>
          <w:szCs w:val="24"/>
        </w:rPr>
        <w:t>ese</w:t>
      </w:r>
      <w:r w:rsidRPr="00BE3A06">
        <w:rPr>
          <w:rFonts w:ascii="Times New Roman" w:hAnsi="Times New Roman"/>
          <w:sz w:val="24"/>
          <w:szCs w:val="24"/>
        </w:rPr>
        <w:t xml:space="preserve"> </w:t>
      </w:r>
      <w:r>
        <w:rPr>
          <w:rFonts w:ascii="Times New Roman" w:hAnsi="Times New Roman"/>
          <w:sz w:val="24"/>
          <w:szCs w:val="24"/>
        </w:rPr>
        <w:t>are</w:t>
      </w:r>
      <w:r w:rsidRPr="00BE3A06">
        <w:rPr>
          <w:rFonts w:ascii="Times New Roman" w:hAnsi="Times New Roman"/>
          <w:sz w:val="24"/>
          <w:szCs w:val="24"/>
        </w:rPr>
        <w:t xml:space="preserve"> demand-driven</w:t>
      </w:r>
      <w:r>
        <w:rPr>
          <w:rFonts w:ascii="Times New Roman" w:hAnsi="Times New Roman"/>
          <w:sz w:val="24"/>
          <w:szCs w:val="24"/>
        </w:rPr>
        <w:t xml:space="preserve"> </w:t>
      </w:r>
      <w:r w:rsidRPr="00BE3A06">
        <w:rPr>
          <w:rFonts w:ascii="Times New Roman" w:hAnsi="Times New Roman"/>
          <w:sz w:val="24"/>
          <w:szCs w:val="24"/>
        </w:rPr>
        <w:t>measure</w:t>
      </w:r>
      <w:r>
        <w:rPr>
          <w:rFonts w:ascii="Times New Roman" w:hAnsi="Times New Roman"/>
          <w:sz w:val="24"/>
          <w:szCs w:val="24"/>
        </w:rPr>
        <w:t>s</w:t>
      </w:r>
      <w:r w:rsidRPr="00BE3A06">
        <w:rPr>
          <w:rFonts w:ascii="Times New Roman" w:hAnsi="Times New Roman"/>
          <w:sz w:val="24"/>
          <w:szCs w:val="24"/>
        </w:rPr>
        <w:t xml:space="preserve"> lasting </w:t>
      </w:r>
      <w:r>
        <w:rPr>
          <w:rFonts w:ascii="Times New Roman" w:hAnsi="Times New Roman"/>
          <w:sz w:val="24"/>
          <w:szCs w:val="24"/>
        </w:rPr>
        <w:t>from one</w:t>
      </w:r>
      <w:r w:rsidRPr="00BE3A06">
        <w:rPr>
          <w:rFonts w:ascii="Times New Roman" w:hAnsi="Times New Roman"/>
          <w:sz w:val="24"/>
          <w:szCs w:val="24"/>
        </w:rPr>
        <w:t xml:space="preserve"> to </w:t>
      </w:r>
      <w:r>
        <w:rPr>
          <w:rFonts w:ascii="Times New Roman" w:hAnsi="Times New Roman"/>
          <w:sz w:val="24"/>
          <w:szCs w:val="24"/>
        </w:rPr>
        <w:t>nine</w:t>
      </w:r>
      <w:r w:rsidRPr="00BE3A06">
        <w:rPr>
          <w:rFonts w:ascii="Times New Roman" w:hAnsi="Times New Roman"/>
          <w:sz w:val="24"/>
          <w:szCs w:val="24"/>
        </w:rPr>
        <w:t xml:space="preserve"> months</w:t>
      </w:r>
      <w:r>
        <w:rPr>
          <w:rFonts w:ascii="Times New Roman" w:hAnsi="Times New Roman"/>
          <w:sz w:val="24"/>
          <w:szCs w:val="24"/>
        </w:rPr>
        <w:t xml:space="preserve"> organized by public and </w:t>
      </w:r>
      <w:r>
        <w:rPr>
          <w:rFonts w:ascii="Times New Roman" w:hAnsi="Times New Roman"/>
          <w:sz w:val="24"/>
          <w:szCs w:val="24"/>
        </w:rPr>
        <w:lastRenderedPageBreak/>
        <w:t>private training providers according to established occupational standards</w:t>
      </w:r>
      <w:r w:rsidRPr="00BE3A06">
        <w:rPr>
          <w:rFonts w:ascii="Times New Roman" w:hAnsi="Times New Roman"/>
          <w:sz w:val="24"/>
          <w:szCs w:val="24"/>
        </w:rPr>
        <w:t>.</w:t>
      </w:r>
      <w:r>
        <w:rPr>
          <w:rStyle w:val="ae"/>
          <w:rFonts w:ascii="Times New Roman" w:hAnsi="Times New Roman"/>
          <w:sz w:val="24"/>
          <w:szCs w:val="24"/>
        </w:rPr>
        <w:footnoteReference w:id="34"/>
      </w:r>
      <w:r>
        <w:rPr>
          <w:rFonts w:ascii="Times New Roman" w:hAnsi="Times New Roman"/>
          <w:sz w:val="24"/>
          <w:szCs w:val="24"/>
        </w:rPr>
        <w:t xml:space="preserve"> Training providers (mostly secondary vocational schools) are also obliged to organize part of the learning in a real work setting. </w:t>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Qualification programmes mostly target secondary education graduates or individuals that do not possess the formal qualifications required for labour market entry. Up-skilling programmes target unemployed individuals who have occupational skills that need upgrading. Re-qualification programmes target unemployed individuals who need to change their skills. The list of occupations for which training is organized is decided annually by the Ministry of Labour and the Ministry of Education on the basis of the results of the employers’ survey carried out by the NEA and other relevant labour market data. As already mentioned, larger employment agencies are responsible for managing the contracting procedures also for unemployed registered in the catchment areas of smaller offices. Training is normally conducted in larger towns, where training providers have their premises. In 2015, over 58 per cent of beneficiaries of training programmes were young unemployed (16-29).</w:t>
      </w:r>
    </w:p>
    <w:p w:rsidR="00E436A5" w:rsidRDefault="00E436A5" w:rsidP="00522921">
      <w:pPr>
        <w:spacing w:line="280" w:lineRule="exact"/>
        <w:ind w:firstLine="709"/>
        <w:jc w:val="both"/>
        <w:rPr>
          <w:rFonts w:ascii="Times New Roman" w:hAnsi="Times New Roman"/>
          <w:bCs/>
          <w:iCs/>
          <w:sz w:val="24"/>
          <w:szCs w:val="24"/>
        </w:rPr>
      </w:pPr>
      <w:r w:rsidRPr="00BE3A06">
        <w:rPr>
          <w:rFonts w:ascii="Times New Roman" w:hAnsi="Times New Roman"/>
          <w:sz w:val="24"/>
          <w:szCs w:val="24"/>
        </w:rPr>
        <w:t xml:space="preserve">Trainees are entitled to a training </w:t>
      </w:r>
      <w:r>
        <w:rPr>
          <w:rFonts w:ascii="Times New Roman" w:hAnsi="Times New Roman"/>
          <w:sz w:val="24"/>
          <w:szCs w:val="24"/>
        </w:rPr>
        <w:t>allowance</w:t>
      </w:r>
      <w:r w:rsidRPr="00BE3A06">
        <w:rPr>
          <w:rFonts w:ascii="Times New Roman" w:hAnsi="Times New Roman"/>
          <w:sz w:val="24"/>
          <w:szCs w:val="24"/>
        </w:rPr>
        <w:t xml:space="preserve"> (</w:t>
      </w:r>
      <w:r>
        <w:rPr>
          <w:rFonts w:ascii="Times New Roman" w:hAnsi="Times New Roman"/>
          <w:sz w:val="24"/>
          <w:szCs w:val="24"/>
        </w:rPr>
        <w:t>equal to 10 per cent of the average wage</w:t>
      </w:r>
      <w:r w:rsidRPr="00BE3A06">
        <w:rPr>
          <w:rFonts w:ascii="Times New Roman" w:hAnsi="Times New Roman"/>
          <w:bCs/>
          <w:iCs/>
          <w:sz w:val="24"/>
          <w:szCs w:val="24"/>
        </w:rPr>
        <w:t xml:space="preserve"> per month, roughly €</w:t>
      </w:r>
      <w:r>
        <w:rPr>
          <w:rFonts w:ascii="Times New Roman" w:hAnsi="Times New Roman"/>
          <w:bCs/>
          <w:iCs/>
          <w:sz w:val="24"/>
          <w:szCs w:val="24"/>
        </w:rPr>
        <w:t>21), except for unemployment, social assistance and re-integration allowance beneficiaries who maintain their monthly entitlement during training. Training providers</w:t>
      </w:r>
      <w:r w:rsidRPr="00BE3A06">
        <w:rPr>
          <w:rFonts w:ascii="Times New Roman" w:hAnsi="Times New Roman"/>
          <w:bCs/>
          <w:iCs/>
          <w:sz w:val="24"/>
          <w:szCs w:val="24"/>
        </w:rPr>
        <w:t xml:space="preserve"> receive a training grant to cover </w:t>
      </w:r>
      <w:r>
        <w:rPr>
          <w:rFonts w:ascii="Times New Roman" w:hAnsi="Times New Roman"/>
          <w:bCs/>
          <w:iCs/>
          <w:sz w:val="24"/>
          <w:szCs w:val="24"/>
        </w:rPr>
        <w:t>trainers’</w:t>
      </w:r>
      <w:r w:rsidRPr="00BE3A06">
        <w:rPr>
          <w:rFonts w:ascii="Times New Roman" w:hAnsi="Times New Roman"/>
          <w:bCs/>
          <w:iCs/>
          <w:sz w:val="24"/>
          <w:szCs w:val="24"/>
        </w:rPr>
        <w:t xml:space="preserve"> and material costs (</w:t>
      </w:r>
      <w:r>
        <w:rPr>
          <w:rFonts w:ascii="Times New Roman" w:hAnsi="Times New Roman"/>
          <w:bCs/>
          <w:iCs/>
          <w:sz w:val="24"/>
          <w:szCs w:val="24"/>
        </w:rPr>
        <w:t xml:space="preserve">the NEA pays a fixed amount per trainee, which is too low to attract the interest of vocational school already financed by the Ministry of Education and to cover actual costs, especially for more resource-intensive occupations). In 2015, the NEA disbursed approximately €259 per unemployed trained (170€ for training costs and 89€ for allowances). The Agency also refunds transport and partial accommodation costs when the training is organized away from the residence of the individual. The absence of linkages between the IT platform </w:t>
      </w:r>
      <w:r w:rsidRPr="00EF6AB4">
        <w:rPr>
          <w:rFonts w:ascii="Times New Roman" w:hAnsi="Times New Roman"/>
          <w:bCs/>
          <w:i/>
          <w:iCs/>
          <w:sz w:val="24"/>
          <w:szCs w:val="24"/>
        </w:rPr>
        <w:t>Jobless</w:t>
      </w:r>
      <w:r>
        <w:rPr>
          <w:rFonts w:ascii="Times New Roman" w:hAnsi="Times New Roman"/>
          <w:bCs/>
          <w:iCs/>
          <w:sz w:val="24"/>
          <w:szCs w:val="24"/>
        </w:rPr>
        <w:t xml:space="preserve"> and the accounting system means that all the costs related to training programmes have to be inputted manually.  </w:t>
      </w:r>
    </w:p>
    <w:p w:rsidR="00E436A5" w:rsidRDefault="00E436A5" w:rsidP="00FE4C82">
      <w:pPr>
        <w:spacing w:line="280" w:lineRule="exact"/>
        <w:ind w:firstLine="709"/>
        <w:jc w:val="both"/>
        <w:rPr>
          <w:rFonts w:ascii="Times New Roman" w:hAnsi="Times New Roman"/>
          <w:bCs/>
          <w:iCs/>
          <w:sz w:val="24"/>
          <w:szCs w:val="24"/>
        </w:rPr>
      </w:pPr>
      <w:r>
        <w:rPr>
          <w:rFonts w:ascii="Times New Roman" w:hAnsi="Times New Roman"/>
          <w:bCs/>
          <w:iCs/>
          <w:sz w:val="24"/>
          <w:szCs w:val="24"/>
        </w:rPr>
        <w:t>The draft employment law maintains these vocational training programmes unchanged − expect for maximum duration (no longer specified) and the method to calculate the training allowance (15 per cent of the average wage of the prior year) – and introduces three new training measures, as follows.</w:t>
      </w:r>
    </w:p>
    <w:p w:rsidR="00E436A5" w:rsidRDefault="00E436A5" w:rsidP="00BE3A06">
      <w:pPr>
        <w:spacing w:line="280" w:lineRule="exact"/>
        <w:ind w:firstLine="709"/>
        <w:jc w:val="both"/>
        <w:rPr>
          <w:rFonts w:ascii="Times New Roman" w:hAnsi="Times New Roman"/>
          <w:sz w:val="24"/>
          <w:szCs w:val="24"/>
        </w:rPr>
      </w:pPr>
      <w:r w:rsidRPr="009D7528">
        <w:rPr>
          <w:rFonts w:ascii="Times New Roman" w:hAnsi="Times New Roman"/>
          <w:b/>
          <w:i/>
          <w:color w:val="A6A6A6"/>
          <w:sz w:val="24"/>
          <w:szCs w:val="24"/>
        </w:rPr>
        <w:t xml:space="preserve">On-the-job training: </w:t>
      </w:r>
      <w:r>
        <w:rPr>
          <w:rFonts w:ascii="Times New Roman" w:hAnsi="Times New Roman"/>
          <w:sz w:val="24"/>
          <w:szCs w:val="24"/>
        </w:rPr>
        <w:t>This programme is organized and delivered by enterprises on the basis of a contract signed by the individual beneficiary, the Agency, a training provider and the enterprise itself.</w:t>
      </w:r>
      <w:r>
        <w:rPr>
          <w:rStyle w:val="ae"/>
          <w:rFonts w:ascii="Times New Roman" w:hAnsi="Times New Roman"/>
          <w:sz w:val="24"/>
          <w:szCs w:val="24"/>
        </w:rPr>
        <w:footnoteReference w:id="35"/>
      </w:r>
      <w:r>
        <w:rPr>
          <w:rFonts w:ascii="Times New Roman" w:hAnsi="Times New Roman"/>
          <w:sz w:val="24"/>
          <w:szCs w:val="24"/>
        </w:rPr>
        <w:t xml:space="preserve"> It targets unskilled and unqualified individuals. The training programme is developed jointly by the </w:t>
      </w:r>
      <w:r w:rsidRPr="000C699A">
        <w:rPr>
          <w:rFonts w:ascii="Times New Roman" w:hAnsi="Times New Roman"/>
          <w:sz w:val="24"/>
          <w:szCs w:val="24"/>
        </w:rPr>
        <w:t>enterprise</w:t>
      </w:r>
      <w:r>
        <w:rPr>
          <w:rFonts w:ascii="Times New Roman" w:hAnsi="Times New Roman"/>
          <w:sz w:val="24"/>
          <w:szCs w:val="24"/>
        </w:rPr>
        <w:t xml:space="preserve"> and the training provider. The enterprise is obliged to ensure adequate training premises and put at disposition a qualified mentor to train participants. </w:t>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 xml:space="preserve">The introduction of on-the-job training programmes is a positive novelty of the draft employment law for two main reasons. First, it gives the possibility for smaller employment agencies to organize training in their geographical area and deepened the relationships with employers (it is expected that employers will use this programme also to screen workers). Second, available impact evaluation evidence shows that </w:t>
      </w:r>
      <w:r>
        <w:rPr>
          <w:rFonts w:ascii="Times New Roman" w:hAnsi="Times New Roman"/>
          <w:sz w:val="24"/>
          <w:szCs w:val="24"/>
        </w:rPr>
        <w:lastRenderedPageBreak/>
        <w:t xml:space="preserve">training that combines </w:t>
      </w:r>
      <w:r w:rsidRPr="00D90D5E">
        <w:rPr>
          <w:rFonts w:ascii="Times New Roman" w:hAnsi="Times New Roman"/>
          <w:sz w:val="24"/>
          <w:szCs w:val="24"/>
        </w:rPr>
        <w:t>classroom-based and workplace training yield a higher probability of employment</w:t>
      </w:r>
      <w:r>
        <w:rPr>
          <w:rFonts w:ascii="Times New Roman" w:hAnsi="Times New Roman"/>
          <w:sz w:val="24"/>
          <w:szCs w:val="24"/>
        </w:rPr>
        <w:t xml:space="preserve"> at follow-up and especially for young unemployed (Box 2.7). </w:t>
      </w:r>
    </w:p>
    <w:p w:rsidR="00E436A5" w:rsidRDefault="00E436A5" w:rsidP="00C96112">
      <w:pPr>
        <w:spacing w:before="120" w:after="120" w:line="280" w:lineRule="exact"/>
        <w:jc w:val="both"/>
        <w:rPr>
          <w:rFonts w:ascii="Times New Roman" w:hAnsi="Times New Roman"/>
          <w:sz w:val="24"/>
          <w:szCs w:val="24"/>
          <w:lang w:eastAsia="en-GB"/>
        </w:rPr>
      </w:pPr>
    </w:p>
    <w:tbl>
      <w:tblPr>
        <w:tblW w:w="0" w:type="auto"/>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7959"/>
      </w:tblGrid>
      <w:tr w:rsidR="00E436A5" w:rsidRPr="00772172" w:rsidTr="00772172">
        <w:tc>
          <w:tcPr>
            <w:tcW w:w="8278" w:type="dxa"/>
            <w:shd w:val="clear" w:color="auto" w:fill="FFFFFF"/>
          </w:tcPr>
          <w:p w:rsidR="00E436A5" w:rsidRPr="00772172" w:rsidRDefault="00E436A5" w:rsidP="00772172">
            <w:pPr>
              <w:widowControl w:val="0"/>
              <w:autoSpaceDE w:val="0"/>
              <w:autoSpaceDN w:val="0"/>
              <w:adjustRightInd w:val="0"/>
              <w:spacing w:before="60" w:after="60" w:line="240" w:lineRule="auto"/>
              <w:ind w:right="34"/>
              <w:jc w:val="center"/>
              <w:rPr>
                <w:rFonts w:ascii="Arial Narrow" w:hAnsi="Arial Narrow"/>
                <w:b/>
                <w:color w:val="A6A6A6"/>
                <w:sz w:val="20"/>
                <w:szCs w:val="20"/>
                <w:lang w:eastAsia="en-GB"/>
              </w:rPr>
            </w:pPr>
            <w:r w:rsidRPr="00772172">
              <w:rPr>
                <w:rFonts w:ascii="Arial Narrow" w:hAnsi="Arial Narrow"/>
                <w:b/>
                <w:color w:val="A6A6A6"/>
                <w:sz w:val="20"/>
                <w:szCs w:val="20"/>
                <w:lang w:eastAsia="en-GB"/>
              </w:rPr>
              <w:t>Box 2.7: Training targeting youth: What is the evidence?</w:t>
            </w:r>
          </w:p>
          <w:p w:rsidR="00E436A5" w:rsidRPr="00772172" w:rsidRDefault="00E436A5" w:rsidP="00772172">
            <w:pPr>
              <w:widowControl w:val="0"/>
              <w:autoSpaceDE w:val="0"/>
              <w:autoSpaceDN w:val="0"/>
              <w:adjustRightInd w:val="0"/>
              <w:spacing w:before="60" w:after="60" w:line="240" w:lineRule="auto"/>
              <w:ind w:right="34"/>
              <w:jc w:val="both"/>
              <w:rPr>
                <w:rFonts w:ascii="Arial Narrow" w:hAnsi="Arial Narrow"/>
                <w:sz w:val="20"/>
                <w:szCs w:val="20"/>
                <w:lang w:eastAsia="en-GB"/>
              </w:rPr>
            </w:pPr>
            <w:r w:rsidRPr="00772172">
              <w:rPr>
                <w:rFonts w:ascii="Arial Narrow" w:hAnsi="Arial Narrow"/>
                <w:sz w:val="20"/>
                <w:szCs w:val="20"/>
                <w:lang w:eastAsia="en-GB"/>
              </w:rPr>
              <w:t>Available evidence shows that combining different training approaches increases the probability of positive employment outcomes for programme participants. Compared to in-classroom training alone, the interaction of in-classroom and workplace training increases the likelihood of positive labour market impact by 30 percentage points. Training programmes targeting young people, however, are less likely to have a positive impact compared to training programmes targeting adults. A number of factors characterizes successful training programmes for young people:</w:t>
            </w:r>
          </w:p>
          <w:p w:rsidR="00E436A5" w:rsidRPr="00772172" w:rsidRDefault="00E436A5" w:rsidP="00772172">
            <w:pPr>
              <w:pStyle w:val="Default"/>
              <w:numPr>
                <w:ilvl w:val="0"/>
                <w:numId w:val="11"/>
              </w:numPr>
              <w:spacing w:before="60" w:after="60"/>
              <w:ind w:left="459" w:right="34"/>
              <w:jc w:val="both"/>
              <w:rPr>
                <w:rFonts w:ascii="Arial Narrow" w:hAnsi="Arial Narrow"/>
                <w:sz w:val="20"/>
                <w:szCs w:val="20"/>
              </w:rPr>
            </w:pPr>
            <w:r w:rsidRPr="00772172">
              <w:rPr>
                <w:rFonts w:ascii="Arial Narrow" w:hAnsi="Arial Narrow"/>
                <w:b/>
                <w:bCs/>
                <w:sz w:val="20"/>
                <w:szCs w:val="20"/>
              </w:rPr>
              <w:t xml:space="preserve">Targeting: </w:t>
            </w:r>
            <w:r w:rsidRPr="00772172">
              <w:rPr>
                <w:rFonts w:ascii="Arial Narrow" w:hAnsi="Arial Narrow"/>
                <w:sz w:val="20"/>
                <w:szCs w:val="20"/>
              </w:rPr>
              <w:t xml:space="preserve">Interventions should target youth with low qualifications, who have spent some time out of work and/ or who lack work experience. The evidence suggests that people in their twenties seem to benefit more than those in their teens. </w:t>
            </w:r>
          </w:p>
          <w:p w:rsidR="00E436A5" w:rsidRPr="00772172" w:rsidRDefault="00E436A5" w:rsidP="00772172">
            <w:pPr>
              <w:pStyle w:val="Default"/>
              <w:numPr>
                <w:ilvl w:val="0"/>
                <w:numId w:val="11"/>
              </w:numPr>
              <w:spacing w:before="60" w:after="60"/>
              <w:ind w:left="459" w:right="34"/>
              <w:jc w:val="both"/>
              <w:rPr>
                <w:rFonts w:ascii="Arial Narrow" w:hAnsi="Arial Narrow"/>
                <w:sz w:val="20"/>
                <w:szCs w:val="20"/>
              </w:rPr>
            </w:pPr>
            <w:r w:rsidRPr="00772172">
              <w:rPr>
                <w:rFonts w:ascii="Arial Narrow" w:hAnsi="Arial Narrow"/>
                <w:b/>
                <w:bCs/>
                <w:sz w:val="20"/>
                <w:szCs w:val="20"/>
              </w:rPr>
              <w:t xml:space="preserve">Smaller scale programmes: </w:t>
            </w:r>
            <w:r w:rsidRPr="00772172">
              <w:rPr>
                <w:rFonts w:ascii="Arial Narrow" w:hAnsi="Arial Narrow"/>
                <w:sz w:val="20"/>
                <w:szCs w:val="20"/>
              </w:rPr>
              <w:t xml:space="preserve">The principle that training programmes should be relatively small in scale has held since the early 2000s and has contributed to a move away from large-scale training programmes in a number of countries. </w:t>
            </w:r>
          </w:p>
          <w:p w:rsidR="00E436A5" w:rsidRPr="00772172" w:rsidRDefault="00E436A5" w:rsidP="00772172">
            <w:pPr>
              <w:pStyle w:val="Default"/>
              <w:numPr>
                <w:ilvl w:val="0"/>
                <w:numId w:val="11"/>
              </w:numPr>
              <w:spacing w:before="60" w:after="60"/>
              <w:ind w:left="459" w:right="34"/>
              <w:jc w:val="both"/>
              <w:rPr>
                <w:rFonts w:ascii="Arial Narrow" w:hAnsi="Arial Narrow"/>
                <w:sz w:val="20"/>
                <w:szCs w:val="20"/>
              </w:rPr>
            </w:pPr>
            <w:r w:rsidRPr="00772172">
              <w:rPr>
                <w:rFonts w:ascii="Arial Narrow" w:hAnsi="Arial Narrow"/>
                <w:b/>
                <w:bCs/>
                <w:sz w:val="20"/>
                <w:szCs w:val="20"/>
              </w:rPr>
              <w:t xml:space="preserve">Focused on work experience and the transition to work: </w:t>
            </w:r>
            <w:r w:rsidRPr="00772172">
              <w:rPr>
                <w:rFonts w:ascii="Arial Narrow" w:hAnsi="Arial Narrow"/>
                <w:sz w:val="20"/>
                <w:szCs w:val="20"/>
              </w:rPr>
              <w:t xml:space="preserve">A number of studies point out that programmes that combine </w:t>
            </w:r>
            <w:r w:rsidRPr="00772172">
              <w:rPr>
                <w:rFonts w:ascii="Arial Narrow" w:hAnsi="Arial Narrow"/>
                <w:bCs/>
                <w:sz w:val="20"/>
                <w:szCs w:val="20"/>
              </w:rPr>
              <w:t xml:space="preserve">training </w:t>
            </w:r>
            <w:r w:rsidRPr="00772172">
              <w:rPr>
                <w:rFonts w:ascii="Arial Narrow" w:hAnsi="Arial Narrow"/>
                <w:sz w:val="20"/>
                <w:szCs w:val="20"/>
              </w:rPr>
              <w:t xml:space="preserve">with periods of </w:t>
            </w:r>
            <w:r w:rsidRPr="00772172">
              <w:rPr>
                <w:rFonts w:ascii="Arial Narrow" w:hAnsi="Arial Narrow"/>
                <w:bCs/>
                <w:sz w:val="20"/>
                <w:szCs w:val="20"/>
              </w:rPr>
              <w:t>work experience</w:t>
            </w:r>
            <w:r w:rsidRPr="00772172">
              <w:rPr>
                <w:rFonts w:ascii="Arial Narrow" w:hAnsi="Arial Narrow"/>
                <w:sz w:val="20"/>
                <w:szCs w:val="20"/>
              </w:rPr>
              <w:t xml:space="preserve">, contact with employers and assistance with </w:t>
            </w:r>
            <w:r w:rsidRPr="00772172">
              <w:rPr>
                <w:rFonts w:ascii="Arial Narrow" w:hAnsi="Arial Narrow"/>
                <w:bCs/>
                <w:sz w:val="20"/>
                <w:szCs w:val="20"/>
              </w:rPr>
              <w:t>job search</w:t>
            </w:r>
            <w:r w:rsidRPr="00772172">
              <w:rPr>
                <w:rFonts w:ascii="Arial Narrow" w:hAnsi="Arial Narrow"/>
                <w:sz w:val="20"/>
                <w:szCs w:val="20"/>
              </w:rPr>
              <w:t xml:space="preserve">, and that lead to recognised </w:t>
            </w:r>
            <w:r w:rsidRPr="00772172">
              <w:rPr>
                <w:rFonts w:ascii="Arial Narrow" w:hAnsi="Arial Narrow"/>
                <w:bCs/>
                <w:sz w:val="20"/>
                <w:szCs w:val="20"/>
              </w:rPr>
              <w:t>qualification</w:t>
            </w:r>
            <w:r w:rsidRPr="00772172">
              <w:rPr>
                <w:rFonts w:ascii="Arial Narrow" w:hAnsi="Arial Narrow"/>
                <w:sz w:val="20"/>
                <w:szCs w:val="20"/>
              </w:rPr>
              <w:t>, are more likely to have a positive impact.</w:t>
            </w:r>
          </w:p>
          <w:p w:rsidR="00E436A5" w:rsidRPr="00772172" w:rsidRDefault="00E436A5" w:rsidP="00772172">
            <w:pPr>
              <w:pStyle w:val="Default"/>
              <w:numPr>
                <w:ilvl w:val="0"/>
                <w:numId w:val="11"/>
              </w:numPr>
              <w:spacing w:before="60" w:after="60"/>
              <w:ind w:left="459" w:right="34"/>
              <w:jc w:val="both"/>
              <w:rPr>
                <w:rFonts w:ascii="Arial Narrow" w:hAnsi="Arial Narrow"/>
                <w:sz w:val="20"/>
                <w:szCs w:val="20"/>
              </w:rPr>
            </w:pPr>
            <w:r w:rsidRPr="00772172">
              <w:rPr>
                <w:rFonts w:ascii="Arial Narrow" w:hAnsi="Arial Narrow"/>
                <w:b/>
                <w:bCs/>
                <w:sz w:val="20"/>
                <w:szCs w:val="20"/>
              </w:rPr>
              <w:t xml:space="preserve">Addressing multiple disadvantages: </w:t>
            </w:r>
            <w:r w:rsidRPr="00772172">
              <w:rPr>
                <w:rFonts w:ascii="Arial Narrow" w:hAnsi="Arial Narrow"/>
                <w:sz w:val="20"/>
                <w:szCs w:val="20"/>
              </w:rPr>
              <w:t>Three quarters of youth with no qualifications face additional barriers to employment, including disability, child care responsibilities, migrant or foreign background and low motivation to take up work. Training programmes, therefore, should have a comprehensive design aimed at tackling all these labour market barriers simultaneously.</w:t>
            </w:r>
          </w:p>
          <w:p w:rsidR="00E436A5" w:rsidRPr="00772172" w:rsidRDefault="00E436A5" w:rsidP="00772172">
            <w:pPr>
              <w:pStyle w:val="Default"/>
              <w:widowControl w:val="0"/>
              <w:spacing w:before="60" w:after="60"/>
              <w:ind w:left="34" w:right="34"/>
              <w:jc w:val="both"/>
              <w:rPr>
                <w:rFonts w:ascii="Arial Narrow" w:hAnsi="Arial Narrow"/>
                <w:sz w:val="20"/>
                <w:szCs w:val="20"/>
              </w:rPr>
            </w:pPr>
            <w:r w:rsidRPr="00772172">
              <w:rPr>
                <w:rFonts w:ascii="Arial Narrow" w:hAnsi="Arial Narrow"/>
                <w:sz w:val="20"/>
                <w:szCs w:val="20"/>
              </w:rPr>
              <w:t>Mixed results for training programmes are not surprising. Interventions tend to be relatively long (4-6 months and longer) and during programme participation beneficiaries are less likely to move into work. These “lock-in” effects often lead to a negative impact on employment probabilities in the short term. The impact of training programmes – while negative for the first year or so –increase over time and generally turn positive by the third year.</w:t>
            </w:r>
          </w:p>
          <w:p w:rsidR="00E436A5" w:rsidRPr="00772172" w:rsidRDefault="00E436A5" w:rsidP="00772172">
            <w:pPr>
              <w:widowControl w:val="0"/>
              <w:autoSpaceDE w:val="0"/>
              <w:autoSpaceDN w:val="0"/>
              <w:adjustRightInd w:val="0"/>
              <w:spacing w:before="60" w:after="60" w:line="240" w:lineRule="auto"/>
              <w:ind w:right="34"/>
              <w:jc w:val="both"/>
              <w:rPr>
                <w:rFonts w:ascii="Arial Narrow" w:hAnsi="Arial Narrow"/>
                <w:sz w:val="20"/>
                <w:szCs w:val="20"/>
                <w:lang w:eastAsia="en-GB"/>
              </w:rPr>
            </w:pPr>
          </w:p>
          <w:p w:rsidR="00E436A5" w:rsidRPr="00772172" w:rsidRDefault="00E436A5" w:rsidP="00772172">
            <w:pPr>
              <w:widowControl w:val="0"/>
              <w:autoSpaceDE w:val="0"/>
              <w:autoSpaceDN w:val="0"/>
              <w:adjustRightInd w:val="0"/>
              <w:spacing w:after="0" w:line="240" w:lineRule="auto"/>
              <w:ind w:right="34"/>
              <w:jc w:val="both"/>
              <w:rPr>
                <w:rFonts w:ascii="Arial Narrow" w:hAnsi="Arial Narrow"/>
                <w:sz w:val="18"/>
                <w:szCs w:val="18"/>
                <w:lang w:eastAsia="en-GB"/>
              </w:rPr>
            </w:pPr>
            <w:r w:rsidRPr="00772172">
              <w:rPr>
                <w:rFonts w:ascii="Arial Narrow" w:hAnsi="Arial Narrow"/>
                <w:i/>
                <w:sz w:val="18"/>
                <w:szCs w:val="18"/>
                <w:lang w:val="es-ES" w:eastAsia="en-GB"/>
              </w:rPr>
              <w:t>Source:</w:t>
            </w:r>
            <w:r w:rsidRPr="00772172">
              <w:rPr>
                <w:rFonts w:ascii="Arial Narrow" w:hAnsi="Arial Narrow"/>
                <w:sz w:val="18"/>
                <w:szCs w:val="18"/>
                <w:lang w:val="es-ES" w:eastAsia="en-GB"/>
              </w:rPr>
              <w:t xml:space="preserve"> Fares J., Puerto O.S., 2009. </w:t>
            </w:r>
            <w:r w:rsidRPr="00772172">
              <w:rPr>
                <w:rFonts w:ascii="Arial Narrow" w:hAnsi="Arial Narrow"/>
                <w:i/>
                <w:sz w:val="18"/>
                <w:szCs w:val="18"/>
                <w:lang w:eastAsia="en-GB"/>
              </w:rPr>
              <w:t>Towards comprehensive training</w:t>
            </w:r>
            <w:r w:rsidRPr="00772172">
              <w:rPr>
                <w:rFonts w:ascii="Arial Narrow" w:hAnsi="Arial Narrow"/>
                <w:sz w:val="18"/>
                <w:szCs w:val="18"/>
                <w:lang w:eastAsia="en-GB"/>
              </w:rPr>
              <w:t xml:space="preserve">. World Bank, Washington D.C., Social Protection Discussion paper No 0924; Wilson T., 2013. </w:t>
            </w:r>
            <w:r w:rsidRPr="00772172">
              <w:rPr>
                <w:rFonts w:ascii="Arial Narrow" w:hAnsi="Arial Narrow"/>
                <w:i/>
                <w:sz w:val="18"/>
                <w:szCs w:val="18"/>
                <w:lang w:eastAsia="en-GB"/>
              </w:rPr>
              <w:t>Youth unemployment: Review of training for young people with low qualifications</w:t>
            </w:r>
            <w:r w:rsidRPr="00772172">
              <w:rPr>
                <w:rFonts w:ascii="Arial Narrow" w:hAnsi="Arial Narrow"/>
                <w:sz w:val="18"/>
                <w:szCs w:val="18"/>
                <w:lang w:eastAsia="en-GB"/>
              </w:rPr>
              <w:t>, UK Department for Business, Innovation and Skills, Research Paper No 101. Card, D., Kluve, J., Weber, A., Active labor market policy evaluations: a meta-analysis”, CESifo Working Paper No. 2570, 2009.</w:t>
            </w:r>
          </w:p>
          <w:p w:rsidR="00E436A5" w:rsidRPr="00772172" w:rsidRDefault="00E436A5" w:rsidP="00772172">
            <w:pPr>
              <w:widowControl w:val="0"/>
              <w:autoSpaceDE w:val="0"/>
              <w:autoSpaceDN w:val="0"/>
              <w:adjustRightInd w:val="0"/>
              <w:spacing w:after="0" w:line="240" w:lineRule="auto"/>
              <w:ind w:right="34"/>
              <w:jc w:val="both"/>
              <w:rPr>
                <w:rFonts w:ascii="Arial Narrow" w:hAnsi="Arial Narrow"/>
                <w:sz w:val="18"/>
                <w:szCs w:val="18"/>
                <w:lang w:eastAsia="en-GB"/>
              </w:rPr>
            </w:pPr>
          </w:p>
        </w:tc>
      </w:tr>
    </w:tbl>
    <w:p w:rsidR="00E436A5" w:rsidRDefault="00E436A5" w:rsidP="00C96112">
      <w:pPr>
        <w:autoSpaceDE w:val="0"/>
        <w:autoSpaceDN w:val="0"/>
        <w:adjustRightInd w:val="0"/>
        <w:spacing w:after="0" w:line="240" w:lineRule="auto"/>
        <w:jc w:val="both"/>
        <w:rPr>
          <w:rFonts w:ascii="Times New Roman" w:hAnsi="Times New Roman"/>
          <w:sz w:val="24"/>
          <w:szCs w:val="24"/>
          <w:lang w:eastAsia="en-GB"/>
        </w:rPr>
      </w:pPr>
    </w:p>
    <w:p w:rsidR="00E436A5" w:rsidRPr="00E761D3" w:rsidRDefault="00E436A5" w:rsidP="00BE3A06">
      <w:pPr>
        <w:spacing w:line="280" w:lineRule="exact"/>
        <w:ind w:firstLine="709"/>
        <w:jc w:val="both"/>
        <w:rPr>
          <w:rFonts w:ascii="Times New Roman" w:hAnsi="Times New Roman"/>
          <w:sz w:val="24"/>
          <w:szCs w:val="24"/>
        </w:rPr>
      </w:pPr>
      <w:r>
        <w:rPr>
          <w:rFonts w:ascii="Times New Roman" w:hAnsi="Times New Roman"/>
          <w:b/>
          <w:i/>
          <w:color w:val="A6A6A6"/>
          <w:sz w:val="24"/>
          <w:szCs w:val="24"/>
        </w:rPr>
        <w:t>Recognition of skills acquired in non-formal and informal settings</w:t>
      </w:r>
      <w:r>
        <w:rPr>
          <w:rFonts w:ascii="Times New Roman" w:hAnsi="Times New Roman"/>
          <w:bCs/>
          <w:color w:val="A6A6A6"/>
          <w:sz w:val="24"/>
          <w:szCs w:val="24"/>
        </w:rPr>
        <w:t xml:space="preserve">: </w:t>
      </w:r>
      <w:r w:rsidRPr="00E761D3">
        <w:rPr>
          <w:rFonts w:ascii="Times New Roman" w:hAnsi="Times New Roman"/>
          <w:bCs/>
          <w:sz w:val="24"/>
          <w:szCs w:val="24"/>
        </w:rPr>
        <w:t xml:space="preserve">This programme </w:t>
      </w:r>
      <w:r>
        <w:rPr>
          <w:rFonts w:ascii="Times New Roman" w:hAnsi="Times New Roman"/>
          <w:bCs/>
          <w:sz w:val="24"/>
          <w:szCs w:val="24"/>
        </w:rPr>
        <w:t xml:space="preserve">is aimed at covering the expenses required for the recognition of prior learning (RPL) for registered unemployed. Rather than an active labour market programme, this measure could be considered as an extension of vocational guidance services. </w:t>
      </w:r>
    </w:p>
    <w:p w:rsidR="00E436A5" w:rsidRDefault="00E436A5" w:rsidP="00317D0D">
      <w:pPr>
        <w:spacing w:line="280" w:lineRule="exact"/>
        <w:ind w:firstLine="709"/>
        <w:jc w:val="both"/>
        <w:rPr>
          <w:rFonts w:ascii="Times New Roman" w:hAnsi="Times New Roman"/>
          <w:bCs/>
          <w:sz w:val="24"/>
          <w:szCs w:val="24"/>
        </w:rPr>
      </w:pPr>
      <w:r w:rsidRPr="009C7397">
        <w:rPr>
          <w:rFonts w:ascii="Times New Roman" w:hAnsi="Times New Roman"/>
          <w:b/>
          <w:i/>
          <w:color w:val="A6A6A6"/>
          <w:sz w:val="24"/>
          <w:szCs w:val="24"/>
        </w:rPr>
        <w:t>Internship</w:t>
      </w:r>
      <w:r>
        <w:rPr>
          <w:rFonts w:ascii="Times New Roman" w:hAnsi="Times New Roman"/>
          <w:bCs/>
          <w:color w:val="A6A6A6"/>
          <w:sz w:val="24"/>
          <w:szCs w:val="24"/>
        </w:rPr>
        <w:t xml:space="preserve">: </w:t>
      </w:r>
      <w:r w:rsidRPr="009D7528">
        <w:rPr>
          <w:rFonts w:ascii="Times New Roman" w:hAnsi="Times New Roman"/>
          <w:bCs/>
          <w:sz w:val="24"/>
          <w:szCs w:val="24"/>
        </w:rPr>
        <w:t>This</w:t>
      </w:r>
      <w:r>
        <w:rPr>
          <w:rFonts w:ascii="Times New Roman" w:hAnsi="Times New Roman"/>
          <w:bCs/>
          <w:color w:val="A6A6A6"/>
          <w:sz w:val="24"/>
          <w:szCs w:val="24"/>
        </w:rPr>
        <w:t xml:space="preserve"> </w:t>
      </w:r>
      <w:r>
        <w:rPr>
          <w:rFonts w:ascii="Times New Roman" w:hAnsi="Times New Roman"/>
          <w:bCs/>
          <w:sz w:val="24"/>
          <w:szCs w:val="24"/>
        </w:rPr>
        <w:t>measure, included in the 2003 employment law</w:t>
      </w:r>
      <w:r w:rsidRPr="009D7528">
        <w:rPr>
          <w:rFonts w:ascii="Times New Roman" w:hAnsi="Times New Roman"/>
          <w:bCs/>
          <w:sz w:val="24"/>
          <w:szCs w:val="24"/>
        </w:rPr>
        <w:t xml:space="preserve"> </w:t>
      </w:r>
      <w:r>
        <w:rPr>
          <w:rFonts w:ascii="Times New Roman" w:hAnsi="Times New Roman"/>
          <w:bCs/>
          <w:sz w:val="24"/>
          <w:szCs w:val="24"/>
        </w:rPr>
        <w:t xml:space="preserve">and </w:t>
      </w:r>
      <w:r w:rsidRPr="00FD4FF8">
        <w:rPr>
          <w:rFonts w:ascii="Times New Roman" w:hAnsi="Times New Roman"/>
          <w:bCs/>
          <w:sz w:val="24"/>
          <w:szCs w:val="24"/>
        </w:rPr>
        <w:t>targeting students and graduates</w:t>
      </w:r>
      <w:r>
        <w:rPr>
          <w:rFonts w:ascii="Times New Roman" w:hAnsi="Times New Roman"/>
          <w:bCs/>
          <w:sz w:val="24"/>
          <w:szCs w:val="24"/>
        </w:rPr>
        <w:t>,</w:t>
      </w:r>
      <w:r w:rsidRPr="00FD4FF8">
        <w:rPr>
          <w:rFonts w:ascii="Times New Roman" w:hAnsi="Times New Roman"/>
          <w:bCs/>
          <w:sz w:val="24"/>
          <w:szCs w:val="24"/>
        </w:rPr>
        <w:t xml:space="preserve"> </w:t>
      </w:r>
      <w:r>
        <w:rPr>
          <w:rFonts w:ascii="Times New Roman" w:hAnsi="Times New Roman"/>
          <w:bCs/>
          <w:sz w:val="24"/>
          <w:szCs w:val="24"/>
        </w:rPr>
        <w:t>sanctioned</w:t>
      </w:r>
      <w:r w:rsidRPr="00FD4FF8">
        <w:rPr>
          <w:rFonts w:ascii="Times New Roman" w:hAnsi="Times New Roman"/>
          <w:bCs/>
          <w:sz w:val="24"/>
          <w:szCs w:val="24"/>
        </w:rPr>
        <w:t xml:space="preserve"> a period of work experience in </w:t>
      </w:r>
      <w:r>
        <w:rPr>
          <w:rFonts w:ascii="Times New Roman" w:hAnsi="Times New Roman"/>
          <w:bCs/>
          <w:sz w:val="24"/>
          <w:szCs w:val="24"/>
        </w:rPr>
        <w:t>public institutions and state-owned enterprises (for a minimum number of young people equal to 10 per cent of their workforce).</w:t>
      </w:r>
    </w:p>
    <w:p w:rsidR="00E436A5" w:rsidRDefault="00E436A5" w:rsidP="00B97999">
      <w:pPr>
        <w:spacing w:line="280" w:lineRule="exact"/>
        <w:ind w:firstLine="709"/>
        <w:jc w:val="both"/>
        <w:rPr>
          <w:rFonts w:ascii="Times New Roman" w:hAnsi="Times New Roman"/>
          <w:sz w:val="24"/>
        </w:rPr>
      </w:pPr>
      <w:r>
        <w:rPr>
          <w:rFonts w:ascii="Times New Roman" w:hAnsi="Times New Roman"/>
          <w:bCs/>
          <w:sz w:val="24"/>
          <w:szCs w:val="24"/>
        </w:rPr>
        <w:t>The new employment law transforms internship (</w:t>
      </w:r>
      <w:r w:rsidRPr="00483E35">
        <w:rPr>
          <w:rFonts w:ascii="Times New Roman" w:hAnsi="Times New Roman"/>
          <w:bCs/>
          <w:i/>
          <w:sz w:val="24"/>
          <w:szCs w:val="24"/>
        </w:rPr>
        <w:t>stagerie</w:t>
      </w:r>
      <w:r>
        <w:rPr>
          <w:rFonts w:ascii="Times New Roman" w:hAnsi="Times New Roman"/>
          <w:bCs/>
          <w:sz w:val="24"/>
          <w:szCs w:val="24"/>
        </w:rPr>
        <w:t>) into a work-training contract targeting</w:t>
      </w:r>
      <w:r w:rsidRPr="00BE3A06">
        <w:rPr>
          <w:rFonts w:ascii="Times New Roman" w:hAnsi="Times New Roman"/>
          <w:bCs/>
          <w:sz w:val="24"/>
          <w:szCs w:val="24"/>
        </w:rPr>
        <w:t xml:space="preserve"> young people </w:t>
      </w:r>
      <w:r>
        <w:rPr>
          <w:rFonts w:ascii="Times New Roman" w:hAnsi="Times New Roman"/>
          <w:bCs/>
          <w:sz w:val="24"/>
          <w:szCs w:val="24"/>
        </w:rPr>
        <w:t>(16-24) and long-term unemployed.</w:t>
      </w:r>
      <w:r w:rsidRPr="00BE3A06">
        <w:rPr>
          <w:rFonts w:ascii="Times New Roman" w:hAnsi="Times New Roman"/>
          <w:bCs/>
          <w:sz w:val="24"/>
          <w:szCs w:val="24"/>
        </w:rPr>
        <w:t xml:space="preserve"> </w:t>
      </w:r>
      <w:r>
        <w:rPr>
          <w:rFonts w:ascii="Times New Roman" w:hAnsi="Times New Roman"/>
          <w:bCs/>
          <w:sz w:val="24"/>
          <w:szCs w:val="24"/>
        </w:rPr>
        <w:t xml:space="preserve">Employers that recruit unemployed individuals with an indefinite employment contract and provide them with practical skills can receive a subsidy equal to the minimum wage for six </w:t>
      </w:r>
      <w:r>
        <w:rPr>
          <w:rFonts w:ascii="Times New Roman" w:hAnsi="Times New Roman"/>
          <w:bCs/>
          <w:sz w:val="24"/>
          <w:szCs w:val="24"/>
        </w:rPr>
        <w:lastRenderedPageBreak/>
        <w:t xml:space="preserve">month (with an obligation to employ for additional twelve months). The Law is silent about the supervision of newly-recruited workers by an experienced worker and the certification of skills acquired at the end of the programme. This type of programmes are fairly common in South East European countries (they are called </w:t>
      </w:r>
      <w:r w:rsidRPr="00AB4C4F">
        <w:rPr>
          <w:rFonts w:ascii="Times New Roman" w:hAnsi="Times New Roman"/>
          <w:bCs/>
          <w:i/>
          <w:sz w:val="24"/>
          <w:szCs w:val="24"/>
        </w:rPr>
        <w:t>training for known employer</w:t>
      </w:r>
      <w:r>
        <w:rPr>
          <w:rFonts w:ascii="Times New Roman" w:hAnsi="Times New Roman"/>
          <w:bCs/>
          <w:sz w:val="24"/>
          <w:szCs w:val="24"/>
        </w:rPr>
        <w:t xml:space="preserve">) and especially for young people. The impact evaluation evidence collected in the FYR of Macedonia shows that the probability of employment </w:t>
      </w:r>
      <w:r w:rsidRPr="00A6391A">
        <w:rPr>
          <w:rFonts w:ascii="Times New Roman" w:hAnsi="Times New Roman"/>
          <w:sz w:val="24"/>
        </w:rPr>
        <w:t xml:space="preserve">is </w:t>
      </w:r>
      <w:r>
        <w:rPr>
          <w:rFonts w:ascii="Times New Roman" w:hAnsi="Times New Roman"/>
          <w:sz w:val="24"/>
        </w:rPr>
        <w:t>34-42</w:t>
      </w:r>
      <w:r w:rsidRPr="00A6391A">
        <w:rPr>
          <w:rFonts w:ascii="Times New Roman" w:hAnsi="Times New Roman"/>
          <w:sz w:val="24"/>
        </w:rPr>
        <w:t xml:space="preserve"> per cent higher for participants compared to non-participants</w:t>
      </w:r>
      <w:r>
        <w:rPr>
          <w:rFonts w:ascii="Times New Roman" w:hAnsi="Times New Roman"/>
          <w:sz w:val="24"/>
        </w:rPr>
        <w:t>, and also that wage gains are considerable (up to three times)</w:t>
      </w:r>
      <w:r w:rsidRPr="00A6391A">
        <w:rPr>
          <w:rFonts w:ascii="Times New Roman" w:hAnsi="Times New Roman"/>
          <w:sz w:val="24"/>
        </w:rPr>
        <w:t>.</w:t>
      </w:r>
      <w:r w:rsidRPr="00A6391A">
        <w:rPr>
          <w:rStyle w:val="ae"/>
          <w:rFonts w:ascii="Times New Roman" w:hAnsi="Times New Roman"/>
          <w:sz w:val="24"/>
        </w:rPr>
        <w:footnoteReference w:id="36"/>
      </w:r>
      <w:r>
        <w:rPr>
          <w:rFonts w:ascii="Times New Roman" w:hAnsi="Times New Roman"/>
          <w:sz w:val="24"/>
        </w:rPr>
        <w:t xml:space="preserve"> </w:t>
      </w:r>
    </w:p>
    <w:p w:rsidR="00E436A5" w:rsidRPr="00642E94" w:rsidRDefault="00E436A5" w:rsidP="00642E94">
      <w:pPr>
        <w:spacing w:line="280" w:lineRule="exact"/>
        <w:ind w:firstLine="709"/>
        <w:jc w:val="both"/>
        <w:rPr>
          <w:rFonts w:ascii="Times New Roman" w:hAnsi="Times New Roman"/>
          <w:sz w:val="24"/>
          <w:szCs w:val="24"/>
        </w:rPr>
      </w:pPr>
      <w:r>
        <w:rPr>
          <w:rFonts w:ascii="Times New Roman" w:hAnsi="Times New Roman"/>
          <w:sz w:val="24"/>
        </w:rPr>
        <w:t xml:space="preserve">The new employment legislation does not envisage the organization of traineeships as used in most European Union countries. </w:t>
      </w:r>
      <w:r>
        <w:rPr>
          <w:rFonts w:ascii="Times New Roman" w:hAnsi="Times New Roman"/>
          <w:sz w:val="24"/>
          <w:szCs w:val="24"/>
        </w:rPr>
        <w:t>Traineeship</w:t>
      </w:r>
      <w:r w:rsidRPr="00466013">
        <w:rPr>
          <w:rFonts w:ascii="Times New Roman" w:hAnsi="Times New Roman"/>
          <w:sz w:val="24"/>
          <w:szCs w:val="24"/>
        </w:rPr>
        <w:t xml:space="preserve"> </w:t>
      </w:r>
      <w:r>
        <w:rPr>
          <w:rFonts w:ascii="Times New Roman" w:hAnsi="Times New Roman"/>
          <w:sz w:val="24"/>
          <w:szCs w:val="24"/>
        </w:rPr>
        <w:t xml:space="preserve">− </w:t>
      </w:r>
      <w:r w:rsidRPr="00466013">
        <w:rPr>
          <w:rFonts w:ascii="Times New Roman" w:hAnsi="Times New Roman"/>
          <w:sz w:val="24"/>
          <w:szCs w:val="24"/>
        </w:rPr>
        <w:t xml:space="preserve">organized as an active labour market programme − </w:t>
      </w:r>
      <w:r w:rsidRPr="00947550">
        <w:rPr>
          <w:rFonts w:ascii="Times New Roman" w:eastAsia="MS Mincho" w:hAnsi="Times New Roman"/>
          <w:sz w:val="24"/>
          <w:szCs w:val="24"/>
        </w:rPr>
        <w:t xml:space="preserve">is a period of work experience </w:t>
      </w:r>
      <w:r w:rsidRPr="00EE00A0">
        <w:rPr>
          <w:rFonts w:ascii="Times New Roman" w:hAnsi="Times New Roman"/>
          <w:iCs/>
          <w:sz w:val="24"/>
          <w:szCs w:val="24"/>
        </w:rPr>
        <w:t>(up to 6 months</w:t>
      </w:r>
      <w:r>
        <w:rPr>
          <w:rFonts w:ascii="Times New Roman" w:hAnsi="Times New Roman"/>
          <w:iCs/>
          <w:sz w:val="24"/>
          <w:szCs w:val="24"/>
        </w:rPr>
        <w:t>)</w:t>
      </w:r>
      <w:r w:rsidRPr="00397CD2">
        <w:rPr>
          <w:rFonts w:ascii="Times New Roman" w:hAnsi="Times New Roman"/>
          <w:sz w:val="24"/>
          <w:szCs w:val="24"/>
        </w:rPr>
        <w:t xml:space="preserve"> </w:t>
      </w:r>
      <w:r w:rsidRPr="00947550">
        <w:rPr>
          <w:rFonts w:ascii="Times New Roman" w:eastAsia="MS Mincho" w:hAnsi="Times New Roman"/>
          <w:sz w:val="24"/>
          <w:szCs w:val="24"/>
        </w:rPr>
        <w:t>during which the learner receives training and gains experience in a specific field or career area</w:t>
      </w:r>
      <w:r>
        <w:rPr>
          <w:rFonts w:ascii="Times New Roman" w:eastAsia="MS Mincho" w:hAnsi="Times New Roman"/>
          <w:sz w:val="24"/>
          <w:szCs w:val="24"/>
        </w:rPr>
        <w:t xml:space="preserve"> (but not leading to a recognized qualification)</w:t>
      </w:r>
      <w:r w:rsidRPr="00947550">
        <w:rPr>
          <w:rFonts w:ascii="Times New Roman" w:eastAsia="MS Mincho" w:hAnsi="Times New Roman"/>
          <w:sz w:val="24"/>
          <w:szCs w:val="24"/>
        </w:rPr>
        <w:t>.</w:t>
      </w:r>
      <w:r w:rsidRPr="00947550">
        <w:rPr>
          <w:rFonts w:ascii="Times New Roman" w:eastAsia="MS Mincho" w:hAnsi="Times New Roman"/>
          <w:sz w:val="24"/>
          <w:szCs w:val="24"/>
          <w:vertAlign w:val="superscript"/>
        </w:rPr>
        <w:footnoteReference w:id="37"/>
      </w:r>
      <w:r w:rsidRPr="00947550">
        <w:rPr>
          <w:rFonts w:ascii="Times New Roman" w:eastAsia="MS Mincho" w:hAnsi="Times New Roman"/>
          <w:sz w:val="24"/>
          <w:szCs w:val="24"/>
        </w:rPr>
        <w:t xml:space="preserve"> </w:t>
      </w:r>
      <w:r>
        <w:rPr>
          <w:rFonts w:ascii="Times New Roman" w:eastAsia="MS Mincho" w:hAnsi="Times New Roman"/>
          <w:sz w:val="24"/>
          <w:szCs w:val="24"/>
        </w:rPr>
        <w:t>Traineeship</w:t>
      </w:r>
      <w:r w:rsidRPr="00947550">
        <w:rPr>
          <w:rFonts w:ascii="Times New Roman" w:eastAsia="MS Mincho" w:hAnsi="Times New Roman"/>
          <w:sz w:val="24"/>
          <w:szCs w:val="24"/>
        </w:rPr>
        <w:t xml:space="preserve"> can be paid or unpaid</w:t>
      </w:r>
      <w:r>
        <w:rPr>
          <w:rFonts w:ascii="Times New Roman" w:eastAsia="MS Mincho" w:hAnsi="Times New Roman"/>
          <w:sz w:val="24"/>
          <w:szCs w:val="24"/>
        </w:rPr>
        <w:t xml:space="preserve"> and</w:t>
      </w:r>
      <w:r>
        <w:rPr>
          <w:rFonts w:ascii="Times New Roman" w:hAnsi="Times New Roman"/>
          <w:sz w:val="24"/>
          <w:szCs w:val="24"/>
        </w:rPr>
        <w:t xml:space="preserve"> in the European Union it </w:t>
      </w:r>
      <w:r w:rsidRPr="00167B8A">
        <w:rPr>
          <w:rFonts w:ascii="Times New Roman" w:hAnsi="Times New Roman"/>
          <w:sz w:val="24"/>
          <w:szCs w:val="24"/>
        </w:rPr>
        <w:t xml:space="preserve">usually </w:t>
      </w:r>
      <w:r>
        <w:rPr>
          <w:rFonts w:ascii="Times New Roman" w:hAnsi="Times New Roman"/>
          <w:sz w:val="24"/>
          <w:szCs w:val="24"/>
        </w:rPr>
        <w:t>targets:</w:t>
      </w:r>
      <w:r w:rsidRPr="00167B8A">
        <w:rPr>
          <w:rFonts w:ascii="Times New Roman" w:hAnsi="Times New Roman"/>
          <w:sz w:val="24"/>
          <w:szCs w:val="24"/>
        </w:rPr>
        <w:t xml:space="preserve"> (i) </w:t>
      </w:r>
      <w:r>
        <w:rPr>
          <w:rFonts w:ascii="Times New Roman" w:hAnsi="Times New Roman"/>
          <w:sz w:val="24"/>
          <w:szCs w:val="24"/>
        </w:rPr>
        <w:t>young unemployed</w:t>
      </w:r>
      <w:r w:rsidRPr="00167B8A">
        <w:rPr>
          <w:rFonts w:ascii="Times New Roman" w:hAnsi="Times New Roman"/>
          <w:sz w:val="24"/>
          <w:szCs w:val="24"/>
        </w:rPr>
        <w:t xml:space="preserve">; (ii) early school leavers and low skilled or unqualified </w:t>
      </w:r>
      <w:r>
        <w:rPr>
          <w:rFonts w:ascii="Times New Roman" w:hAnsi="Times New Roman"/>
          <w:sz w:val="24"/>
          <w:szCs w:val="24"/>
        </w:rPr>
        <w:t>youth</w:t>
      </w:r>
      <w:r w:rsidRPr="00167B8A">
        <w:rPr>
          <w:rFonts w:ascii="Times New Roman" w:hAnsi="Times New Roman"/>
          <w:sz w:val="24"/>
          <w:szCs w:val="24"/>
        </w:rPr>
        <w:t xml:space="preserve"> who have difficulties in entering the labour market; (iii) young people at risk of social exclusion (e.g. </w:t>
      </w:r>
      <w:r>
        <w:rPr>
          <w:rFonts w:ascii="Times New Roman" w:hAnsi="Times New Roman"/>
          <w:sz w:val="24"/>
          <w:szCs w:val="24"/>
        </w:rPr>
        <w:t xml:space="preserve">youth with </w:t>
      </w:r>
      <w:r w:rsidRPr="00167B8A">
        <w:rPr>
          <w:rFonts w:ascii="Times New Roman" w:hAnsi="Times New Roman"/>
          <w:sz w:val="24"/>
          <w:szCs w:val="24"/>
        </w:rPr>
        <w:t xml:space="preserve">migrant and/or ethnic minority backgrounds, those from socially and economically disadvantaged </w:t>
      </w:r>
      <w:r>
        <w:rPr>
          <w:rFonts w:ascii="Times New Roman" w:hAnsi="Times New Roman"/>
          <w:sz w:val="24"/>
          <w:szCs w:val="24"/>
        </w:rPr>
        <w:t>households</w:t>
      </w:r>
      <w:r w:rsidRPr="00167B8A">
        <w:rPr>
          <w:rFonts w:ascii="Times New Roman" w:hAnsi="Times New Roman"/>
          <w:sz w:val="24"/>
          <w:szCs w:val="24"/>
        </w:rPr>
        <w:t xml:space="preserve">, young people living in deprived and/or remote areas); and (iv) young graduates </w:t>
      </w:r>
      <w:r>
        <w:rPr>
          <w:rFonts w:ascii="Times New Roman" w:hAnsi="Times New Roman"/>
          <w:sz w:val="24"/>
          <w:szCs w:val="24"/>
        </w:rPr>
        <w:t xml:space="preserve">facing difficulties in finding a job. </w:t>
      </w:r>
      <w:r w:rsidRPr="00642E94">
        <w:rPr>
          <w:rFonts w:ascii="Times New Roman" w:hAnsi="Times New Roman"/>
          <w:sz w:val="24"/>
          <w:szCs w:val="24"/>
        </w:rPr>
        <w:t xml:space="preserve">In most European countries, the traineeship agreement is </w:t>
      </w:r>
      <w:r w:rsidRPr="009D7528">
        <w:rPr>
          <w:rFonts w:ascii="Times New Roman" w:hAnsi="Times New Roman"/>
          <w:iCs/>
          <w:sz w:val="24"/>
          <w:szCs w:val="24"/>
        </w:rPr>
        <w:t>not</w:t>
      </w:r>
      <w:r w:rsidRPr="00642E94">
        <w:rPr>
          <w:rFonts w:ascii="Times New Roman" w:hAnsi="Times New Roman"/>
          <w:i/>
          <w:iCs/>
          <w:sz w:val="24"/>
          <w:szCs w:val="24"/>
        </w:rPr>
        <w:t xml:space="preserve"> </w:t>
      </w:r>
      <w:r w:rsidRPr="00642E94">
        <w:rPr>
          <w:rFonts w:ascii="Times New Roman" w:hAnsi="Times New Roman"/>
          <w:sz w:val="24"/>
          <w:szCs w:val="24"/>
        </w:rPr>
        <w:t xml:space="preserve">an employment contract. The </w:t>
      </w:r>
      <w:r>
        <w:rPr>
          <w:rFonts w:ascii="Times New Roman" w:hAnsi="Times New Roman"/>
          <w:sz w:val="24"/>
          <w:szCs w:val="24"/>
        </w:rPr>
        <w:t xml:space="preserve">beneficiary </w:t>
      </w:r>
      <w:r w:rsidRPr="00642E94">
        <w:rPr>
          <w:rFonts w:ascii="Times New Roman" w:hAnsi="Times New Roman"/>
          <w:sz w:val="24"/>
          <w:szCs w:val="24"/>
        </w:rPr>
        <w:t xml:space="preserve">is considered a </w:t>
      </w:r>
      <w:r>
        <w:rPr>
          <w:rFonts w:ascii="Times New Roman" w:hAnsi="Times New Roman"/>
          <w:sz w:val="24"/>
          <w:szCs w:val="24"/>
        </w:rPr>
        <w:t>learner</w:t>
      </w:r>
      <w:r w:rsidRPr="00642E94">
        <w:rPr>
          <w:rFonts w:ascii="Times New Roman" w:hAnsi="Times New Roman"/>
          <w:sz w:val="24"/>
          <w:szCs w:val="24"/>
        </w:rPr>
        <w:t xml:space="preserve"> or a person who is working on a temporary basis to</w:t>
      </w:r>
      <w:r>
        <w:rPr>
          <w:rFonts w:ascii="Times New Roman" w:hAnsi="Times New Roman"/>
          <w:sz w:val="24"/>
          <w:szCs w:val="24"/>
        </w:rPr>
        <w:t xml:space="preserve"> acquire on-the-job experience </w:t>
      </w:r>
      <w:r w:rsidRPr="00642E94">
        <w:rPr>
          <w:rFonts w:ascii="Times New Roman" w:hAnsi="Times New Roman"/>
          <w:sz w:val="24"/>
          <w:szCs w:val="24"/>
        </w:rPr>
        <w:t xml:space="preserve">(Box </w:t>
      </w:r>
      <w:r>
        <w:rPr>
          <w:rFonts w:ascii="Times New Roman" w:hAnsi="Times New Roman"/>
          <w:sz w:val="24"/>
          <w:szCs w:val="24"/>
        </w:rPr>
        <w:t>2.8</w:t>
      </w:r>
      <w:r w:rsidRPr="00642E94">
        <w:rPr>
          <w:rFonts w:ascii="Times New Roman" w:hAnsi="Times New Roman"/>
          <w:sz w:val="24"/>
          <w:szCs w:val="24"/>
        </w:rPr>
        <w:t>).</w:t>
      </w:r>
    </w:p>
    <w:p w:rsidR="00E436A5" w:rsidRPr="00454AD0" w:rsidRDefault="00E436A5" w:rsidP="00071159">
      <w:pPr>
        <w:spacing w:before="120" w:after="120" w:line="280" w:lineRule="exact"/>
        <w:jc w:val="both"/>
        <w:rPr>
          <w:rFonts w:ascii="Times New Roman" w:hAnsi="Times New Roman"/>
          <w:sz w:val="24"/>
          <w:szCs w:val="24"/>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8101"/>
      </w:tblGrid>
      <w:tr w:rsidR="00E436A5" w:rsidRPr="00772172" w:rsidTr="00772172">
        <w:tc>
          <w:tcPr>
            <w:tcW w:w="8347" w:type="dxa"/>
            <w:shd w:val="clear" w:color="auto" w:fill="FFFFFF"/>
          </w:tcPr>
          <w:p w:rsidR="00E436A5" w:rsidRPr="00772172" w:rsidRDefault="00E436A5" w:rsidP="00772172">
            <w:pPr>
              <w:widowControl w:val="0"/>
              <w:autoSpaceDE w:val="0"/>
              <w:autoSpaceDN w:val="0"/>
              <w:adjustRightInd w:val="0"/>
              <w:spacing w:before="60" w:after="60" w:line="240" w:lineRule="auto"/>
              <w:ind w:left="176" w:right="176"/>
              <w:jc w:val="center"/>
              <w:rPr>
                <w:rFonts w:ascii="Arial Narrow" w:hAnsi="Arial Narrow"/>
                <w:b/>
                <w:color w:val="A6A6A6"/>
                <w:sz w:val="20"/>
                <w:szCs w:val="20"/>
                <w:lang w:eastAsia="en-GB"/>
              </w:rPr>
            </w:pPr>
            <w:r w:rsidRPr="00772172">
              <w:rPr>
                <w:rFonts w:ascii="Arial Narrow" w:hAnsi="Arial Narrow"/>
                <w:b/>
                <w:color w:val="A6A6A6"/>
                <w:sz w:val="20"/>
                <w:szCs w:val="20"/>
                <w:lang w:eastAsia="en-GB"/>
              </w:rPr>
              <w:t>Box 2.8: What is the effect of traineeship schemes in Europe?</w:t>
            </w:r>
          </w:p>
          <w:p w:rsidR="00E436A5" w:rsidRPr="00772172" w:rsidRDefault="00E436A5" w:rsidP="00772172">
            <w:pPr>
              <w:pStyle w:val="Default"/>
              <w:widowControl w:val="0"/>
              <w:spacing w:before="60" w:after="60"/>
              <w:ind w:left="176" w:right="176"/>
              <w:jc w:val="both"/>
              <w:rPr>
                <w:rFonts w:ascii="Arial Narrow" w:hAnsi="Arial Narrow"/>
                <w:sz w:val="20"/>
                <w:szCs w:val="20"/>
              </w:rPr>
            </w:pPr>
            <w:r w:rsidRPr="00772172">
              <w:rPr>
                <w:rFonts w:ascii="Arial Narrow" w:hAnsi="Arial Narrow"/>
                <w:sz w:val="20"/>
                <w:szCs w:val="20"/>
              </w:rPr>
              <w:t>Employment outcomes of traineeships are not well documented, also due to the great variety of schemes. Overall, the most effective traineeships were found to be those linked to well-structured active labour market policies (ALMPs). The employment outcomes of these programmes range from 13 per cent (Greece) to 90 per cent (Cyprus) with schemes aimed at graduates securing the best employment outcomes (for example in Ireland, Portugal, Romania, Spain, Belgium). In part, these results are associated with the employer incentives granted during and after the completion of the scheme if the trainee is retained in the job. The review of the main traineeship programmes in the EU member states have identified a number of factors which most often contribute to their success:</w:t>
            </w:r>
          </w:p>
          <w:p w:rsidR="00E436A5" w:rsidRPr="00772172" w:rsidRDefault="00E436A5" w:rsidP="00772172">
            <w:pPr>
              <w:pStyle w:val="Default"/>
              <w:numPr>
                <w:ilvl w:val="0"/>
                <w:numId w:val="12"/>
              </w:numPr>
              <w:spacing w:before="60" w:after="60"/>
              <w:ind w:left="601" w:right="176"/>
              <w:jc w:val="both"/>
              <w:rPr>
                <w:rFonts w:ascii="Arial Narrow" w:hAnsi="Arial Narrow"/>
                <w:sz w:val="20"/>
                <w:szCs w:val="20"/>
              </w:rPr>
            </w:pPr>
            <w:r w:rsidRPr="00772172">
              <w:rPr>
                <w:rFonts w:ascii="Arial Narrow" w:hAnsi="Arial Narrow"/>
                <w:sz w:val="20"/>
                <w:szCs w:val="20"/>
              </w:rPr>
              <w:t>A strong institutional and regulatory framework and the engagement of social partners;</w:t>
            </w:r>
          </w:p>
          <w:p w:rsidR="00E436A5" w:rsidRPr="00772172" w:rsidRDefault="00E436A5" w:rsidP="00772172">
            <w:pPr>
              <w:pStyle w:val="Default"/>
              <w:numPr>
                <w:ilvl w:val="0"/>
                <w:numId w:val="12"/>
              </w:numPr>
              <w:spacing w:before="60" w:after="60"/>
              <w:ind w:left="601" w:right="176"/>
              <w:jc w:val="both"/>
              <w:rPr>
                <w:rFonts w:ascii="Arial Narrow" w:hAnsi="Arial Narrow"/>
                <w:sz w:val="20"/>
                <w:szCs w:val="20"/>
              </w:rPr>
            </w:pPr>
            <w:r w:rsidRPr="00772172">
              <w:rPr>
                <w:rFonts w:ascii="Arial Narrow" w:hAnsi="Arial Narrow"/>
                <w:sz w:val="20"/>
                <w:szCs w:val="20"/>
              </w:rPr>
              <w:t>Close alignment to labour market needs, with a balanced mix of theoretical learning and practical, work-related experience;</w:t>
            </w:r>
          </w:p>
          <w:p w:rsidR="00E436A5" w:rsidRPr="00772172" w:rsidRDefault="00E436A5" w:rsidP="00772172">
            <w:pPr>
              <w:pStyle w:val="Default"/>
              <w:numPr>
                <w:ilvl w:val="0"/>
                <w:numId w:val="12"/>
              </w:numPr>
              <w:spacing w:before="60" w:after="60"/>
              <w:ind w:left="601" w:right="176"/>
              <w:jc w:val="both"/>
              <w:rPr>
                <w:rFonts w:ascii="Arial Narrow" w:hAnsi="Arial Narrow"/>
                <w:sz w:val="20"/>
                <w:szCs w:val="20"/>
              </w:rPr>
            </w:pPr>
            <w:r w:rsidRPr="00772172">
              <w:rPr>
                <w:rFonts w:ascii="Arial Narrow" w:hAnsi="Arial Narrow"/>
                <w:sz w:val="20"/>
                <w:szCs w:val="20"/>
              </w:rPr>
              <w:t>Flexible and individualized delivery to meet the needs of different groups of young people;</w:t>
            </w:r>
          </w:p>
          <w:p w:rsidR="00E436A5" w:rsidRPr="00772172" w:rsidRDefault="00E436A5" w:rsidP="00772172">
            <w:pPr>
              <w:pStyle w:val="Default"/>
              <w:numPr>
                <w:ilvl w:val="0"/>
                <w:numId w:val="12"/>
              </w:numPr>
              <w:spacing w:before="60" w:after="60"/>
              <w:ind w:left="601" w:right="176"/>
              <w:jc w:val="both"/>
              <w:rPr>
                <w:rFonts w:ascii="Arial Narrow" w:hAnsi="Arial Narrow"/>
                <w:sz w:val="20"/>
                <w:szCs w:val="20"/>
              </w:rPr>
            </w:pPr>
            <w:r w:rsidRPr="00772172">
              <w:rPr>
                <w:rFonts w:ascii="Arial Narrow" w:hAnsi="Arial Narrow"/>
                <w:sz w:val="20"/>
                <w:szCs w:val="20"/>
              </w:rPr>
              <w:t>High quality guidance, support and mentoring;</w:t>
            </w:r>
          </w:p>
          <w:p w:rsidR="00E436A5" w:rsidRPr="00772172" w:rsidRDefault="00E436A5" w:rsidP="00772172">
            <w:pPr>
              <w:pStyle w:val="Default"/>
              <w:numPr>
                <w:ilvl w:val="0"/>
                <w:numId w:val="12"/>
              </w:numPr>
              <w:spacing w:before="60" w:after="60"/>
              <w:ind w:left="601" w:right="176"/>
              <w:jc w:val="both"/>
              <w:rPr>
                <w:rFonts w:ascii="Arial Narrow" w:hAnsi="Arial Narrow"/>
                <w:sz w:val="20"/>
                <w:szCs w:val="20"/>
              </w:rPr>
            </w:pPr>
            <w:r w:rsidRPr="00772172">
              <w:rPr>
                <w:rFonts w:ascii="Arial Narrow" w:hAnsi="Arial Narrow"/>
                <w:sz w:val="20"/>
                <w:szCs w:val="20"/>
              </w:rPr>
              <w:t>Good matching of beneficiary with partner organization(s);</w:t>
            </w:r>
          </w:p>
          <w:p w:rsidR="00E436A5" w:rsidRPr="00772172" w:rsidRDefault="00E436A5" w:rsidP="00772172">
            <w:pPr>
              <w:pStyle w:val="Default"/>
              <w:numPr>
                <w:ilvl w:val="0"/>
                <w:numId w:val="12"/>
              </w:numPr>
              <w:spacing w:before="60" w:after="60"/>
              <w:ind w:left="601" w:right="176"/>
              <w:jc w:val="both"/>
              <w:rPr>
                <w:rFonts w:ascii="Arial Narrow" w:hAnsi="Arial Narrow"/>
                <w:sz w:val="20"/>
                <w:szCs w:val="20"/>
              </w:rPr>
            </w:pPr>
            <w:r w:rsidRPr="00772172">
              <w:rPr>
                <w:rFonts w:ascii="Arial Narrow" w:hAnsi="Arial Narrow"/>
                <w:sz w:val="20"/>
                <w:szCs w:val="20"/>
              </w:rPr>
              <w:t xml:space="preserve">Existence of traineeship agreement. </w:t>
            </w:r>
          </w:p>
          <w:p w:rsidR="00E436A5" w:rsidRPr="00772172" w:rsidRDefault="00E436A5" w:rsidP="00772172">
            <w:pPr>
              <w:pStyle w:val="Default"/>
              <w:widowControl w:val="0"/>
              <w:spacing w:before="60" w:after="60"/>
              <w:ind w:left="176" w:right="176"/>
              <w:jc w:val="both"/>
              <w:rPr>
                <w:rFonts w:ascii="Arial Narrow" w:hAnsi="Arial Narrow"/>
                <w:sz w:val="20"/>
                <w:szCs w:val="20"/>
              </w:rPr>
            </w:pPr>
          </w:p>
          <w:p w:rsidR="00E436A5" w:rsidRPr="00772172" w:rsidRDefault="00E436A5" w:rsidP="00772172">
            <w:pPr>
              <w:widowControl w:val="0"/>
              <w:autoSpaceDE w:val="0"/>
              <w:autoSpaceDN w:val="0"/>
              <w:adjustRightInd w:val="0"/>
              <w:spacing w:before="60" w:after="60" w:line="240" w:lineRule="auto"/>
              <w:ind w:left="176" w:right="176"/>
              <w:jc w:val="both"/>
              <w:rPr>
                <w:rFonts w:ascii="Arial Narrow" w:hAnsi="Arial Narrow"/>
                <w:sz w:val="18"/>
                <w:szCs w:val="18"/>
                <w:lang w:eastAsia="en-GB"/>
              </w:rPr>
            </w:pPr>
            <w:r w:rsidRPr="00772172">
              <w:rPr>
                <w:rFonts w:ascii="Arial Narrow" w:hAnsi="Arial Narrow"/>
                <w:i/>
                <w:sz w:val="18"/>
                <w:szCs w:val="18"/>
                <w:lang w:eastAsia="en-GB"/>
              </w:rPr>
              <w:t>Source</w:t>
            </w:r>
            <w:r w:rsidRPr="00772172">
              <w:rPr>
                <w:rFonts w:ascii="Arial Narrow" w:hAnsi="Arial Narrow"/>
                <w:sz w:val="18"/>
                <w:szCs w:val="18"/>
                <w:lang w:eastAsia="en-GB"/>
              </w:rPr>
              <w:t xml:space="preserve">: European Commission, 2013. </w:t>
            </w:r>
            <w:r w:rsidRPr="00772172">
              <w:rPr>
                <w:rFonts w:ascii="Arial Narrow" w:hAnsi="Arial Narrow"/>
                <w:i/>
                <w:sz w:val="18"/>
                <w:szCs w:val="18"/>
                <w:lang w:eastAsia="en-GB"/>
              </w:rPr>
              <w:t>Apprenticeship and traineeship schemes in EU27: Key success factors. A guidebook for policy planners and practitioners</w:t>
            </w:r>
            <w:r w:rsidRPr="00772172">
              <w:rPr>
                <w:rFonts w:ascii="Arial Narrow" w:hAnsi="Arial Narrow"/>
                <w:sz w:val="18"/>
                <w:szCs w:val="18"/>
                <w:lang w:eastAsia="en-GB"/>
              </w:rPr>
              <w:t>, Employment, Social Affairs and Inclusion</w:t>
            </w:r>
          </w:p>
        </w:tc>
      </w:tr>
    </w:tbl>
    <w:p w:rsidR="00E436A5" w:rsidRPr="00F35665" w:rsidRDefault="00E436A5" w:rsidP="00DD47D7">
      <w:pPr>
        <w:pStyle w:val="a5"/>
        <w:spacing w:before="120" w:after="120" w:line="280" w:lineRule="exact"/>
        <w:ind w:right="-18"/>
        <w:jc w:val="left"/>
        <w:rPr>
          <w:color w:val="A6A6A6"/>
          <w:sz w:val="20"/>
          <w:szCs w:val="20"/>
        </w:rPr>
      </w:pPr>
      <w:r w:rsidRPr="00BC01E3">
        <w:rPr>
          <w:color w:val="A6A6A6"/>
          <w:sz w:val="20"/>
          <w:szCs w:val="20"/>
        </w:rPr>
        <w:t>Job subsidies and other employment incentives</w:t>
      </w:r>
      <w:r w:rsidRPr="00F35665">
        <w:rPr>
          <w:color w:val="A6A6A6"/>
          <w:sz w:val="20"/>
          <w:szCs w:val="20"/>
        </w:rPr>
        <w:t xml:space="preserve"> </w:t>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lastRenderedPageBreak/>
        <w:t xml:space="preserve">The portfolio of active labour market programmes in force since 2003 envisages two types of incentives for enterprises to recruit workers and create new jobs. The first is a wage subsidy for the recruitment of young university graduates. The subsidy is equal to the minimum wage in force in the country for twelve months (18 months if the young person is living with a disability), with an obligation on the employer to retain the young beneficiary for additional three years. The second incentive provides both employers and unemployed access to commercial credit at favourable conditions to be invested in the creation/expansion of a business and the creation of new jobs. The loans are for three years, at half the interest rate set by the Central Bank and with a grace period ranging from six months (services) to one year (manufacturing and construction). These measures have not been implemented since 2010. </w:t>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 xml:space="preserve">The draft employment law changes the targeting approach of wage subsidies – available only older workers, ex detainees, victims of trafficking and individuals with substance abuse issues − and reduces the duration of the subsidy (six month with an obligation to employ for additional twelve months). The form of the subsidy remains unchanged (equal to the level of the minimum wage in force in the country). The new legislation also establishes an incentive for the recruitment of workers with disabilities and workplace adaptation. Enterprises that recruit workers with disability can receive up to ten times the amount of the average wage for each job created (to be maintained for at least three years). The costs estimated by the enterprise to adapt the workplace for workers with disabilities are subsidized at 50 per cent. </w:t>
      </w:r>
    </w:p>
    <w:p w:rsidR="00E436A5" w:rsidRDefault="00E436A5" w:rsidP="004D3E25">
      <w:pPr>
        <w:spacing w:line="280" w:lineRule="exact"/>
        <w:ind w:firstLine="709"/>
        <w:jc w:val="both"/>
        <w:rPr>
          <w:rFonts w:ascii="Times New Roman" w:hAnsi="Times New Roman"/>
          <w:sz w:val="24"/>
          <w:szCs w:val="24"/>
        </w:rPr>
      </w:pPr>
      <w:r w:rsidRPr="00BE3A06">
        <w:rPr>
          <w:rFonts w:ascii="Times New Roman" w:hAnsi="Times New Roman"/>
          <w:sz w:val="24"/>
          <w:szCs w:val="24"/>
        </w:rPr>
        <w:t xml:space="preserve">The practice of establishing strict rules for targeting groups at risk of </w:t>
      </w:r>
      <w:r>
        <w:rPr>
          <w:rFonts w:ascii="Times New Roman" w:hAnsi="Times New Roman"/>
          <w:sz w:val="24"/>
          <w:szCs w:val="24"/>
        </w:rPr>
        <w:t xml:space="preserve">social </w:t>
      </w:r>
      <w:r w:rsidRPr="00BE3A06">
        <w:rPr>
          <w:rFonts w:ascii="Times New Roman" w:hAnsi="Times New Roman"/>
          <w:sz w:val="24"/>
          <w:szCs w:val="24"/>
        </w:rPr>
        <w:t xml:space="preserve">exclusion </w:t>
      </w:r>
      <w:r>
        <w:rPr>
          <w:rFonts w:ascii="Times New Roman" w:hAnsi="Times New Roman"/>
          <w:sz w:val="24"/>
          <w:szCs w:val="24"/>
        </w:rPr>
        <w:t xml:space="preserve">may </w:t>
      </w:r>
      <w:r w:rsidRPr="00BE3A06">
        <w:rPr>
          <w:rFonts w:ascii="Times New Roman" w:hAnsi="Times New Roman"/>
          <w:sz w:val="24"/>
          <w:szCs w:val="24"/>
        </w:rPr>
        <w:t>succeed</w:t>
      </w:r>
      <w:r>
        <w:rPr>
          <w:rFonts w:ascii="Times New Roman" w:hAnsi="Times New Roman"/>
          <w:sz w:val="24"/>
          <w:szCs w:val="24"/>
        </w:rPr>
        <w:t xml:space="preserve"> </w:t>
      </w:r>
      <w:r w:rsidRPr="00BE3A06">
        <w:rPr>
          <w:rFonts w:ascii="Times New Roman" w:hAnsi="Times New Roman"/>
          <w:sz w:val="24"/>
          <w:szCs w:val="24"/>
        </w:rPr>
        <w:t xml:space="preserve">in channelling resources towards these individuals, but it </w:t>
      </w:r>
      <w:r>
        <w:rPr>
          <w:rFonts w:ascii="Times New Roman" w:hAnsi="Times New Roman"/>
          <w:sz w:val="24"/>
          <w:szCs w:val="24"/>
        </w:rPr>
        <w:t xml:space="preserve">could </w:t>
      </w:r>
      <w:r w:rsidRPr="00BE3A06">
        <w:rPr>
          <w:rFonts w:ascii="Times New Roman" w:hAnsi="Times New Roman"/>
          <w:sz w:val="24"/>
          <w:szCs w:val="24"/>
        </w:rPr>
        <w:t xml:space="preserve">also led to </w:t>
      </w:r>
      <w:r>
        <w:rPr>
          <w:rFonts w:ascii="Times New Roman" w:hAnsi="Times New Roman"/>
          <w:sz w:val="24"/>
          <w:szCs w:val="24"/>
        </w:rPr>
        <w:t xml:space="preserve">stigmatization (employers refuse to recruit these workers also in the presence of a financial incentive because they consider them unproductive workers) and dispersion (i.e. </w:t>
      </w:r>
      <w:r w:rsidRPr="00BE3A06">
        <w:rPr>
          <w:rFonts w:ascii="Times New Roman" w:hAnsi="Times New Roman"/>
          <w:sz w:val="24"/>
          <w:szCs w:val="24"/>
        </w:rPr>
        <w:t xml:space="preserve">few participants in </w:t>
      </w:r>
      <w:r>
        <w:rPr>
          <w:rFonts w:ascii="Times New Roman" w:hAnsi="Times New Roman"/>
          <w:sz w:val="24"/>
          <w:szCs w:val="24"/>
        </w:rPr>
        <w:t xml:space="preserve">each programme in </w:t>
      </w:r>
      <w:r w:rsidRPr="00BE3A06">
        <w:rPr>
          <w:rFonts w:ascii="Times New Roman" w:hAnsi="Times New Roman"/>
          <w:sz w:val="24"/>
          <w:szCs w:val="24"/>
        </w:rPr>
        <w:t>any given year</w:t>
      </w:r>
      <w:r>
        <w:rPr>
          <w:rFonts w:ascii="Times New Roman" w:hAnsi="Times New Roman"/>
          <w:sz w:val="24"/>
          <w:szCs w:val="24"/>
        </w:rPr>
        <w:t xml:space="preserve">) if the resources available for active labour market programmes is not substantially increased. Since </w:t>
      </w:r>
      <w:r w:rsidRPr="00BE3A06">
        <w:rPr>
          <w:rFonts w:ascii="Times New Roman" w:hAnsi="Times New Roman"/>
          <w:sz w:val="24"/>
          <w:szCs w:val="24"/>
        </w:rPr>
        <w:t xml:space="preserve">subsidies generally carry heavy deadweight costs (e.g. the use of resources for the placement of persons who would be recruited anyway), </w:t>
      </w:r>
      <w:r>
        <w:rPr>
          <w:rFonts w:ascii="Times New Roman" w:hAnsi="Times New Roman"/>
          <w:sz w:val="24"/>
          <w:szCs w:val="24"/>
        </w:rPr>
        <w:t xml:space="preserve">impact evaluation evidence suggests that </w:t>
      </w:r>
      <w:r w:rsidRPr="00BE3A06">
        <w:rPr>
          <w:rFonts w:ascii="Times New Roman" w:hAnsi="Times New Roman"/>
          <w:sz w:val="24"/>
          <w:szCs w:val="24"/>
        </w:rPr>
        <w:t xml:space="preserve">they should be used sparingly and be well-targeted at those most at risk in the labour market. </w:t>
      </w:r>
      <w:r>
        <w:rPr>
          <w:rFonts w:ascii="Times New Roman" w:hAnsi="Times New Roman"/>
          <w:sz w:val="24"/>
          <w:szCs w:val="24"/>
        </w:rPr>
        <w:t xml:space="preserve">But at risk groups normally include the long-term unemployed and low-skilled individuals. </w:t>
      </w:r>
      <w:r w:rsidRPr="00BE3A06">
        <w:rPr>
          <w:rFonts w:ascii="Times New Roman" w:hAnsi="Times New Roman"/>
          <w:sz w:val="24"/>
          <w:szCs w:val="24"/>
        </w:rPr>
        <w:t xml:space="preserve">To minimize the stigma effect that such targeting approach entails, it will be necessary to combine subsidies with measures aimed at increasing the productivity of participants (vocational skills and work preparedness training). </w:t>
      </w:r>
    </w:p>
    <w:p w:rsidR="00E436A5" w:rsidRPr="00BE3A06" w:rsidRDefault="00E436A5" w:rsidP="00BE3A06">
      <w:pPr>
        <w:suppressAutoHyphens/>
        <w:spacing w:line="280" w:lineRule="exact"/>
        <w:jc w:val="both"/>
        <w:rPr>
          <w:rFonts w:ascii="Times New Roman" w:hAnsi="Times New Roman"/>
          <w:sz w:val="24"/>
          <w:szCs w:val="24"/>
        </w:rPr>
      </w:pPr>
    </w:p>
    <w:p w:rsidR="00E436A5" w:rsidRPr="00B92EE9" w:rsidRDefault="00E436A5" w:rsidP="00DD47D7">
      <w:pPr>
        <w:pStyle w:val="a5"/>
        <w:spacing w:before="120" w:after="120" w:line="280" w:lineRule="exact"/>
        <w:ind w:right="-18"/>
        <w:jc w:val="left"/>
        <w:rPr>
          <w:color w:val="A6A6A6"/>
          <w:sz w:val="20"/>
          <w:szCs w:val="20"/>
        </w:rPr>
      </w:pPr>
      <w:r w:rsidRPr="00B92EE9">
        <w:rPr>
          <w:color w:val="A6A6A6"/>
          <w:sz w:val="20"/>
          <w:szCs w:val="20"/>
        </w:rPr>
        <w:t>Entrepreneurship promotion</w:t>
      </w:r>
    </w:p>
    <w:p w:rsidR="00E436A5" w:rsidRDefault="00E436A5" w:rsidP="00BE3A06">
      <w:pPr>
        <w:spacing w:line="280" w:lineRule="exact"/>
        <w:ind w:firstLine="709"/>
        <w:jc w:val="both"/>
        <w:rPr>
          <w:rFonts w:ascii="Times New Roman" w:eastAsia="SimSun" w:hAnsi="Times New Roman"/>
          <w:color w:val="000000"/>
          <w:sz w:val="24"/>
          <w:szCs w:val="24"/>
        </w:rPr>
      </w:pPr>
      <w:r w:rsidRPr="00BE3A06">
        <w:rPr>
          <w:rFonts w:ascii="Times New Roman" w:hAnsi="Times New Roman"/>
          <w:sz w:val="24"/>
          <w:szCs w:val="24"/>
        </w:rPr>
        <w:t xml:space="preserve">Entrepreneurship can unleash the economic potential of </w:t>
      </w:r>
      <w:r>
        <w:rPr>
          <w:rFonts w:ascii="Times New Roman" w:hAnsi="Times New Roman"/>
          <w:sz w:val="24"/>
          <w:szCs w:val="24"/>
        </w:rPr>
        <w:t>individuals</w:t>
      </w:r>
      <w:r w:rsidRPr="00BE3A06">
        <w:rPr>
          <w:rFonts w:ascii="Times New Roman" w:hAnsi="Times New Roman"/>
          <w:sz w:val="24"/>
          <w:szCs w:val="24"/>
        </w:rPr>
        <w:t>. It is also</w:t>
      </w:r>
      <w:r w:rsidRPr="00BE3A06">
        <w:rPr>
          <w:rFonts w:ascii="Times New Roman" w:eastAsia="SimSun" w:hAnsi="Times New Roman"/>
          <w:sz w:val="24"/>
          <w:szCs w:val="24"/>
        </w:rPr>
        <w:t xml:space="preserve"> associated with more flexible working hours, greater independence, higher</w:t>
      </w:r>
      <w:r w:rsidRPr="00BE3A06">
        <w:rPr>
          <w:rFonts w:ascii="Times New Roman" w:eastAsia="SimSun" w:hAnsi="Times New Roman"/>
          <w:color w:val="000000"/>
          <w:sz w:val="24"/>
          <w:szCs w:val="24"/>
        </w:rPr>
        <w:t xml:space="preserve"> income potential and job satisfaction. </w:t>
      </w:r>
      <w:r>
        <w:rPr>
          <w:rFonts w:ascii="Times New Roman" w:eastAsia="SimSun" w:hAnsi="Times New Roman"/>
          <w:color w:val="000000"/>
          <w:sz w:val="24"/>
          <w:szCs w:val="24"/>
        </w:rPr>
        <w:t>Y</w:t>
      </w:r>
      <w:r w:rsidRPr="00BE3A06">
        <w:rPr>
          <w:rFonts w:ascii="Times New Roman" w:eastAsia="SimSun" w:hAnsi="Times New Roman"/>
          <w:color w:val="000000"/>
          <w:sz w:val="24"/>
          <w:szCs w:val="24"/>
        </w:rPr>
        <w:t>oung people</w:t>
      </w:r>
      <w:r>
        <w:rPr>
          <w:rFonts w:ascii="Times New Roman" w:eastAsia="SimSun" w:hAnsi="Times New Roman"/>
          <w:color w:val="000000"/>
          <w:sz w:val="24"/>
          <w:szCs w:val="24"/>
        </w:rPr>
        <w:t>, however,</w:t>
      </w:r>
      <w:r w:rsidRPr="00BE3A06">
        <w:rPr>
          <w:rFonts w:ascii="Times New Roman" w:eastAsia="SimSun" w:hAnsi="Times New Roman"/>
          <w:color w:val="000000"/>
          <w:sz w:val="24"/>
          <w:szCs w:val="24"/>
        </w:rPr>
        <w:t xml:space="preserve"> tend to be less active in entrepreneurship than adults</w:t>
      </w:r>
      <w:r>
        <w:rPr>
          <w:rFonts w:ascii="Times New Roman" w:eastAsia="SimSun" w:hAnsi="Times New Roman"/>
          <w:color w:val="000000"/>
          <w:sz w:val="24"/>
          <w:szCs w:val="24"/>
        </w:rPr>
        <w:t xml:space="preserve"> as they </w:t>
      </w:r>
      <w:r w:rsidRPr="00BE3A06">
        <w:rPr>
          <w:rFonts w:ascii="Times New Roman" w:eastAsia="SimSun" w:hAnsi="Times New Roman"/>
          <w:color w:val="000000"/>
          <w:sz w:val="24"/>
          <w:szCs w:val="24"/>
        </w:rPr>
        <w:t>have less capital</w:t>
      </w:r>
      <w:r>
        <w:rPr>
          <w:rFonts w:ascii="Times New Roman" w:eastAsia="SimSun" w:hAnsi="Times New Roman"/>
          <w:color w:val="000000"/>
          <w:sz w:val="24"/>
          <w:szCs w:val="24"/>
        </w:rPr>
        <w:t xml:space="preserve"> (</w:t>
      </w:r>
      <w:r w:rsidRPr="00BE3A06">
        <w:rPr>
          <w:rFonts w:ascii="Times New Roman" w:eastAsia="SimSun" w:hAnsi="Times New Roman"/>
          <w:color w:val="000000"/>
          <w:sz w:val="24"/>
          <w:szCs w:val="24"/>
        </w:rPr>
        <w:t>in the form of skills, knowledge and experience</w:t>
      </w:r>
      <w:r>
        <w:rPr>
          <w:rFonts w:ascii="Times New Roman" w:eastAsia="SimSun" w:hAnsi="Times New Roman"/>
          <w:color w:val="000000"/>
          <w:sz w:val="24"/>
          <w:szCs w:val="24"/>
        </w:rPr>
        <w:t>)</w:t>
      </w:r>
      <w:r w:rsidRPr="00BE3A06">
        <w:rPr>
          <w:rFonts w:ascii="Times New Roman" w:eastAsia="SimSun" w:hAnsi="Times New Roman"/>
          <w:color w:val="000000"/>
          <w:sz w:val="24"/>
          <w:szCs w:val="24"/>
        </w:rPr>
        <w:t>; savings and credit</w:t>
      </w:r>
      <w:r>
        <w:rPr>
          <w:rFonts w:ascii="Times New Roman" w:eastAsia="SimSun" w:hAnsi="Times New Roman"/>
          <w:color w:val="000000"/>
          <w:sz w:val="24"/>
          <w:szCs w:val="24"/>
        </w:rPr>
        <w:t xml:space="preserve"> history</w:t>
      </w:r>
      <w:r w:rsidRPr="00BE3A06">
        <w:rPr>
          <w:rFonts w:ascii="Times New Roman" w:eastAsia="SimSun" w:hAnsi="Times New Roman"/>
          <w:color w:val="000000"/>
          <w:sz w:val="24"/>
          <w:szCs w:val="24"/>
        </w:rPr>
        <w:t xml:space="preserve">; business networks and sources of information. </w:t>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lastRenderedPageBreak/>
        <w:t xml:space="preserve">Self-employment support is specifically planned by the new employment legislation and it target persons with disabilities and young people up to 35. Beneficiaries can receive a non-refundable grant equal to 50 per cents of the costs estimated to set up the activity (but not exceeding an amount equal to ten average wages of the preceding year) and provided that the self-employed venture remains operational for at least three years. </w:t>
      </w:r>
      <w:r>
        <w:rPr>
          <w:rStyle w:val="ae"/>
          <w:rFonts w:ascii="Times New Roman" w:hAnsi="Times New Roman"/>
          <w:sz w:val="24"/>
          <w:szCs w:val="24"/>
        </w:rPr>
        <w:footnoteReference w:id="38"/>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 xml:space="preserve">Impact evaluation evidence shows that self-employment schemes </w:t>
      </w:r>
      <w:r w:rsidRPr="00BE3A06">
        <w:rPr>
          <w:rFonts w:ascii="Times New Roman" w:hAnsi="Times New Roman"/>
          <w:sz w:val="24"/>
          <w:szCs w:val="24"/>
        </w:rPr>
        <w:t xml:space="preserve">work better for men, individuals in the </w:t>
      </w:r>
      <w:r>
        <w:rPr>
          <w:rFonts w:ascii="Times New Roman" w:hAnsi="Times New Roman"/>
          <w:sz w:val="24"/>
          <w:szCs w:val="24"/>
        </w:rPr>
        <w:t xml:space="preserve">age group </w:t>
      </w:r>
      <w:r w:rsidRPr="00BE3A06">
        <w:rPr>
          <w:rFonts w:ascii="Times New Roman" w:hAnsi="Times New Roman"/>
          <w:sz w:val="24"/>
          <w:szCs w:val="24"/>
        </w:rPr>
        <w:t>30 years old and over and for unemployed with secondary (general and vocational) educational attainment and higher.</w:t>
      </w:r>
      <w:r>
        <w:rPr>
          <w:rFonts w:ascii="Times New Roman" w:hAnsi="Times New Roman"/>
          <w:sz w:val="24"/>
          <w:szCs w:val="24"/>
        </w:rPr>
        <w:t xml:space="preserve"> In addition, the programmes that appear to be more effective include a comprehensive package of services that includes: (i) assessment of entrepreneurship potential; (ii) self-employment training; (iii) assistance to develop a viable business plan; (iv) access to financial resources (in the form of grants or loans); (v) business development services and mentoring support. </w:t>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Public Employment Services that implements these schemes either have dedicated staff specifically trained to provide all the assistance required for business start-up business and well-established procedures for the selection of beneficiaries, or have partnership agreements with organizations to which these services are (fully or partly) outsourced.</w:t>
      </w:r>
      <w:r>
        <w:rPr>
          <w:rStyle w:val="ae"/>
          <w:rFonts w:ascii="Times New Roman" w:hAnsi="Times New Roman"/>
          <w:sz w:val="24"/>
          <w:szCs w:val="24"/>
        </w:rPr>
        <w:footnoteReference w:id="39"/>
      </w:r>
      <w:r>
        <w:rPr>
          <w:rFonts w:ascii="Times New Roman" w:hAnsi="Times New Roman"/>
          <w:sz w:val="24"/>
          <w:szCs w:val="24"/>
        </w:rPr>
        <w:t xml:space="preserve"> Prior to the full roll-out of these new schemes, the Agency (in collaboration with the Ministry) may consider mapping on-going self-employment and entrepreneurship development initiatives with a view to leverage on existing expertise and maximize scarce resources.</w:t>
      </w:r>
      <w:r>
        <w:rPr>
          <w:rStyle w:val="ae"/>
          <w:rFonts w:ascii="Times New Roman" w:hAnsi="Times New Roman"/>
          <w:sz w:val="24"/>
          <w:szCs w:val="24"/>
        </w:rPr>
        <w:footnoteReference w:id="40"/>
      </w:r>
    </w:p>
    <w:p w:rsidR="00E436A5" w:rsidRDefault="00E436A5" w:rsidP="00BE3A06">
      <w:pPr>
        <w:spacing w:line="280" w:lineRule="exact"/>
        <w:ind w:firstLine="709"/>
        <w:jc w:val="both"/>
        <w:rPr>
          <w:rFonts w:ascii="Times New Roman" w:hAnsi="Times New Roman"/>
          <w:sz w:val="24"/>
          <w:szCs w:val="24"/>
        </w:rPr>
      </w:pPr>
    </w:p>
    <w:p w:rsidR="00E436A5" w:rsidRPr="00B92EE9" w:rsidRDefault="00E436A5" w:rsidP="00694CDB">
      <w:pPr>
        <w:pStyle w:val="a5"/>
        <w:spacing w:before="120" w:after="120" w:line="280" w:lineRule="exact"/>
        <w:ind w:right="-18"/>
        <w:jc w:val="left"/>
        <w:rPr>
          <w:color w:val="A6A6A6"/>
          <w:sz w:val="20"/>
          <w:szCs w:val="20"/>
        </w:rPr>
      </w:pPr>
      <w:r>
        <w:rPr>
          <w:color w:val="A6A6A6"/>
          <w:sz w:val="20"/>
          <w:szCs w:val="20"/>
        </w:rPr>
        <w:t>Public works and local employment initiatives</w:t>
      </w: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 xml:space="preserve">Public works are organized by local employment agencies in municipalities that contribute resources to these schemes. In 2015, The NEA provided public work opportunities for nearly 1,800 individuals (3.5 per cent of registered unemployed), the majority living in rural areas. Individuals involved in public works receive 30 per cent of the average wage for a maximum period of twelve months. </w:t>
      </w:r>
    </w:p>
    <w:p w:rsidR="00E436A5" w:rsidRDefault="00E436A5" w:rsidP="00307D11">
      <w:pPr>
        <w:spacing w:before="120" w:after="120" w:line="280" w:lineRule="exact"/>
        <w:ind w:firstLine="567"/>
        <w:jc w:val="both"/>
        <w:rPr>
          <w:rFonts w:ascii="Times New Roman" w:hAnsi="Times New Roman"/>
          <w:sz w:val="24"/>
          <w:szCs w:val="24"/>
          <w:lang w:eastAsia="en-GB"/>
        </w:rPr>
      </w:pPr>
      <w:r>
        <w:rPr>
          <w:rFonts w:ascii="Times New Roman" w:hAnsi="Times New Roman"/>
          <w:sz w:val="24"/>
          <w:szCs w:val="24"/>
          <w:lang w:eastAsia="en-GB"/>
        </w:rPr>
        <w:t xml:space="preserve">The scope of these programmes is to provide a safety net at times of low labour demand, rather than increase employment opportunities in the long-run. Generally, these programmes are targeted to the head of poor households with a view to provide labour-related short-term income. As such, they should primarily be organized in rural areas and off season, when work opportunities in agriculture are scarce. In Moldova, conversely, public works are organized when municipalities have the resources to co-finance the works and take place also in large urban areas (like Chisinau). Two examples of how European countries organize public works are provided in Box 2.9. </w:t>
      </w:r>
    </w:p>
    <w:p w:rsidR="00E436A5" w:rsidRDefault="00E436A5" w:rsidP="00307D11">
      <w:pPr>
        <w:spacing w:line="280" w:lineRule="exact"/>
        <w:ind w:firstLine="709"/>
        <w:jc w:val="both"/>
        <w:rPr>
          <w:rFonts w:ascii="Times New Roman" w:hAnsi="Times New Roman"/>
          <w:sz w:val="24"/>
          <w:szCs w:val="24"/>
        </w:rPr>
      </w:pPr>
      <w:r>
        <w:rPr>
          <w:rFonts w:ascii="Times New Roman" w:hAnsi="Times New Roman"/>
          <w:sz w:val="24"/>
          <w:szCs w:val="24"/>
        </w:rPr>
        <w:lastRenderedPageBreak/>
        <w:t xml:space="preserve">The draft </w:t>
      </w:r>
      <w:r w:rsidRPr="001A6E14">
        <w:rPr>
          <w:rFonts w:ascii="Times New Roman" w:hAnsi="Times New Roman"/>
          <w:sz w:val="24"/>
          <w:szCs w:val="24"/>
        </w:rPr>
        <w:t>employment law</w:t>
      </w:r>
      <w:r>
        <w:rPr>
          <w:rFonts w:ascii="Times New Roman" w:hAnsi="Times New Roman"/>
          <w:sz w:val="24"/>
          <w:szCs w:val="24"/>
        </w:rPr>
        <w:t xml:space="preserve"> transforms public works into local employment initiatives, whereby local employment agencies provide grants to small firms and public enterprises that submit proposals for job creation projects in rural areas. </w:t>
      </w:r>
    </w:p>
    <w:p w:rsidR="00E436A5" w:rsidRDefault="00E436A5">
      <w:pPr>
        <w:rPr>
          <w:rFonts w:ascii="Times New Roman" w:hAnsi="Times New Roman"/>
          <w:sz w:val="24"/>
          <w:szCs w:val="24"/>
        </w:rPr>
      </w:pPr>
    </w:p>
    <w:tbl>
      <w:tblPr>
        <w:tblW w:w="0" w:type="auto"/>
        <w:tblInd w:w="108" w:type="dxa"/>
        <w:tblBorders>
          <w:top w:val="single" w:sz="12" w:space="0" w:color="A6A6A6"/>
          <w:left w:val="single" w:sz="12" w:space="0" w:color="A6A6A6"/>
          <w:bottom w:val="single" w:sz="12" w:space="0" w:color="A6A6A6"/>
          <w:right w:val="single" w:sz="12" w:space="0" w:color="A6A6A6"/>
          <w:insideH w:val="single" w:sz="6" w:space="0" w:color="A6A6A6"/>
          <w:insideV w:val="single" w:sz="6" w:space="0" w:color="A6A6A6"/>
        </w:tblBorders>
        <w:tblLook w:val="04A0" w:firstRow="1" w:lastRow="0" w:firstColumn="1" w:lastColumn="0" w:noHBand="0" w:noVBand="1"/>
      </w:tblPr>
      <w:tblGrid>
        <w:gridCol w:w="8101"/>
      </w:tblGrid>
      <w:tr w:rsidR="00E436A5" w:rsidRPr="00772172" w:rsidTr="00772172">
        <w:tc>
          <w:tcPr>
            <w:tcW w:w="8347" w:type="dxa"/>
            <w:tcBorders>
              <w:top w:val="single" w:sz="12" w:space="0" w:color="A6A6A6"/>
              <w:bottom w:val="single" w:sz="12" w:space="0" w:color="A6A6A6"/>
            </w:tcBorders>
            <w:shd w:val="clear" w:color="auto" w:fill="FFFFFF"/>
          </w:tcPr>
          <w:p w:rsidR="00E436A5" w:rsidRPr="00772172" w:rsidRDefault="00E436A5" w:rsidP="00772172">
            <w:pPr>
              <w:autoSpaceDE w:val="0"/>
              <w:autoSpaceDN w:val="0"/>
              <w:adjustRightInd w:val="0"/>
              <w:spacing w:before="60" w:after="60" w:line="240" w:lineRule="auto"/>
              <w:ind w:left="176" w:right="176"/>
              <w:jc w:val="center"/>
              <w:rPr>
                <w:rFonts w:ascii="Arial Narrow" w:hAnsi="Arial Narrow" w:cs="Cambria"/>
                <w:b/>
                <w:color w:val="A6A6A6"/>
                <w:sz w:val="20"/>
                <w:szCs w:val="20"/>
                <w:lang w:eastAsia="en-GB"/>
              </w:rPr>
            </w:pPr>
            <w:r w:rsidRPr="00772172">
              <w:rPr>
                <w:rFonts w:ascii="Arial Narrow" w:hAnsi="Arial Narrow" w:cs="Cambria"/>
                <w:b/>
                <w:color w:val="A6A6A6"/>
                <w:sz w:val="20"/>
                <w:szCs w:val="20"/>
                <w:lang w:eastAsia="en-GB"/>
              </w:rPr>
              <w:t>Box 2.9. Public works in Latvia and Austria</w:t>
            </w:r>
          </w:p>
          <w:p w:rsidR="00E436A5" w:rsidRPr="00772172" w:rsidRDefault="00E436A5" w:rsidP="00772172">
            <w:pPr>
              <w:spacing w:before="60" w:after="60" w:line="240" w:lineRule="auto"/>
              <w:jc w:val="both"/>
              <w:rPr>
                <w:rFonts w:ascii="Arial Narrow" w:hAnsi="Arial Narrow" w:cs="Arial"/>
                <w:sz w:val="20"/>
                <w:szCs w:val="20"/>
                <w:lang w:eastAsia="en-GB"/>
              </w:rPr>
            </w:pPr>
            <w:r w:rsidRPr="00772172">
              <w:rPr>
                <w:rFonts w:ascii="Arial Narrow" w:hAnsi="Arial Narrow" w:cs="Arial"/>
                <w:sz w:val="20"/>
                <w:szCs w:val="20"/>
                <w:lang w:eastAsia="en-GB"/>
              </w:rPr>
              <w:t xml:space="preserve">With a view to mitigate the impact of the 2008–2010 global financial crisis on vulnerable households, the Government of Latvia established </w:t>
            </w:r>
            <w:r w:rsidRPr="00772172">
              <w:rPr>
                <w:rFonts w:ascii="Arial Narrow" w:hAnsi="Arial Narrow" w:cs="Arial"/>
                <w:i/>
                <w:sz w:val="20"/>
                <w:szCs w:val="20"/>
                <w:lang w:eastAsia="en-GB"/>
              </w:rPr>
              <w:t>Workplaces with Stipends</w:t>
            </w:r>
            <w:r w:rsidRPr="00772172">
              <w:rPr>
                <w:rFonts w:ascii="Arial Narrow" w:hAnsi="Arial Narrow" w:cs="Arial"/>
                <w:sz w:val="20"/>
                <w:szCs w:val="20"/>
                <w:lang w:eastAsia="en-GB"/>
              </w:rPr>
              <w:t xml:space="preserve">, an emergency public works programme that targeted registered unemployed people not entitled to the unemployment benefits. </w:t>
            </w:r>
          </w:p>
          <w:p w:rsidR="00E436A5" w:rsidRPr="00772172" w:rsidRDefault="00E436A5" w:rsidP="00772172">
            <w:pPr>
              <w:autoSpaceDE w:val="0"/>
              <w:autoSpaceDN w:val="0"/>
              <w:adjustRightInd w:val="0"/>
              <w:spacing w:before="60" w:after="60" w:line="240" w:lineRule="auto"/>
              <w:jc w:val="both"/>
              <w:rPr>
                <w:rFonts w:ascii="Arial Narrow" w:hAnsi="Arial Narrow" w:cs="AdvTT86d47313"/>
                <w:sz w:val="20"/>
                <w:szCs w:val="20"/>
                <w:lang w:eastAsia="en-GB"/>
              </w:rPr>
            </w:pPr>
            <w:r w:rsidRPr="00772172">
              <w:rPr>
                <w:rFonts w:ascii="Arial Narrow" w:hAnsi="Arial Narrow" w:cs="AdvTT86d47313"/>
                <w:sz w:val="20"/>
                <w:szCs w:val="20"/>
                <w:lang w:eastAsia="en-GB"/>
              </w:rPr>
              <w:t xml:space="preserve">The programme targeted poorer households using two key design parameters: i) relatively low wages, equal to 80 per cent of the minimum wage (which ensured the self-selection of poor participants into the programme) and ii) the labour intensive work requirement (public infrastructure, maintenance, environmental clean-up, social services and municipal and state services). In some cases, the program also included a small training component aimed at improving skills to perform public works tasks. The impact evaluation revealed that the programme increased household incomes by 37 per cent relative to similar households not benefiting from the programme. </w:t>
            </w:r>
          </w:p>
          <w:p w:rsidR="00E436A5" w:rsidRPr="00772172" w:rsidRDefault="00E436A5" w:rsidP="00772172">
            <w:pPr>
              <w:autoSpaceDE w:val="0"/>
              <w:autoSpaceDN w:val="0"/>
              <w:adjustRightInd w:val="0"/>
              <w:spacing w:before="60" w:after="60" w:line="240" w:lineRule="auto"/>
              <w:jc w:val="both"/>
              <w:rPr>
                <w:rFonts w:ascii="Arial Narrow" w:hAnsi="Arial Narrow"/>
                <w:sz w:val="20"/>
                <w:szCs w:val="20"/>
                <w:lang w:eastAsia="en-GB"/>
              </w:rPr>
            </w:pPr>
            <w:r w:rsidRPr="00772172">
              <w:rPr>
                <w:rFonts w:ascii="Arial Narrow" w:hAnsi="Arial Narrow"/>
                <w:sz w:val="20"/>
                <w:szCs w:val="20"/>
                <w:lang w:eastAsia="en-GB"/>
              </w:rPr>
              <w:t xml:space="preserve">The PES in </w:t>
            </w:r>
            <w:r w:rsidRPr="00772172">
              <w:rPr>
                <w:rStyle w:val="afe"/>
                <w:rFonts w:ascii="Arial Narrow" w:hAnsi="Arial Narrow"/>
                <w:sz w:val="20"/>
                <w:szCs w:val="20"/>
                <w:lang w:eastAsia="en-GB"/>
              </w:rPr>
              <w:t>Austria</w:t>
            </w:r>
            <w:r w:rsidRPr="00772172">
              <w:rPr>
                <w:rFonts w:ascii="Arial Narrow" w:hAnsi="Arial Narrow"/>
                <w:sz w:val="20"/>
                <w:szCs w:val="20"/>
                <w:lang w:eastAsia="en-GB"/>
              </w:rPr>
              <w:t xml:space="preserve"> runs a particularly successful public work programme, called “</w:t>
            </w:r>
            <w:r w:rsidRPr="00772172">
              <w:rPr>
                <w:rFonts w:ascii="Arial Narrow" w:hAnsi="Arial Narrow"/>
                <w:i/>
                <w:iCs/>
                <w:sz w:val="20"/>
                <w:szCs w:val="20"/>
                <w:lang w:eastAsia="en-GB"/>
              </w:rPr>
              <w:t>Socio-economic enterprises</w:t>
            </w:r>
            <w:r w:rsidRPr="00772172">
              <w:rPr>
                <w:rFonts w:ascii="Arial Narrow" w:hAnsi="Arial Narrow"/>
                <w:sz w:val="20"/>
                <w:szCs w:val="20"/>
                <w:lang w:eastAsia="en-GB"/>
              </w:rPr>
              <w:t xml:space="preserve"> (SÖB)”: Short-term jobs in the non-profit sector in areas like environmental protection, social care, repair, crafts, recycling, services, transport, art, catering and home service are provided for long-term unemployed, disabled individuals, older and other disadvantaged groups in enterprises that produce goods and services close to market needs (i.e. these enterprises have to face the obligation of earning 20 per cent of their costs through sales on the markets). Enterprises are reimbursed up to 66 per cent of wage cost for jobs that should be of transitional character. The average duration of programme participation in 2012 was 78 days and the wage rate was above the minimum wage. The selection into the programme is done by the counsellor of PES. One important aspect is not only the job offer for hard to place individuals, but the additional intensive counselling and training and the socio-pedagogical assistance. In 2012, there was an inflow into the programme of some 26,000 unemployed (i. e. 0.6 per cent of the labour force). The SÖB scheme is particularly successful in terms of re-integration: two-three years after the programme, participants are on average 10 per cent more likely to be in non-subsidized employment than individuals in the control group.</w:t>
            </w:r>
          </w:p>
          <w:p w:rsidR="00E436A5" w:rsidRPr="00772172" w:rsidRDefault="00E436A5" w:rsidP="00772172">
            <w:pPr>
              <w:autoSpaceDE w:val="0"/>
              <w:autoSpaceDN w:val="0"/>
              <w:adjustRightInd w:val="0"/>
              <w:spacing w:before="60" w:after="60" w:line="240" w:lineRule="auto"/>
              <w:jc w:val="both"/>
              <w:rPr>
                <w:rFonts w:ascii="Arial Narrow" w:hAnsi="Arial Narrow" w:cs="AdvTT86d47313"/>
                <w:sz w:val="20"/>
                <w:szCs w:val="20"/>
                <w:lang w:eastAsia="en-GB"/>
              </w:rPr>
            </w:pPr>
          </w:p>
          <w:p w:rsidR="00E436A5" w:rsidRPr="00772172" w:rsidRDefault="00E436A5" w:rsidP="00772172">
            <w:pPr>
              <w:spacing w:before="60" w:after="60" w:line="240" w:lineRule="auto"/>
              <w:rPr>
                <w:rFonts w:ascii="Arial Narrow" w:hAnsi="Arial Narrow" w:cs="Cambria"/>
                <w:sz w:val="18"/>
                <w:szCs w:val="18"/>
                <w:lang w:eastAsia="en-GB"/>
              </w:rPr>
            </w:pPr>
            <w:r w:rsidRPr="00772172">
              <w:rPr>
                <w:rFonts w:ascii="Arial Narrow" w:hAnsi="Arial Narrow"/>
                <w:i/>
                <w:color w:val="000000"/>
                <w:sz w:val="18"/>
                <w:szCs w:val="18"/>
                <w:lang w:eastAsia="en-GB"/>
              </w:rPr>
              <w:t>Source:</w:t>
            </w:r>
            <w:r w:rsidRPr="00772172">
              <w:rPr>
                <w:rFonts w:ascii="Arial Narrow" w:hAnsi="Arial Narrow"/>
                <w:color w:val="000000"/>
                <w:sz w:val="18"/>
                <w:szCs w:val="18"/>
                <w:lang w:eastAsia="en-GB"/>
              </w:rPr>
              <w:t xml:space="preserve"> </w:t>
            </w:r>
            <w:r w:rsidRPr="00772172">
              <w:rPr>
                <w:rFonts w:ascii="Arial Narrow" w:hAnsi="Arial Narrow" w:cs="AdvTTe45e47d2"/>
                <w:sz w:val="18"/>
                <w:szCs w:val="18"/>
                <w:lang w:eastAsia="en-GB"/>
              </w:rPr>
              <w:t xml:space="preserve">Azam </w:t>
            </w:r>
            <w:r w:rsidRPr="00772172">
              <w:rPr>
                <w:rFonts w:ascii="Arial Narrow" w:hAnsi="Arial Narrow" w:cs="AdvTT7329fd89.I"/>
                <w:sz w:val="18"/>
                <w:szCs w:val="18"/>
                <w:lang w:eastAsia="en-GB"/>
              </w:rPr>
              <w:t xml:space="preserve">et al. </w:t>
            </w:r>
            <w:r w:rsidRPr="00772172">
              <w:rPr>
                <w:rFonts w:ascii="Arial Narrow" w:hAnsi="Arial Narrow" w:cs="AdvTTe45e47d2"/>
                <w:i/>
                <w:sz w:val="18"/>
                <w:szCs w:val="18"/>
                <w:lang w:eastAsia="en-GB"/>
              </w:rPr>
              <w:t>Can public works programs mitigate the impact of crises in Europe? The case of Latvia</w:t>
            </w:r>
            <w:r w:rsidRPr="00772172">
              <w:rPr>
                <w:rFonts w:ascii="Arial Narrow" w:hAnsi="Arial Narrow" w:cs="AdvTTe45e47d2"/>
                <w:sz w:val="18"/>
                <w:szCs w:val="18"/>
                <w:lang w:eastAsia="en-GB"/>
              </w:rPr>
              <w:t xml:space="preserve">, </w:t>
            </w:r>
            <w:r w:rsidRPr="00772172">
              <w:rPr>
                <w:rFonts w:ascii="Arial Narrow" w:hAnsi="Arial Narrow" w:cs="AdvTT7329fd89.I"/>
                <w:sz w:val="18"/>
                <w:szCs w:val="18"/>
                <w:lang w:eastAsia="en-GB"/>
              </w:rPr>
              <w:t xml:space="preserve">IZA Journal of European Labor Studies, </w:t>
            </w:r>
            <w:r w:rsidRPr="00772172">
              <w:rPr>
                <w:rFonts w:ascii="Arial Narrow" w:hAnsi="Arial Narrow" w:cs="Arial"/>
                <w:sz w:val="18"/>
                <w:szCs w:val="18"/>
                <w:lang w:eastAsia="en-GB"/>
              </w:rPr>
              <w:t xml:space="preserve">2013, 2:10; </w:t>
            </w:r>
            <w:r w:rsidRPr="00772172">
              <w:rPr>
                <w:rFonts w:ascii="Arial Narrow" w:hAnsi="Arial Narrow"/>
                <w:sz w:val="18"/>
                <w:szCs w:val="18"/>
                <w:lang w:eastAsia="en-GB"/>
              </w:rPr>
              <w:t>Dauth W., Hujer R., Wolf K. Macroeconometric Evaluation of Active Labour Market Policies in Austria IZA DP No. 5217, 2010</w:t>
            </w:r>
          </w:p>
        </w:tc>
      </w:tr>
    </w:tbl>
    <w:p w:rsidR="00E436A5" w:rsidRDefault="00E436A5" w:rsidP="00307D11">
      <w:pPr>
        <w:spacing w:before="120" w:after="120" w:line="320" w:lineRule="exact"/>
        <w:rPr>
          <w:rFonts w:ascii="Times New Roman" w:hAnsi="Times New Roman"/>
          <w:sz w:val="24"/>
          <w:szCs w:val="24"/>
          <w:lang w:eastAsia="en-GB"/>
        </w:rPr>
      </w:pPr>
    </w:p>
    <w:p w:rsidR="00E436A5" w:rsidRDefault="00E436A5" w:rsidP="00BE3A06">
      <w:pPr>
        <w:spacing w:line="280" w:lineRule="exact"/>
        <w:ind w:firstLine="709"/>
        <w:jc w:val="both"/>
        <w:rPr>
          <w:rFonts w:ascii="Times New Roman" w:hAnsi="Times New Roman"/>
          <w:sz w:val="24"/>
          <w:szCs w:val="24"/>
        </w:rPr>
      </w:pPr>
      <w:r>
        <w:rPr>
          <w:rFonts w:ascii="Times New Roman" w:hAnsi="Times New Roman"/>
          <w:sz w:val="24"/>
          <w:szCs w:val="24"/>
        </w:rPr>
        <w:t xml:space="preserve">The 2003 </w:t>
      </w:r>
      <w:r w:rsidRPr="003222A2">
        <w:rPr>
          <w:rFonts w:ascii="Times New Roman" w:hAnsi="Times New Roman"/>
          <w:bCs/>
          <w:i/>
          <w:sz w:val="24"/>
        </w:rPr>
        <w:t>Law on Employment and Social Protection of Jobseekers</w:t>
      </w:r>
      <w:r w:rsidRPr="00587FEE">
        <w:rPr>
          <w:rFonts w:ascii="Times New Roman" w:hAnsi="Times New Roman"/>
          <w:bCs/>
          <w:sz w:val="24"/>
        </w:rPr>
        <w:t xml:space="preserve"> </w:t>
      </w:r>
      <w:r>
        <w:rPr>
          <w:rFonts w:ascii="Times New Roman" w:hAnsi="Times New Roman"/>
          <w:sz w:val="24"/>
          <w:szCs w:val="24"/>
        </w:rPr>
        <w:t xml:space="preserve">also envisages mobility grants for those unemployed who accept job offers away from their place of residence (a subsidy equal to one average salary for work located thirty kilometres away from home or three average wages for workers who accept to relocate for work). Such mobility support is maintained also for the next period. </w:t>
      </w:r>
    </w:p>
    <w:p w:rsidR="00E436A5" w:rsidRDefault="00E436A5">
      <w:pPr>
        <w:rPr>
          <w:rFonts w:ascii="Arial Narrow" w:hAnsi="Arial Narrow"/>
          <w:b/>
          <w:szCs w:val="20"/>
        </w:rPr>
      </w:pPr>
      <w:r>
        <w:rPr>
          <w:rFonts w:ascii="Arial Narrow" w:hAnsi="Arial Narrow"/>
          <w:b/>
          <w:szCs w:val="20"/>
        </w:rPr>
        <w:br w:type="page"/>
      </w:r>
    </w:p>
    <w:p w:rsidR="00E436A5" w:rsidRPr="00DD47D7" w:rsidRDefault="00E436A5" w:rsidP="001F6739">
      <w:pPr>
        <w:suppressAutoHyphens/>
        <w:spacing w:before="80" w:after="80" w:line="300" w:lineRule="exact"/>
        <w:rPr>
          <w:rFonts w:ascii="Arial" w:hAnsi="Arial" w:cs="Arial"/>
          <w:b/>
          <w:iCs/>
          <w:color w:val="A6A6A6"/>
          <w:sz w:val="26"/>
          <w:szCs w:val="26"/>
          <w:lang w:eastAsia="it-IT"/>
        </w:rPr>
      </w:pPr>
      <w:r>
        <w:rPr>
          <w:rFonts w:ascii="Arial" w:hAnsi="Arial" w:cs="Arial"/>
          <w:b/>
          <w:iCs/>
          <w:color w:val="A6A6A6"/>
          <w:sz w:val="26"/>
          <w:szCs w:val="26"/>
          <w:lang w:eastAsia="it-IT"/>
        </w:rPr>
        <w:lastRenderedPageBreak/>
        <w:t>3</w:t>
      </w:r>
      <w:r w:rsidRPr="00DD47D7">
        <w:rPr>
          <w:rFonts w:ascii="Arial" w:hAnsi="Arial" w:cs="Arial"/>
          <w:b/>
          <w:iCs/>
          <w:color w:val="A6A6A6"/>
          <w:sz w:val="26"/>
          <w:szCs w:val="26"/>
          <w:lang w:eastAsia="it-IT"/>
        </w:rPr>
        <w:t>. Human and financial resources</w:t>
      </w:r>
    </w:p>
    <w:p w:rsidR="00E436A5" w:rsidRDefault="00E436A5" w:rsidP="001F6739">
      <w:pPr>
        <w:suppressAutoHyphens/>
        <w:spacing w:before="80" w:after="80" w:line="300" w:lineRule="exact"/>
        <w:rPr>
          <w:rFonts w:ascii="Arial" w:hAnsi="Arial" w:cs="Arial"/>
          <w:b/>
          <w:i/>
          <w:iCs/>
          <w:color w:val="A6A6A6"/>
          <w:lang w:eastAsia="it-IT"/>
        </w:rPr>
      </w:pPr>
    </w:p>
    <w:p w:rsidR="00E436A5" w:rsidRPr="00DD47D7" w:rsidRDefault="00E436A5" w:rsidP="001F6739">
      <w:pPr>
        <w:suppressAutoHyphens/>
        <w:spacing w:before="80" w:after="80" w:line="300" w:lineRule="exact"/>
        <w:rPr>
          <w:rFonts w:ascii="Arial" w:hAnsi="Arial" w:cs="Arial"/>
          <w:b/>
          <w:i/>
          <w:iCs/>
          <w:color w:val="A6A6A6"/>
          <w:lang w:eastAsia="it-IT"/>
        </w:rPr>
      </w:pPr>
      <w:r>
        <w:rPr>
          <w:rFonts w:ascii="Arial" w:hAnsi="Arial" w:cs="Arial"/>
          <w:b/>
          <w:i/>
          <w:iCs/>
          <w:color w:val="A6A6A6"/>
          <w:lang w:eastAsia="it-IT"/>
        </w:rPr>
        <w:t>3</w:t>
      </w:r>
      <w:r w:rsidRPr="00DD47D7">
        <w:rPr>
          <w:rFonts w:ascii="Arial" w:hAnsi="Arial" w:cs="Arial"/>
          <w:b/>
          <w:i/>
          <w:iCs/>
          <w:color w:val="A6A6A6"/>
          <w:lang w:eastAsia="it-IT"/>
        </w:rPr>
        <w:t xml:space="preserve">.1. Staff structure and levels </w:t>
      </w:r>
    </w:p>
    <w:p w:rsidR="00E436A5" w:rsidRDefault="00E436A5" w:rsidP="00620A75">
      <w:pPr>
        <w:pStyle w:val="a7"/>
        <w:spacing w:before="120" w:after="120" w:line="280" w:lineRule="exact"/>
        <w:ind w:firstLine="709"/>
        <w:jc w:val="both"/>
        <w:rPr>
          <w:rFonts w:ascii="Times New Roman" w:hAnsi="Times New Roman" w:cs="Times New Roman"/>
          <w:sz w:val="24"/>
        </w:rPr>
      </w:pPr>
      <w:r w:rsidRPr="003A05AC">
        <w:rPr>
          <w:rFonts w:ascii="Times New Roman" w:hAnsi="Times New Roman" w:cs="Times New Roman"/>
          <w:iCs/>
          <w:sz w:val="24"/>
          <w:lang w:eastAsia="it-IT"/>
        </w:rPr>
        <w:t xml:space="preserve">The </w:t>
      </w:r>
      <w:r>
        <w:rPr>
          <w:rFonts w:ascii="Times New Roman" w:hAnsi="Times New Roman" w:cs="Times New Roman"/>
          <w:iCs/>
          <w:sz w:val="24"/>
          <w:lang w:eastAsia="it-IT"/>
        </w:rPr>
        <w:t>NEA</w:t>
      </w:r>
      <w:r w:rsidRPr="003A05AC">
        <w:rPr>
          <w:rFonts w:ascii="Times New Roman" w:hAnsi="Times New Roman" w:cs="Times New Roman"/>
          <w:iCs/>
          <w:sz w:val="24"/>
          <w:lang w:eastAsia="it-IT"/>
        </w:rPr>
        <w:t xml:space="preserve"> staff </w:t>
      </w:r>
      <w:r>
        <w:rPr>
          <w:rFonts w:ascii="Times New Roman" w:hAnsi="Times New Roman" w:cs="Times New Roman"/>
          <w:iCs/>
          <w:sz w:val="24"/>
          <w:lang w:eastAsia="it-IT"/>
        </w:rPr>
        <w:t xml:space="preserve">structure </w:t>
      </w:r>
      <w:r w:rsidRPr="003A05AC">
        <w:rPr>
          <w:rFonts w:ascii="Times New Roman" w:hAnsi="Times New Roman" w:cs="Times New Roman"/>
          <w:iCs/>
          <w:sz w:val="24"/>
          <w:lang w:eastAsia="it-IT"/>
        </w:rPr>
        <w:t xml:space="preserve">comprises </w:t>
      </w:r>
      <w:r>
        <w:rPr>
          <w:rFonts w:ascii="Times New Roman" w:hAnsi="Times New Roman" w:cs="Times New Roman"/>
          <w:iCs/>
          <w:sz w:val="24"/>
          <w:lang w:eastAsia="it-IT"/>
        </w:rPr>
        <w:t>47</w:t>
      </w:r>
      <w:r w:rsidRPr="003A05AC">
        <w:rPr>
          <w:rFonts w:ascii="Times New Roman" w:hAnsi="Times New Roman" w:cs="Times New Roman"/>
          <w:iCs/>
          <w:sz w:val="24"/>
          <w:lang w:eastAsia="it-IT"/>
        </w:rPr>
        <w:t xml:space="preserve"> officials at central level</w:t>
      </w:r>
      <w:r>
        <w:rPr>
          <w:rFonts w:ascii="Times New Roman" w:hAnsi="Times New Roman" w:cs="Times New Roman"/>
          <w:iCs/>
          <w:sz w:val="24"/>
          <w:lang w:eastAsia="it-IT"/>
        </w:rPr>
        <w:t xml:space="preserve"> and 288 staff</w:t>
      </w:r>
      <w:r w:rsidRPr="003A05AC">
        <w:rPr>
          <w:rFonts w:ascii="Times New Roman" w:hAnsi="Times New Roman" w:cs="Times New Roman"/>
          <w:iCs/>
          <w:sz w:val="24"/>
          <w:lang w:eastAsia="it-IT"/>
        </w:rPr>
        <w:t xml:space="preserve"> in </w:t>
      </w:r>
      <w:r>
        <w:rPr>
          <w:rFonts w:ascii="Times New Roman" w:hAnsi="Times New Roman" w:cs="Times New Roman"/>
          <w:iCs/>
          <w:sz w:val="24"/>
          <w:lang w:eastAsia="it-IT"/>
        </w:rPr>
        <w:t>local employment agencies.</w:t>
      </w:r>
      <w:r>
        <w:rPr>
          <w:rStyle w:val="ae"/>
          <w:rFonts w:ascii="Times New Roman" w:hAnsi="Times New Roman"/>
          <w:iCs/>
          <w:sz w:val="24"/>
          <w:lang w:eastAsia="it-IT"/>
        </w:rPr>
        <w:footnoteReference w:id="41"/>
      </w:r>
      <w:r>
        <w:rPr>
          <w:rFonts w:ascii="Times New Roman" w:hAnsi="Times New Roman" w:cs="Times New Roman"/>
          <w:iCs/>
          <w:sz w:val="24"/>
          <w:lang w:eastAsia="it-IT"/>
        </w:rPr>
        <w:t xml:space="preserve"> </w:t>
      </w:r>
      <w:r>
        <w:rPr>
          <w:rFonts w:ascii="Times New Roman" w:hAnsi="Times New Roman" w:cs="Times New Roman"/>
          <w:sz w:val="24"/>
        </w:rPr>
        <w:t>In 2015, the ratio of staff-to-</w:t>
      </w:r>
      <w:r w:rsidRPr="00D32BFB">
        <w:rPr>
          <w:rFonts w:ascii="Times New Roman" w:hAnsi="Times New Roman" w:cs="Times New Roman"/>
          <w:sz w:val="24"/>
        </w:rPr>
        <w:t xml:space="preserve">registered unemployed </w:t>
      </w:r>
      <w:r>
        <w:rPr>
          <w:rFonts w:ascii="Times New Roman" w:hAnsi="Times New Roman" w:cs="Times New Roman"/>
          <w:sz w:val="24"/>
        </w:rPr>
        <w:t>was</w:t>
      </w:r>
      <w:r w:rsidRPr="00D32BFB">
        <w:rPr>
          <w:rFonts w:ascii="Times New Roman" w:hAnsi="Times New Roman" w:cs="Times New Roman"/>
          <w:sz w:val="24"/>
        </w:rPr>
        <w:t xml:space="preserve"> 1:</w:t>
      </w:r>
      <w:r>
        <w:rPr>
          <w:rFonts w:ascii="Times New Roman" w:hAnsi="Times New Roman" w:cs="Times New Roman"/>
          <w:sz w:val="24"/>
        </w:rPr>
        <w:t>176</w:t>
      </w:r>
      <w:r w:rsidRPr="00D32BFB">
        <w:rPr>
          <w:rFonts w:ascii="Times New Roman" w:hAnsi="Times New Roman" w:cs="Times New Roman"/>
          <w:sz w:val="24"/>
        </w:rPr>
        <w:t xml:space="preserve">. </w:t>
      </w:r>
      <w:r>
        <w:rPr>
          <w:rFonts w:ascii="Times New Roman" w:hAnsi="Times New Roman" w:cs="Times New Roman"/>
          <w:sz w:val="24"/>
        </w:rPr>
        <w:t>This ratio</w:t>
      </w:r>
      <w:r w:rsidRPr="00D32BFB">
        <w:rPr>
          <w:rFonts w:ascii="Times New Roman" w:hAnsi="Times New Roman" w:cs="Times New Roman"/>
          <w:sz w:val="24"/>
        </w:rPr>
        <w:t xml:space="preserve"> </w:t>
      </w:r>
      <w:r>
        <w:rPr>
          <w:rFonts w:ascii="Times New Roman" w:hAnsi="Times New Roman" w:cs="Times New Roman"/>
          <w:sz w:val="24"/>
        </w:rPr>
        <w:t>increases</w:t>
      </w:r>
      <w:r w:rsidRPr="00D32BFB">
        <w:rPr>
          <w:rFonts w:ascii="Times New Roman" w:hAnsi="Times New Roman" w:cs="Times New Roman"/>
          <w:sz w:val="24"/>
        </w:rPr>
        <w:t xml:space="preserve"> to 1:</w:t>
      </w:r>
      <w:r>
        <w:rPr>
          <w:rFonts w:ascii="Times New Roman" w:hAnsi="Times New Roman" w:cs="Times New Roman"/>
          <w:sz w:val="24"/>
        </w:rPr>
        <w:t>265 when considering only the personnel</w:t>
      </w:r>
      <w:r w:rsidRPr="00D32BFB">
        <w:rPr>
          <w:rFonts w:ascii="Times New Roman" w:hAnsi="Times New Roman" w:cs="Times New Roman"/>
          <w:sz w:val="24"/>
        </w:rPr>
        <w:t xml:space="preserve"> actually assigned to deliver services to clients (with </w:t>
      </w:r>
      <w:r>
        <w:rPr>
          <w:rFonts w:ascii="Times New Roman" w:hAnsi="Times New Roman" w:cs="Times New Roman"/>
          <w:sz w:val="24"/>
        </w:rPr>
        <w:t>66</w:t>
      </w:r>
      <w:r w:rsidRPr="00D32BFB">
        <w:rPr>
          <w:rFonts w:ascii="Times New Roman" w:hAnsi="Times New Roman" w:cs="Times New Roman"/>
          <w:sz w:val="24"/>
        </w:rPr>
        <w:t xml:space="preserve"> per cent of all staff assigned to </w:t>
      </w:r>
      <w:r>
        <w:rPr>
          <w:rFonts w:ascii="Times New Roman" w:hAnsi="Times New Roman" w:cs="Times New Roman"/>
          <w:sz w:val="24"/>
        </w:rPr>
        <w:t>front duties</w:t>
      </w:r>
      <w:r w:rsidRPr="00D32BFB">
        <w:rPr>
          <w:rFonts w:ascii="Times New Roman" w:hAnsi="Times New Roman" w:cs="Times New Roman"/>
          <w:sz w:val="24"/>
        </w:rPr>
        <w:t xml:space="preserve">). These ratios compare unfavourably with the average international benchmark of 1:100 that is used as reference to assess quality of employment service delivery. On the basis of this </w:t>
      </w:r>
      <w:r>
        <w:rPr>
          <w:rFonts w:ascii="Times New Roman" w:hAnsi="Times New Roman" w:cs="Times New Roman"/>
          <w:sz w:val="24"/>
        </w:rPr>
        <w:t>benchmark</w:t>
      </w:r>
      <w:r w:rsidRPr="00D32BFB">
        <w:rPr>
          <w:rFonts w:ascii="Times New Roman" w:hAnsi="Times New Roman" w:cs="Times New Roman"/>
          <w:sz w:val="24"/>
        </w:rPr>
        <w:t xml:space="preserve">, the current number of </w:t>
      </w:r>
      <w:r>
        <w:rPr>
          <w:rFonts w:ascii="Times New Roman" w:hAnsi="Times New Roman" w:cs="Times New Roman"/>
          <w:sz w:val="24"/>
        </w:rPr>
        <w:t>NEA</w:t>
      </w:r>
      <w:r w:rsidRPr="00D32BFB">
        <w:rPr>
          <w:rFonts w:ascii="Times New Roman" w:hAnsi="Times New Roman" w:cs="Times New Roman"/>
          <w:sz w:val="24"/>
        </w:rPr>
        <w:t xml:space="preserve"> staff </w:t>
      </w:r>
      <w:r>
        <w:rPr>
          <w:rFonts w:ascii="Times New Roman" w:hAnsi="Times New Roman" w:cs="Times New Roman"/>
          <w:sz w:val="24"/>
        </w:rPr>
        <w:t xml:space="preserve">dealing with clients should increase </w:t>
      </w:r>
      <w:r w:rsidRPr="00D32BFB">
        <w:rPr>
          <w:rFonts w:ascii="Times New Roman" w:hAnsi="Times New Roman" w:cs="Times New Roman"/>
          <w:sz w:val="24"/>
        </w:rPr>
        <w:t xml:space="preserve">from </w:t>
      </w:r>
      <w:r>
        <w:rPr>
          <w:rFonts w:ascii="Times New Roman" w:hAnsi="Times New Roman" w:cs="Times New Roman"/>
          <w:sz w:val="24"/>
        </w:rPr>
        <w:t>its current level</w:t>
      </w:r>
      <w:r w:rsidRPr="00D32BFB">
        <w:rPr>
          <w:rFonts w:ascii="Times New Roman" w:hAnsi="Times New Roman" w:cs="Times New Roman"/>
          <w:sz w:val="24"/>
        </w:rPr>
        <w:t xml:space="preserve"> to </w:t>
      </w:r>
      <w:r>
        <w:rPr>
          <w:rFonts w:ascii="Times New Roman" w:hAnsi="Times New Roman" w:cs="Times New Roman"/>
          <w:sz w:val="24"/>
        </w:rPr>
        <w:t>at least 400</w:t>
      </w:r>
      <w:r w:rsidRPr="00D32BFB">
        <w:rPr>
          <w:rFonts w:ascii="Times New Roman" w:hAnsi="Times New Roman" w:cs="Times New Roman"/>
          <w:sz w:val="24"/>
        </w:rPr>
        <w:t xml:space="preserve"> </w:t>
      </w:r>
      <w:r>
        <w:rPr>
          <w:rFonts w:ascii="Times New Roman" w:hAnsi="Times New Roman" w:cs="Times New Roman"/>
          <w:sz w:val="24"/>
        </w:rPr>
        <w:t>units</w:t>
      </w:r>
      <w:r w:rsidRPr="00D32BFB">
        <w:rPr>
          <w:rFonts w:ascii="Times New Roman" w:hAnsi="Times New Roman" w:cs="Times New Roman"/>
          <w:sz w:val="24"/>
        </w:rPr>
        <w:t>.</w:t>
      </w:r>
      <w:r w:rsidRPr="00D32BFB">
        <w:rPr>
          <w:rFonts w:ascii="Times New Roman" w:hAnsi="Times New Roman" w:cs="Times New Roman"/>
          <w:sz w:val="24"/>
          <w:vertAlign w:val="superscript"/>
        </w:rPr>
        <w:footnoteReference w:id="42"/>
      </w:r>
      <w:r w:rsidRPr="00D32BFB">
        <w:rPr>
          <w:rFonts w:ascii="Times New Roman" w:hAnsi="Times New Roman" w:cs="Times New Roman"/>
          <w:sz w:val="24"/>
        </w:rPr>
        <w:t xml:space="preserve"> </w:t>
      </w:r>
    </w:p>
    <w:p w:rsidR="00E436A5" w:rsidRDefault="00E436A5" w:rsidP="00620A75">
      <w:pPr>
        <w:pStyle w:val="a7"/>
        <w:spacing w:before="120" w:after="120" w:line="280" w:lineRule="exact"/>
        <w:ind w:firstLine="709"/>
        <w:jc w:val="both"/>
        <w:rPr>
          <w:rFonts w:ascii="Times New Roman" w:hAnsi="Times New Roman" w:cs="Times New Roman"/>
          <w:iCs/>
          <w:sz w:val="24"/>
          <w:lang w:eastAsia="it-IT"/>
        </w:rPr>
      </w:pPr>
      <w:r>
        <w:rPr>
          <w:rFonts w:ascii="Times New Roman" w:hAnsi="Times New Roman" w:cs="Times New Roman"/>
          <w:iCs/>
          <w:sz w:val="24"/>
          <w:lang w:eastAsia="it-IT"/>
        </w:rPr>
        <w:t>The unemployed to staff ratio</w:t>
      </w:r>
      <w:r w:rsidRPr="00D32BFB">
        <w:rPr>
          <w:rFonts w:ascii="Times New Roman" w:hAnsi="Times New Roman" w:cs="Times New Roman"/>
          <w:iCs/>
          <w:sz w:val="24"/>
          <w:lang w:eastAsia="it-IT"/>
        </w:rPr>
        <w:t xml:space="preserve"> varies across employment </w:t>
      </w:r>
      <w:r>
        <w:rPr>
          <w:rFonts w:ascii="Times New Roman" w:hAnsi="Times New Roman" w:cs="Times New Roman"/>
          <w:iCs/>
          <w:sz w:val="24"/>
          <w:lang w:eastAsia="it-IT"/>
        </w:rPr>
        <w:t>agencies</w:t>
      </w:r>
      <w:r w:rsidRPr="00D32BFB">
        <w:rPr>
          <w:rFonts w:ascii="Times New Roman" w:hAnsi="Times New Roman" w:cs="Times New Roman"/>
          <w:iCs/>
          <w:sz w:val="24"/>
          <w:lang w:eastAsia="it-IT"/>
        </w:rPr>
        <w:t xml:space="preserve"> with over </w:t>
      </w:r>
      <w:r>
        <w:rPr>
          <w:rFonts w:ascii="Times New Roman" w:hAnsi="Times New Roman" w:cs="Times New Roman"/>
          <w:iCs/>
          <w:sz w:val="24"/>
          <w:lang w:eastAsia="it-IT"/>
        </w:rPr>
        <w:t>40</w:t>
      </w:r>
      <w:r w:rsidRPr="00D32BFB">
        <w:rPr>
          <w:rFonts w:ascii="Times New Roman" w:hAnsi="Times New Roman" w:cs="Times New Roman"/>
          <w:iCs/>
          <w:sz w:val="24"/>
          <w:lang w:eastAsia="it-IT"/>
        </w:rPr>
        <w:t xml:space="preserve"> </w:t>
      </w:r>
      <w:r>
        <w:rPr>
          <w:rFonts w:ascii="Times New Roman" w:hAnsi="Times New Roman" w:cs="Times New Roman"/>
          <w:iCs/>
          <w:sz w:val="24"/>
          <w:lang w:eastAsia="it-IT"/>
        </w:rPr>
        <w:t xml:space="preserve">per cent </w:t>
      </w:r>
      <w:r w:rsidRPr="00D32BFB">
        <w:rPr>
          <w:rFonts w:ascii="Times New Roman" w:hAnsi="Times New Roman" w:cs="Times New Roman"/>
          <w:iCs/>
          <w:sz w:val="24"/>
          <w:lang w:eastAsia="it-IT"/>
        </w:rPr>
        <w:t xml:space="preserve">of all </w:t>
      </w:r>
      <w:r>
        <w:rPr>
          <w:rFonts w:ascii="Times New Roman" w:hAnsi="Times New Roman" w:cs="Times New Roman"/>
          <w:iCs/>
          <w:sz w:val="24"/>
          <w:lang w:eastAsia="it-IT"/>
        </w:rPr>
        <w:t xml:space="preserve">local </w:t>
      </w:r>
      <w:r w:rsidRPr="00D32BFB">
        <w:rPr>
          <w:rFonts w:ascii="Times New Roman" w:hAnsi="Times New Roman" w:cs="Times New Roman"/>
          <w:iCs/>
          <w:sz w:val="24"/>
          <w:lang w:eastAsia="it-IT"/>
        </w:rPr>
        <w:t>offices facing higher staff constraints than the national average</w:t>
      </w:r>
      <w:r>
        <w:rPr>
          <w:rFonts w:ascii="Times New Roman" w:hAnsi="Times New Roman" w:cs="Times New Roman"/>
          <w:iCs/>
          <w:sz w:val="24"/>
          <w:lang w:eastAsia="it-IT"/>
        </w:rPr>
        <w:t xml:space="preserve"> (Figure 3.1). The situation is particularly critical in </w:t>
      </w:r>
      <w:r w:rsidRPr="00D5138A">
        <w:rPr>
          <w:rFonts w:ascii="Times New Roman" w:hAnsi="Times New Roman" w:cs="Times New Roman"/>
          <w:iCs/>
          <w:sz w:val="24"/>
          <w:lang w:eastAsia="it-IT"/>
        </w:rPr>
        <w:t>Ungheni</w:t>
      </w:r>
      <w:r>
        <w:rPr>
          <w:rFonts w:ascii="Times New Roman" w:hAnsi="Times New Roman" w:cs="Times New Roman"/>
          <w:iCs/>
          <w:sz w:val="24"/>
          <w:lang w:eastAsia="it-IT"/>
        </w:rPr>
        <w:t xml:space="preserve">, where the staff to unemployed ratio is 2.5 times </w:t>
      </w:r>
      <w:r w:rsidRPr="00D32BFB">
        <w:rPr>
          <w:rFonts w:ascii="Times New Roman" w:hAnsi="Times New Roman" w:cs="Times New Roman"/>
          <w:iCs/>
          <w:sz w:val="24"/>
          <w:lang w:eastAsia="it-IT"/>
        </w:rPr>
        <w:t>the national average</w:t>
      </w:r>
      <w:r>
        <w:rPr>
          <w:rFonts w:ascii="Times New Roman" w:hAnsi="Times New Roman" w:cs="Times New Roman"/>
          <w:iCs/>
          <w:sz w:val="24"/>
          <w:lang w:eastAsia="it-IT"/>
        </w:rPr>
        <w:t>, and in Floresti, Chaul and Drochia (which have ratios that are nearly twice the national average). Only the Chisinau local agency broadly complies with the above mentioned international benchmark.</w:t>
      </w:r>
    </w:p>
    <w:p w:rsidR="00E436A5" w:rsidRPr="00D32BFB" w:rsidRDefault="00E436A5" w:rsidP="00620A75">
      <w:pPr>
        <w:pStyle w:val="a7"/>
        <w:spacing w:before="120" w:after="120" w:line="280" w:lineRule="exact"/>
        <w:ind w:firstLine="709"/>
        <w:jc w:val="both"/>
        <w:rPr>
          <w:rFonts w:ascii="Times New Roman" w:hAnsi="Times New Roman" w:cs="Times New Roman"/>
          <w:iCs/>
          <w:sz w:val="24"/>
          <w:lang w:eastAsia="it-IT"/>
        </w:rPr>
      </w:pPr>
    </w:p>
    <w:p w:rsidR="00E436A5" w:rsidRPr="00D76AF3" w:rsidRDefault="00E436A5" w:rsidP="001F6739">
      <w:pPr>
        <w:spacing w:before="60" w:after="60"/>
        <w:jc w:val="center"/>
        <w:rPr>
          <w:rFonts w:ascii="Arial Narrow" w:hAnsi="Arial Narrow" w:cs="Cambria-Bold"/>
          <w:b/>
          <w:bCs/>
          <w:color w:val="A6A6A6"/>
          <w:sz w:val="20"/>
          <w:szCs w:val="20"/>
        </w:rPr>
      </w:pPr>
      <w:r w:rsidRPr="00D76AF3">
        <w:rPr>
          <w:rFonts w:ascii="Arial Narrow" w:hAnsi="Arial Narrow" w:cs="Cambria-Bold"/>
          <w:b/>
          <w:bCs/>
          <w:color w:val="A6A6A6"/>
          <w:sz w:val="20"/>
          <w:szCs w:val="20"/>
        </w:rPr>
        <w:t xml:space="preserve">Figure </w:t>
      </w:r>
      <w:r>
        <w:rPr>
          <w:rFonts w:ascii="Arial Narrow" w:hAnsi="Arial Narrow" w:cs="Cambria-Bold"/>
          <w:b/>
          <w:bCs/>
          <w:color w:val="A6A6A6"/>
          <w:sz w:val="20"/>
          <w:szCs w:val="20"/>
        </w:rPr>
        <w:t>3.1</w:t>
      </w:r>
      <w:r w:rsidRPr="00D76AF3">
        <w:rPr>
          <w:rFonts w:ascii="Arial Narrow" w:hAnsi="Arial Narrow" w:cs="Cambria-Bold"/>
          <w:b/>
          <w:bCs/>
          <w:color w:val="A6A6A6"/>
          <w:sz w:val="20"/>
          <w:szCs w:val="20"/>
        </w:rPr>
        <w:t xml:space="preserve">: Staff to unemployed ratio by local employment </w:t>
      </w:r>
      <w:r>
        <w:rPr>
          <w:rFonts w:ascii="Arial Narrow" w:hAnsi="Arial Narrow" w:cs="Cambria-Bold"/>
          <w:b/>
          <w:bCs/>
          <w:color w:val="A6A6A6"/>
          <w:sz w:val="20"/>
          <w:szCs w:val="20"/>
        </w:rPr>
        <w:t>agency</w:t>
      </w:r>
      <w:r w:rsidRPr="00D76AF3">
        <w:rPr>
          <w:rFonts w:ascii="Arial Narrow" w:hAnsi="Arial Narrow" w:cs="Cambria-Bold"/>
          <w:b/>
          <w:bCs/>
          <w:color w:val="A6A6A6"/>
          <w:sz w:val="20"/>
          <w:szCs w:val="20"/>
        </w:rPr>
        <w:t>, 2016</w:t>
      </w:r>
    </w:p>
    <w:p w:rsidR="00E436A5" w:rsidRPr="00CA3228" w:rsidRDefault="00D95BC3" w:rsidP="001F6739">
      <w:pPr>
        <w:pStyle w:val="a7"/>
        <w:jc w:val="both"/>
        <w:rPr>
          <w:rFonts w:ascii="Times New Roman" w:hAnsi="Times New Roman" w:cs="Times New Roman"/>
          <w:iCs/>
          <w:sz w:val="18"/>
          <w:szCs w:val="18"/>
          <w:lang w:eastAsia="it-IT"/>
        </w:rPr>
      </w:pPr>
      <w:r>
        <w:rPr>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4015740</wp:posOffset>
                </wp:positionH>
                <wp:positionV relativeFrom="paragraph">
                  <wp:posOffset>889000</wp:posOffset>
                </wp:positionV>
                <wp:extent cx="545465" cy="196215"/>
                <wp:effectExtent l="0" t="0" r="6985" b="0"/>
                <wp:wrapNone/>
                <wp:docPr id="2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E4" w:rsidRPr="0065503B" w:rsidRDefault="00D733E4" w:rsidP="001F6739">
                            <w:pPr>
                              <w:rPr>
                                <w:rFonts w:ascii="Arial Narrow" w:hAnsi="Arial Narrow"/>
                                <w:color w:val="FF0000"/>
                                <w:sz w:val="16"/>
                                <w:szCs w:val="16"/>
                                <w:lang w:val="it-IT"/>
                              </w:rPr>
                            </w:pPr>
                            <w:r w:rsidRPr="0065503B">
                              <w:rPr>
                                <w:rFonts w:ascii="Arial Narrow" w:hAnsi="Arial Narrow"/>
                                <w:color w:val="FF0000"/>
                                <w:sz w:val="16"/>
                                <w:szCs w:val="16"/>
                                <w:lang w:val="it-IT"/>
                              </w:rPr>
                              <w:t>Average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51" style="position:absolute;left:0;text-align:left;margin-left:316.2pt;margin-top:70pt;width:42.95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" stroked="f">
                <v:textbox>
                  <w:txbxContent>
                    <w:p w:rsidR="00D733E4" w:rsidRPr="0065503B" w:rsidRDefault="00D733E4" w:rsidP="001F6739">
                      <w:pPr>
                        <w:rPr>
                          <w:rFonts w:ascii="Arial Narrow" w:hAnsi="Arial Narrow"/>
                          <w:color w:val="FF0000"/>
                          <w:sz w:val="16"/>
                          <w:szCs w:val="16"/>
                          <w:lang w:val="it-IT"/>
                        </w:rPr>
                      </w:pPr>
                      <w:r w:rsidRPr="0065503B">
                        <w:rPr>
                          <w:rFonts w:ascii="Arial Narrow" w:hAnsi="Arial Narrow"/>
                          <w:color w:val="FF0000"/>
                          <w:sz w:val="16"/>
                          <w:szCs w:val="16"/>
                          <w:lang w:val="it-IT"/>
                        </w:rPr>
                        <w:t>Average</w:t>
                      </w:r>
                    </w:p>
                  </w:txbxContent>
                </v:textbox>
              </v:rect>
            </w:pict>
          </mc:Fallback>
        </mc:AlternateContent>
      </w:r>
      <w:r w:rsidR="00E436A5" w:rsidRPr="00A50046">
        <w:rPr>
          <w:rFonts w:ascii="Times New Roman" w:hAnsi="Times New Roman" w:cs="Times New Roman"/>
          <w:iCs/>
          <w:sz w:val="24"/>
          <w:lang w:eastAsia="it-IT"/>
        </w:rPr>
        <w:object w:dxaOrig="9865" w:dyaOrig="4625">
          <v:shape id="_x0000_i1026" type="#_x0000_t75" style="width:419.4pt;height:196.8pt" o:ole="">
            <v:imagedata r:id="rId15" o:title=""/>
          </v:shape>
          <o:OLEObject Type="Embed" ProgID="Excel.Sheet.12" ShapeID="_x0000_i1026" DrawAspect="Content" ObjectID="_1549942539" r:id="rId16"/>
        </w:object>
      </w:r>
      <w:r w:rsidR="00E436A5" w:rsidRPr="00CA3228">
        <w:rPr>
          <w:rFonts w:ascii="Times New Roman" w:hAnsi="Times New Roman" w:cs="Times New Roman"/>
          <w:i/>
          <w:iCs/>
          <w:sz w:val="18"/>
          <w:szCs w:val="18"/>
          <w:lang w:eastAsia="it-IT"/>
        </w:rPr>
        <w:t>Source:</w:t>
      </w:r>
      <w:r w:rsidR="00E436A5" w:rsidRPr="00CA3228">
        <w:rPr>
          <w:rFonts w:ascii="Times New Roman" w:hAnsi="Times New Roman" w:cs="Times New Roman"/>
          <w:iCs/>
          <w:sz w:val="18"/>
          <w:szCs w:val="18"/>
          <w:lang w:eastAsia="it-IT"/>
        </w:rPr>
        <w:t xml:space="preserve"> </w:t>
      </w:r>
      <w:r w:rsidR="00E436A5">
        <w:rPr>
          <w:rFonts w:ascii="Times New Roman" w:hAnsi="Times New Roman" w:cs="Times New Roman"/>
          <w:iCs/>
          <w:sz w:val="18"/>
          <w:szCs w:val="18"/>
          <w:lang w:eastAsia="it-IT"/>
        </w:rPr>
        <w:t>NEA</w:t>
      </w:r>
      <w:r w:rsidR="00E436A5" w:rsidRPr="00CA3228">
        <w:rPr>
          <w:rFonts w:ascii="Times New Roman" w:hAnsi="Times New Roman" w:cs="Times New Roman"/>
          <w:iCs/>
          <w:sz w:val="18"/>
          <w:szCs w:val="18"/>
          <w:lang w:eastAsia="it-IT"/>
        </w:rPr>
        <w:t xml:space="preserve">, information provided by the Human Resource </w:t>
      </w:r>
      <w:r w:rsidR="00E436A5">
        <w:rPr>
          <w:rFonts w:ascii="Times New Roman" w:hAnsi="Times New Roman" w:cs="Times New Roman"/>
          <w:iCs/>
          <w:sz w:val="18"/>
          <w:szCs w:val="18"/>
          <w:lang w:eastAsia="it-IT"/>
        </w:rPr>
        <w:t>Division</w:t>
      </w:r>
      <w:r w:rsidR="00E436A5" w:rsidRPr="00CA3228">
        <w:rPr>
          <w:rFonts w:ascii="Times New Roman" w:hAnsi="Times New Roman" w:cs="Times New Roman"/>
          <w:iCs/>
          <w:sz w:val="18"/>
          <w:szCs w:val="18"/>
          <w:lang w:eastAsia="it-IT"/>
        </w:rPr>
        <w:t xml:space="preserve">. </w:t>
      </w:r>
    </w:p>
    <w:p w:rsidR="00E436A5" w:rsidRDefault="00E436A5" w:rsidP="001F6739">
      <w:pPr>
        <w:pStyle w:val="a7"/>
        <w:jc w:val="both"/>
        <w:rPr>
          <w:rFonts w:ascii="Times New Roman" w:hAnsi="Times New Roman" w:cs="Times New Roman"/>
          <w:iCs/>
          <w:sz w:val="24"/>
          <w:lang w:eastAsia="it-IT"/>
        </w:rPr>
      </w:pPr>
    </w:p>
    <w:p w:rsidR="00E436A5" w:rsidRDefault="00E436A5" w:rsidP="003A42BF">
      <w:pPr>
        <w:pStyle w:val="a7"/>
        <w:spacing w:after="200" w:line="280" w:lineRule="exact"/>
        <w:ind w:firstLine="567"/>
        <w:jc w:val="both"/>
        <w:rPr>
          <w:rFonts w:ascii="Times New Roman" w:hAnsi="Times New Roman" w:cs="Times New Roman"/>
          <w:sz w:val="24"/>
          <w:szCs w:val="24"/>
        </w:rPr>
      </w:pPr>
      <w:r w:rsidRPr="00386AE1">
        <w:rPr>
          <w:rFonts w:ascii="Times New Roman" w:hAnsi="Times New Roman" w:cs="Times New Roman"/>
          <w:sz w:val="24"/>
          <w:szCs w:val="24"/>
        </w:rPr>
        <w:t xml:space="preserve">The average salaries of civil servants </w:t>
      </w:r>
      <w:r>
        <w:rPr>
          <w:rFonts w:ascii="Times New Roman" w:hAnsi="Times New Roman" w:cs="Times New Roman"/>
          <w:sz w:val="24"/>
          <w:szCs w:val="24"/>
        </w:rPr>
        <w:t>are</w:t>
      </w:r>
      <w:r w:rsidRPr="00386AE1">
        <w:rPr>
          <w:rFonts w:ascii="Times New Roman" w:hAnsi="Times New Roman" w:cs="Times New Roman"/>
          <w:sz w:val="24"/>
          <w:szCs w:val="24"/>
        </w:rPr>
        <w:t xml:space="preserve"> low, and the </w:t>
      </w:r>
      <w:r>
        <w:rPr>
          <w:rFonts w:ascii="Times New Roman" w:hAnsi="Times New Roman" w:cs="Times New Roman"/>
          <w:sz w:val="24"/>
          <w:szCs w:val="24"/>
        </w:rPr>
        <w:t>public s</w:t>
      </w:r>
      <w:r w:rsidRPr="00386AE1">
        <w:rPr>
          <w:rFonts w:ascii="Times New Roman" w:hAnsi="Times New Roman" w:cs="Times New Roman"/>
          <w:sz w:val="24"/>
          <w:szCs w:val="24"/>
        </w:rPr>
        <w:t xml:space="preserve">ervice </w:t>
      </w:r>
      <w:r>
        <w:rPr>
          <w:rFonts w:ascii="Times New Roman" w:hAnsi="Times New Roman" w:cs="Times New Roman"/>
          <w:sz w:val="24"/>
          <w:szCs w:val="24"/>
        </w:rPr>
        <w:t xml:space="preserve">remains </w:t>
      </w:r>
      <w:r w:rsidRPr="00386AE1">
        <w:rPr>
          <w:rFonts w:ascii="Times New Roman" w:hAnsi="Times New Roman" w:cs="Times New Roman"/>
          <w:sz w:val="24"/>
          <w:szCs w:val="24"/>
        </w:rPr>
        <w:t xml:space="preserve">structurally weak due to staff moving to the private sector. The problem is especially acute in retaining graduates because of low pay, frustration about career opportunities, and a work environment that discourages initiative. </w:t>
      </w:r>
      <w:r>
        <w:rPr>
          <w:rFonts w:ascii="Times New Roman" w:hAnsi="Times New Roman" w:cs="Times New Roman"/>
          <w:sz w:val="24"/>
          <w:szCs w:val="24"/>
        </w:rPr>
        <w:t xml:space="preserve">Staff turnover is estimated at around 20 per cent annually, but this problem is particularly acute in larger towns </w:t>
      </w:r>
      <w:r>
        <w:rPr>
          <w:rFonts w:ascii="Times New Roman" w:hAnsi="Times New Roman" w:cs="Times New Roman"/>
          <w:sz w:val="24"/>
          <w:szCs w:val="24"/>
        </w:rPr>
        <w:lastRenderedPageBreak/>
        <w:t>where there are more private sector opportunities (in Chisinau, for example, half of the staff at the beginning of 2017 was newly recruited).</w:t>
      </w:r>
    </w:p>
    <w:p w:rsidR="00E436A5" w:rsidRDefault="00E436A5" w:rsidP="005326EA">
      <w:pPr>
        <w:spacing w:line="280" w:lineRule="exact"/>
        <w:ind w:firstLine="567"/>
        <w:jc w:val="both"/>
        <w:rPr>
          <w:rFonts w:ascii="Times New Roman" w:hAnsi="Times New Roman"/>
          <w:iCs/>
          <w:sz w:val="24"/>
          <w:lang w:eastAsia="it-IT"/>
        </w:rPr>
      </w:pPr>
      <w:r>
        <w:rPr>
          <w:rFonts w:ascii="Times New Roman" w:hAnsi="Times New Roman"/>
          <w:iCs/>
          <w:sz w:val="24"/>
          <w:lang w:eastAsia="it-IT"/>
        </w:rPr>
        <w:t xml:space="preserve">Staff training is well organized, although technical content and frequency could be improved. Newly recruited staff receives 80 hours training on the responsibilities of civil servants delivered by the Public Administration Academy, and 40 hours induction training delivered by the Agency and supported by a learning guide. The Human Resources Department organizes three-four seminars per year on specific topics (return migration, human trafficking and so on). In 2016, 85 per cent of all in-service personnel participated to these seminars. Training on the technical competencies of public employment services are mainly </w:t>
      </w:r>
      <w:r w:rsidRPr="003A42BF">
        <w:rPr>
          <w:rFonts w:ascii="Times New Roman" w:hAnsi="Times New Roman"/>
          <w:iCs/>
          <w:sz w:val="24"/>
          <w:lang w:eastAsia="it-IT"/>
        </w:rPr>
        <w:t xml:space="preserve">organized by </w:t>
      </w:r>
      <w:r>
        <w:rPr>
          <w:rFonts w:ascii="Times New Roman" w:hAnsi="Times New Roman"/>
          <w:iCs/>
          <w:sz w:val="24"/>
          <w:lang w:eastAsia="it-IT"/>
        </w:rPr>
        <w:t>international</w:t>
      </w:r>
      <w:r w:rsidRPr="003A42BF">
        <w:rPr>
          <w:rFonts w:ascii="Times New Roman" w:hAnsi="Times New Roman"/>
          <w:iCs/>
          <w:sz w:val="24"/>
          <w:lang w:eastAsia="it-IT"/>
        </w:rPr>
        <w:t xml:space="preserve"> cooperation projects. </w:t>
      </w:r>
      <w:r>
        <w:rPr>
          <w:rFonts w:ascii="Times New Roman" w:hAnsi="Times New Roman"/>
          <w:iCs/>
          <w:sz w:val="24"/>
          <w:lang w:eastAsia="it-IT"/>
        </w:rPr>
        <w:t xml:space="preserve">This training programmes, however, normally targets only the staff of local employment agencies involved in pilot projects. </w:t>
      </w:r>
    </w:p>
    <w:p w:rsidR="00E436A5" w:rsidRDefault="00E436A5" w:rsidP="00016662">
      <w:pPr>
        <w:spacing w:line="280" w:lineRule="exact"/>
        <w:ind w:firstLine="567"/>
        <w:jc w:val="both"/>
        <w:rPr>
          <w:rFonts w:ascii="Times New Roman" w:hAnsi="Times New Roman"/>
          <w:sz w:val="24"/>
          <w:szCs w:val="24"/>
        </w:rPr>
      </w:pPr>
      <w:r w:rsidRPr="00BC01E3">
        <w:rPr>
          <w:rFonts w:ascii="Times New Roman" w:hAnsi="Times New Roman"/>
          <w:sz w:val="24"/>
          <w:szCs w:val="24"/>
        </w:rPr>
        <w:t xml:space="preserve">The most urgent action in term of human resource development revolves around </w:t>
      </w:r>
      <w:r>
        <w:rPr>
          <w:rFonts w:ascii="Times New Roman" w:hAnsi="Times New Roman"/>
          <w:sz w:val="24"/>
          <w:szCs w:val="24"/>
        </w:rPr>
        <w:t xml:space="preserve">providing all front staff with higher-level counselling and guidance </w:t>
      </w:r>
      <w:r w:rsidRPr="00BC01E3">
        <w:rPr>
          <w:rFonts w:ascii="Times New Roman" w:hAnsi="Times New Roman"/>
          <w:sz w:val="24"/>
          <w:szCs w:val="24"/>
        </w:rPr>
        <w:t xml:space="preserve">skills. </w:t>
      </w:r>
      <w:r>
        <w:rPr>
          <w:rFonts w:ascii="Times New Roman" w:hAnsi="Times New Roman"/>
          <w:sz w:val="24"/>
          <w:szCs w:val="24"/>
        </w:rPr>
        <w:t xml:space="preserve">A modular training programme could be developed and delivered in cooperation with the University </w:t>
      </w:r>
      <w:r w:rsidRPr="00BC01E3">
        <w:rPr>
          <w:rFonts w:ascii="Times New Roman" w:hAnsi="Times New Roman"/>
          <w:sz w:val="24"/>
          <w:szCs w:val="24"/>
        </w:rPr>
        <w:t>(either the Psychology or the Adult Education and Training Department</w:t>
      </w:r>
      <w:r>
        <w:rPr>
          <w:rFonts w:ascii="Times New Roman" w:hAnsi="Times New Roman"/>
          <w:sz w:val="24"/>
          <w:szCs w:val="24"/>
        </w:rPr>
        <w:t xml:space="preserve">) to target newly recruited front staff (in the form of an induction training), as well as experienced counsellors (in the form of thematic seminars and refresher courses). For newly recruited staff, the training programme should be complemented by </w:t>
      </w:r>
      <w:r w:rsidRPr="00395ABD">
        <w:rPr>
          <w:rFonts w:ascii="Times New Roman" w:hAnsi="Times New Roman"/>
          <w:sz w:val="24"/>
          <w:szCs w:val="24"/>
          <w:lang w:eastAsia="en-GB"/>
        </w:rPr>
        <w:t xml:space="preserve">first-hand experience of guidance counselling over a period of </w:t>
      </w:r>
      <w:r>
        <w:rPr>
          <w:rFonts w:ascii="Times New Roman" w:hAnsi="Times New Roman"/>
          <w:sz w:val="24"/>
          <w:szCs w:val="24"/>
          <w:lang w:eastAsia="en-GB"/>
        </w:rPr>
        <w:t>six months (probation period)</w:t>
      </w:r>
      <w:r w:rsidRPr="00395ABD">
        <w:rPr>
          <w:rFonts w:ascii="Times New Roman" w:hAnsi="Times New Roman"/>
          <w:sz w:val="24"/>
          <w:szCs w:val="24"/>
          <w:lang w:eastAsia="en-GB"/>
        </w:rPr>
        <w:t xml:space="preserve"> under the supervision of a qualified guidance </w:t>
      </w:r>
      <w:r>
        <w:rPr>
          <w:rFonts w:ascii="Times New Roman" w:hAnsi="Times New Roman"/>
          <w:sz w:val="24"/>
          <w:szCs w:val="24"/>
          <w:lang w:eastAsia="en-GB"/>
        </w:rPr>
        <w:t>counsellor. T</w:t>
      </w:r>
      <w:r>
        <w:rPr>
          <w:rFonts w:ascii="Times New Roman" w:hAnsi="Times New Roman"/>
          <w:sz w:val="24"/>
          <w:szCs w:val="24"/>
        </w:rPr>
        <w:t>his staff development programme should encompass the following topics:</w:t>
      </w:r>
    </w:p>
    <w:p w:rsidR="00E436A5" w:rsidRPr="00B0614F" w:rsidRDefault="00E436A5" w:rsidP="00206E2A">
      <w:pPr>
        <w:pStyle w:val="aff0"/>
        <w:numPr>
          <w:ilvl w:val="0"/>
          <w:numId w:val="13"/>
        </w:numPr>
        <w:spacing w:line="280" w:lineRule="exact"/>
        <w:ind w:left="709" w:hanging="357"/>
        <w:contextualSpacing w:val="0"/>
        <w:jc w:val="both"/>
        <w:rPr>
          <w:rFonts w:ascii="Times New Roman" w:hAnsi="Times New Roman"/>
          <w:sz w:val="24"/>
          <w:szCs w:val="24"/>
        </w:rPr>
      </w:pPr>
      <w:r w:rsidRPr="00B0614F">
        <w:rPr>
          <w:rFonts w:ascii="Times New Roman" w:hAnsi="Times New Roman"/>
          <w:b/>
          <w:i/>
          <w:sz w:val="24"/>
          <w:szCs w:val="24"/>
        </w:rPr>
        <w:t>Counselling theory and practice</w:t>
      </w:r>
      <w:r w:rsidRPr="00B0614F">
        <w:rPr>
          <w:rFonts w:ascii="Times New Roman" w:hAnsi="Times New Roman"/>
          <w:sz w:val="24"/>
          <w:szCs w:val="24"/>
        </w:rPr>
        <w:t xml:space="preserve">: theoretical frameworks of counselling and their application to guidance practice; person-centred approaches; introduction to psychodynamic and cognitive-behavioural approaches; development of counselling skills </w:t>
      </w:r>
      <w:r>
        <w:rPr>
          <w:rFonts w:ascii="Times New Roman" w:hAnsi="Times New Roman"/>
          <w:sz w:val="24"/>
          <w:szCs w:val="24"/>
        </w:rPr>
        <w:t>based on structured approaches.</w:t>
      </w:r>
    </w:p>
    <w:p w:rsidR="00E436A5" w:rsidRPr="00B0614F" w:rsidRDefault="00E436A5" w:rsidP="00206E2A">
      <w:pPr>
        <w:pStyle w:val="aff0"/>
        <w:numPr>
          <w:ilvl w:val="0"/>
          <w:numId w:val="13"/>
        </w:numPr>
        <w:spacing w:line="280" w:lineRule="exact"/>
        <w:ind w:left="709" w:hanging="357"/>
        <w:contextualSpacing w:val="0"/>
        <w:jc w:val="both"/>
        <w:rPr>
          <w:rFonts w:ascii="Times New Roman" w:hAnsi="Times New Roman"/>
          <w:sz w:val="24"/>
          <w:szCs w:val="24"/>
        </w:rPr>
      </w:pPr>
      <w:r w:rsidRPr="00B0614F">
        <w:rPr>
          <w:rFonts w:ascii="Times New Roman" w:hAnsi="Times New Roman"/>
          <w:b/>
          <w:i/>
          <w:sz w:val="24"/>
          <w:szCs w:val="24"/>
        </w:rPr>
        <w:t>Professional practice in guidance counselling</w:t>
      </w:r>
      <w:r w:rsidRPr="00B0614F">
        <w:rPr>
          <w:rFonts w:ascii="Times New Roman" w:hAnsi="Times New Roman"/>
          <w:sz w:val="24"/>
          <w:szCs w:val="24"/>
        </w:rPr>
        <w:t xml:space="preserve">: </w:t>
      </w:r>
      <w:r>
        <w:rPr>
          <w:rFonts w:ascii="Times New Roman" w:hAnsi="Times New Roman"/>
          <w:sz w:val="24"/>
          <w:szCs w:val="24"/>
        </w:rPr>
        <w:t>o</w:t>
      </w:r>
      <w:r w:rsidRPr="00B0614F">
        <w:rPr>
          <w:rFonts w:ascii="Times New Roman" w:hAnsi="Times New Roman"/>
          <w:sz w:val="24"/>
          <w:szCs w:val="24"/>
        </w:rPr>
        <w:t xml:space="preserve">verview of professional issues and key theoretical frameworks; </w:t>
      </w:r>
      <w:r>
        <w:rPr>
          <w:rFonts w:ascii="Times New Roman" w:hAnsi="Times New Roman"/>
          <w:sz w:val="24"/>
          <w:szCs w:val="24"/>
        </w:rPr>
        <w:t>practice-</w:t>
      </w:r>
      <w:r w:rsidRPr="00B0614F">
        <w:rPr>
          <w:rFonts w:ascii="Times New Roman" w:hAnsi="Times New Roman"/>
          <w:sz w:val="24"/>
          <w:szCs w:val="24"/>
        </w:rPr>
        <w:t>based models in lifelong guidance counselling</w:t>
      </w:r>
      <w:r>
        <w:rPr>
          <w:rFonts w:ascii="Times New Roman" w:hAnsi="Times New Roman"/>
          <w:sz w:val="24"/>
          <w:szCs w:val="24"/>
        </w:rPr>
        <w:t>.</w:t>
      </w:r>
      <w:r w:rsidRPr="00B0614F">
        <w:rPr>
          <w:rFonts w:ascii="Times New Roman" w:hAnsi="Times New Roman"/>
          <w:sz w:val="24"/>
          <w:szCs w:val="24"/>
        </w:rPr>
        <w:t xml:space="preserve"> </w:t>
      </w:r>
    </w:p>
    <w:p w:rsidR="00E436A5" w:rsidRPr="00B0614F" w:rsidRDefault="00E436A5" w:rsidP="00206E2A">
      <w:pPr>
        <w:pStyle w:val="aff0"/>
        <w:numPr>
          <w:ilvl w:val="0"/>
          <w:numId w:val="13"/>
        </w:numPr>
        <w:spacing w:line="280" w:lineRule="exact"/>
        <w:ind w:left="709" w:hanging="357"/>
        <w:contextualSpacing w:val="0"/>
        <w:jc w:val="both"/>
        <w:rPr>
          <w:rFonts w:ascii="Times New Roman" w:hAnsi="Times New Roman"/>
          <w:sz w:val="24"/>
          <w:szCs w:val="24"/>
        </w:rPr>
      </w:pPr>
      <w:r w:rsidRPr="00B0614F">
        <w:rPr>
          <w:rFonts w:ascii="Times New Roman" w:hAnsi="Times New Roman"/>
          <w:b/>
          <w:i/>
          <w:sz w:val="24"/>
          <w:szCs w:val="24"/>
        </w:rPr>
        <w:t>Psychology of human development</w:t>
      </w:r>
      <w:r w:rsidRPr="00B0614F">
        <w:rPr>
          <w:rFonts w:ascii="Times New Roman" w:hAnsi="Times New Roman"/>
          <w:sz w:val="24"/>
          <w:szCs w:val="24"/>
        </w:rPr>
        <w:t>: life stages and developmental tasks during early adulthood, middle adulthood and later adulthood; theoretical approaches to the development of cognition, learning styles and meta-cognitive processes.</w:t>
      </w:r>
    </w:p>
    <w:p w:rsidR="00E436A5" w:rsidRPr="00B0614F" w:rsidRDefault="00E436A5" w:rsidP="00206E2A">
      <w:pPr>
        <w:pStyle w:val="aff0"/>
        <w:numPr>
          <w:ilvl w:val="0"/>
          <w:numId w:val="13"/>
        </w:numPr>
        <w:spacing w:line="280" w:lineRule="exact"/>
        <w:ind w:left="709" w:hanging="357"/>
        <w:contextualSpacing w:val="0"/>
        <w:jc w:val="both"/>
        <w:rPr>
          <w:rFonts w:ascii="Times New Roman" w:hAnsi="Times New Roman"/>
          <w:sz w:val="24"/>
          <w:szCs w:val="24"/>
        </w:rPr>
      </w:pPr>
      <w:r>
        <w:rPr>
          <w:rFonts w:ascii="Times New Roman" w:hAnsi="Times New Roman"/>
          <w:b/>
          <w:i/>
          <w:sz w:val="24"/>
          <w:szCs w:val="24"/>
        </w:rPr>
        <w:t>S</w:t>
      </w:r>
      <w:r w:rsidRPr="00B0614F">
        <w:rPr>
          <w:rFonts w:ascii="Times New Roman" w:hAnsi="Times New Roman"/>
          <w:b/>
          <w:i/>
          <w:sz w:val="24"/>
          <w:szCs w:val="24"/>
        </w:rPr>
        <w:t>kills of experiential group learning</w:t>
      </w:r>
      <w:r w:rsidRPr="00B0614F">
        <w:rPr>
          <w:rFonts w:ascii="Times New Roman" w:hAnsi="Times New Roman"/>
          <w:sz w:val="24"/>
          <w:szCs w:val="24"/>
        </w:rPr>
        <w:t xml:space="preserve">: skills related to experiential group dynamics and its relevance in the delivery of guidance </w:t>
      </w:r>
      <w:r>
        <w:rPr>
          <w:rFonts w:ascii="Times New Roman" w:hAnsi="Times New Roman"/>
          <w:sz w:val="24"/>
          <w:szCs w:val="24"/>
        </w:rPr>
        <w:t>and counselling</w:t>
      </w:r>
      <w:r w:rsidRPr="00B0614F">
        <w:rPr>
          <w:rFonts w:ascii="Times New Roman" w:hAnsi="Times New Roman"/>
          <w:sz w:val="24"/>
          <w:szCs w:val="24"/>
        </w:rPr>
        <w:t>.</w:t>
      </w:r>
    </w:p>
    <w:p w:rsidR="00E436A5" w:rsidRPr="00B0614F" w:rsidRDefault="00E436A5" w:rsidP="00206E2A">
      <w:pPr>
        <w:pStyle w:val="aff0"/>
        <w:numPr>
          <w:ilvl w:val="0"/>
          <w:numId w:val="13"/>
        </w:numPr>
        <w:spacing w:line="280" w:lineRule="exact"/>
        <w:ind w:left="709" w:hanging="357"/>
        <w:contextualSpacing w:val="0"/>
        <w:jc w:val="both"/>
        <w:rPr>
          <w:rFonts w:ascii="Times New Roman" w:hAnsi="Times New Roman"/>
          <w:sz w:val="24"/>
          <w:szCs w:val="24"/>
        </w:rPr>
      </w:pPr>
      <w:r w:rsidRPr="00B0614F">
        <w:rPr>
          <w:rFonts w:ascii="Times New Roman" w:hAnsi="Times New Roman"/>
          <w:b/>
          <w:i/>
          <w:sz w:val="24"/>
          <w:szCs w:val="24"/>
        </w:rPr>
        <w:t>Theory and practice of psychological testing</w:t>
      </w:r>
      <w:r w:rsidRPr="00B0614F">
        <w:rPr>
          <w:rFonts w:ascii="Times New Roman" w:hAnsi="Times New Roman"/>
          <w:sz w:val="24"/>
          <w:szCs w:val="24"/>
        </w:rPr>
        <w:t>: selection, administration and feedback of psychological tests in counselling</w:t>
      </w:r>
      <w:r w:rsidRPr="008B7001">
        <w:rPr>
          <w:rFonts w:ascii="Times New Roman" w:hAnsi="Times New Roman"/>
          <w:sz w:val="24"/>
          <w:szCs w:val="24"/>
        </w:rPr>
        <w:t xml:space="preserve"> </w:t>
      </w:r>
      <w:r>
        <w:rPr>
          <w:rFonts w:ascii="Times New Roman" w:hAnsi="Times New Roman"/>
          <w:sz w:val="24"/>
          <w:szCs w:val="24"/>
        </w:rPr>
        <w:t xml:space="preserve">and </w:t>
      </w:r>
      <w:r w:rsidRPr="00B0614F">
        <w:rPr>
          <w:rFonts w:ascii="Times New Roman" w:hAnsi="Times New Roman"/>
          <w:sz w:val="24"/>
          <w:szCs w:val="24"/>
        </w:rPr>
        <w:t>guidance; formal and informal assessment; main categories and types of tests; group and individual tests (mental ability, achievement, personality, career choice); test administration; interpreting test scores; reliability, validity and standardisation of tests.</w:t>
      </w:r>
    </w:p>
    <w:p w:rsidR="00E436A5" w:rsidRPr="00B0614F" w:rsidRDefault="00E436A5" w:rsidP="00206E2A">
      <w:pPr>
        <w:pStyle w:val="aff0"/>
        <w:numPr>
          <w:ilvl w:val="0"/>
          <w:numId w:val="13"/>
        </w:numPr>
        <w:spacing w:line="280" w:lineRule="exact"/>
        <w:ind w:left="709" w:hanging="357"/>
        <w:contextualSpacing w:val="0"/>
        <w:jc w:val="both"/>
        <w:rPr>
          <w:rFonts w:ascii="Times New Roman" w:hAnsi="Times New Roman"/>
          <w:sz w:val="24"/>
          <w:szCs w:val="24"/>
        </w:rPr>
      </w:pPr>
      <w:r w:rsidRPr="00B0614F">
        <w:rPr>
          <w:rFonts w:ascii="Times New Roman" w:hAnsi="Times New Roman"/>
          <w:b/>
          <w:i/>
          <w:sz w:val="24"/>
          <w:szCs w:val="24"/>
        </w:rPr>
        <w:t>Vocational development and progression across the lifespan:</w:t>
      </w:r>
      <w:r w:rsidRPr="00B0614F">
        <w:rPr>
          <w:rFonts w:ascii="Times New Roman" w:hAnsi="Times New Roman"/>
          <w:sz w:val="24"/>
          <w:szCs w:val="24"/>
        </w:rPr>
        <w:t xml:space="preserve"> theories of career development and decision-making, educational development, Labour Market Information (LMI) and topics such as equality, gender and multicultural </w:t>
      </w:r>
      <w:r w:rsidRPr="00B0614F">
        <w:rPr>
          <w:rFonts w:ascii="Times New Roman" w:hAnsi="Times New Roman"/>
          <w:sz w:val="24"/>
          <w:szCs w:val="24"/>
        </w:rPr>
        <w:lastRenderedPageBreak/>
        <w:t>issues pertinent to individuals’ lifelong career management; practical skills in vocational interviewing</w:t>
      </w:r>
      <w:r>
        <w:rPr>
          <w:rFonts w:ascii="Times New Roman" w:hAnsi="Times New Roman"/>
          <w:sz w:val="24"/>
          <w:szCs w:val="24"/>
        </w:rPr>
        <w:t>;</w:t>
      </w:r>
    </w:p>
    <w:p w:rsidR="00E436A5" w:rsidRPr="00B0614F" w:rsidRDefault="00E436A5" w:rsidP="00206E2A">
      <w:pPr>
        <w:pStyle w:val="aff0"/>
        <w:numPr>
          <w:ilvl w:val="0"/>
          <w:numId w:val="13"/>
        </w:numPr>
        <w:spacing w:line="280" w:lineRule="exact"/>
        <w:ind w:left="709" w:hanging="357"/>
        <w:contextualSpacing w:val="0"/>
        <w:jc w:val="both"/>
        <w:rPr>
          <w:rFonts w:ascii="Times New Roman" w:hAnsi="Times New Roman"/>
          <w:sz w:val="24"/>
          <w:szCs w:val="24"/>
        </w:rPr>
      </w:pPr>
      <w:r w:rsidRPr="00B0614F">
        <w:rPr>
          <w:rFonts w:ascii="Times New Roman" w:hAnsi="Times New Roman"/>
          <w:b/>
          <w:i/>
          <w:sz w:val="24"/>
          <w:szCs w:val="24"/>
        </w:rPr>
        <w:t>Guidance in adult and continuing education</w:t>
      </w:r>
      <w:r w:rsidRPr="00B0614F">
        <w:rPr>
          <w:rFonts w:ascii="Times New Roman" w:hAnsi="Times New Roman"/>
          <w:sz w:val="24"/>
          <w:szCs w:val="24"/>
        </w:rPr>
        <w:t>: theoretical and practical perspectives on guidance counselling in adult and continuing education as well as employment support sectors; psychological and sociological theories on adult education and learning, career development and transitions; role of lifelong guidance in adulthood; ethical issues related to working with adults and evaluation of provision.</w:t>
      </w:r>
    </w:p>
    <w:p w:rsidR="00E436A5" w:rsidRDefault="00E436A5" w:rsidP="00B0614F">
      <w:pPr>
        <w:spacing w:line="280" w:lineRule="exact"/>
        <w:ind w:firstLine="567"/>
        <w:jc w:val="both"/>
        <w:rPr>
          <w:rFonts w:ascii="Times New Roman" w:hAnsi="Times New Roman"/>
          <w:sz w:val="24"/>
          <w:szCs w:val="24"/>
        </w:rPr>
      </w:pPr>
      <w:r>
        <w:rPr>
          <w:rFonts w:ascii="Times New Roman" w:hAnsi="Times New Roman"/>
          <w:sz w:val="24"/>
          <w:szCs w:val="24"/>
        </w:rPr>
        <w:t xml:space="preserve">The Agency should also maximize the knowledge and experience that already exist in local employment agencies. This could be done by organizing regular knowledge-sharing events where managers and counsellors gather to discuss challenges, share experience and propose new service delivery methods and workflow practices. The managers of the employment agency in Balti, for example, regularly organize internal training sessions for front staff to discuss legislation amendments, new procedural requirements and problems in service delivery. These learning events are open to the colleagues of other offices, but the lack of resources to cover transport costs </w:t>
      </w:r>
      <w:r w:rsidRPr="009340EC">
        <w:rPr>
          <w:rFonts w:ascii="Times New Roman" w:hAnsi="Times New Roman"/>
          <w:i/>
          <w:sz w:val="24"/>
          <w:szCs w:val="24"/>
        </w:rPr>
        <w:t>de facto</w:t>
      </w:r>
      <w:r>
        <w:rPr>
          <w:rFonts w:ascii="Times New Roman" w:hAnsi="Times New Roman"/>
          <w:sz w:val="24"/>
          <w:szCs w:val="24"/>
        </w:rPr>
        <w:t xml:space="preserve"> limits attendance. </w:t>
      </w:r>
    </w:p>
    <w:p w:rsidR="00E436A5" w:rsidRDefault="00E436A5" w:rsidP="005430A1">
      <w:pPr>
        <w:pStyle w:val="a7"/>
        <w:shd w:val="clear" w:color="auto" w:fill="FFFFFF"/>
        <w:spacing w:after="200" w:line="280" w:lineRule="exact"/>
        <w:ind w:firstLine="567"/>
        <w:jc w:val="both"/>
        <w:rPr>
          <w:rFonts w:ascii="Times New Roman" w:hAnsi="Times New Roman" w:cs="Times New Roman"/>
          <w:iCs/>
          <w:sz w:val="24"/>
          <w:lang w:eastAsia="it-IT"/>
        </w:rPr>
      </w:pPr>
      <w:r w:rsidRPr="003A42BF">
        <w:rPr>
          <w:rFonts w:ascii="Times New Roman" w:hAnsi="Times New Roman" w:cs="Times New Roman"/>
          <w:iCs/>
          <w:sz w:val="24"/>
          <w:lang w:eastAsia="it-IT"/>
        </w:rPr>
        <w:t>There is a clear trend towards staff downsizing</w:t>
      </w:r>
      <w:r>
        <w:rPr>
          <w:rFonts w:ascii="Times New Roman" w:hAnsi="Times New Roman" w:cs="Times New Roman"/>
          <w:iCs/>
          <w:sz w:val="24"/>
          <w:lang w:eastAsia="it-IT"/>
        </w:rPr>
        <w:t xml:space="preserve"> and t</w:t>
      </w:r>
      <w:r w:rsidRPr="003A42BF">
        <w:rPr>
          <w:rFonts w:ascii="Times New Roman" w:hAnsi="Times New Roman" w:cs="Times New Roman"/>
          <w:iCs/>
          <w:sz w:val="24"/>
          <w:lang w:eastAsia="it-IT"/>
        </w:rPr>
        <w:t xml:space="preserve">his is particularly worrisome in light of the </w:t>
      </w:r>
      <w:r>
        <w:rPr>
          <w:rFonts w:ascii="Times New Roman" w:hAnsi="Times New Roman" w:cs="Times New Roman"/>
          <w:iCs/>
          <w:sz w:val="24"/>
          <w:lang w:eastAsia="it-IT"/>
        </w:rPr>
        <w:t xml:space="preserve">changes to be introduced by the draft employment law and the expansion of the portfolio of active labour market measures. A simple time-use exercise carried out in the employment agency of Cahul revealed that staff spends most of their time dealing with the inflow of clients (about 20 minutes for the re-registration of benefit claimants and around 40 minutes for active jobseekers); delivering group counselling sessions and managing job clubs (where available); checking open vacancy for pre-selection of candidates and job mediation; visiting training providers to check on the implementation of programmes; visiting employers to complete/check job vacancy announcements; propose unemployed clients for open vacancies; dealing with municipal authorities for the organization of public works. </w:t>
      </w:r>
    </w:p>
    <w:p w:rsidR="00E436A5" w:rsidRDefault="00E436A5" w:rsidP="009E0AB1">
      <w:pPr>
        <w:pStyle w:val="a7"/>
        <w:shd w:val="clear" w:color="auto" w:fill="FFFFFF"/>
        <w:spacing w:after="200" w:line="280" w:lineRule="exact"/>
        <w:ind w:firstLine="567"/>
        <w:jc w:val="both"/>
        <w:rPr>
          <w:rFonts w:ascii="Times New Roman" w:hAnsi="Times New Roman" w:cs="Times New Roman"/>
          <w:iCs/>
          <w:sz w:val="24"/>
          <w:lang w:eastAsia="it-IT"/>
        </w:rPr>
      </w:pPr>
      <w:r>
        <w:rPr>
          <w:rFonts w:ascii="Times New Roman" w:hAnsi="Times New Roman" w:cs="Times New Roman"/>
          <w:iCs/>
          <w:sz w:val="24"/>
          <w:lang w:eastAsia="it-IT"/>
        </w:rPr>
        <w:t xml:space="preserve">The procedures required for the organization of an active labour market programmes are resource-intensive (preparation of call for application; screening of partner organizations; information, counselling and guidance of potential beneficiaries; selection of participants; supervision during programme implementation; checking and authorizing disbursements to providers and beneficiaries; follow-up monitoring). These procedures are the same for all local offices irrespective of the final </w:t>
      </w:r>
      <w:r w:rsidRPr="00744B09">
        <w:rPr>
          <w:rFonts w:ascii="Times New Roman" w:hAnsi="Times New Roman" w:cs="Times New Roman"/>
          <w:iCs/>
          <w:sz w:val="24"/>
          <w:lang w:eastAsia="it-IT"/>
        </w:rPr>
        <w:t xml:space="preserve">number of actual beneficiaries enrolled. </w:t>
      </w:r>
      <w:r>
        <w:rPr>
          <w:rFonts w:ascii="Times New Roman" w:hAnsi="Times New Roman" w:cs="Times New Roman"/>
          <w:iCs/>
          <w:sz w:val="24"/>
          <w:lang w:eastAsia="it-IT"/>
        </w:rPr>
        <w:t>This means that many employment agencies will have serious difficulties in properly managing and monitoring active labour market programmes without the allocation of additional resources. Furthermore, the new legislation envisages the implementation of new programmes (like subsidies for the recruitment of persons with disabilities, workplace adaptation and individualized assistance to vulnerable groups) that require specialized staff (</w:t>
      </w:r>
      <w:r w:rsidRPr="005978E4">
        <w:rPr>
          <w:rFonts w:ascii="Times New Roman" w:hAnsi="Times New Roman" w:cs="Times New Roman"/>
          <w:i/>
          <w:iCs/>
          <w:sz w:val="24"/>
          <w:lang w:eastAsia="it-IT"/>
        </w:rPr>
        <w:t>specialist superior</w:t>
      </w:r>
      <w:r>
        <w:rPr>
          <w:rFonts w:ascii="Times New Roman" w:hAnsi="Times New Roman" w:cs="Times New Roman"/>
          <w:iCs/>
          <w:sz w:val="24"/>
          <w:lang w:eastAsia="it-IT"/>
        </w:rPr>
        <w:t xml:space="preserve">) that will have no longer time to manage other tasks.  </w:t>
      </w:r>
    </w:p>
    <w:p w:rsidR="00E436A5" w:rsidRDefault="00E436A5" w:rsidP="005430A1">
      <w:pPr>
        <w:pStyle w:val="a7"/>
        <w:shd w:val="clear" w:color="auto" w:fill="FFFFFF"/>
        <w:spacing w:after="200" w:line="280" w:lineRule="exact"/>
        <w:ind w:firstLine="567"/>
        <w:jc w:val="both"/>
        <w:rPr>
          <w:rFonts w:ascii="Times New Roman" w:hAnsi="Times New Roman" w:cs="Times New Roman"/>
          <w:iCs/>
          <w:sz w:val="24"/>
          <w:lang w:eastAsia="it-IT"/>
        </w:rPr>
      </w:pPr>
      <w:r>
        <w:rPr>
          <w:rFonts w:ascii="Times New Roman" w:hAnsi="Times New Roman" w:cs="Times New Roman"/>
          <w:iCs/>
          <w:sz w:val="24"/>
          <w:lang w:eastAsia="it-IT"/>
        </w:rPr>
        <w:t xml:space="preserve">Finally, the fact that many procedures are still paper-based (like for instance the requirement to maintain a paper dossier documenting all actions taken for claimants of passive schemes, or the profiling questionnaires) entail an investment of staff time to the detriment of face-to-face service delivery. The organizations of additional services </w:t>
      </w:r>
      <w:r>
        <w:rPr>
          <w:rFonts w:ascii="Times New Roman" w:hAnsi="Times New Roman" w:cs="Times New Roman"/>
          <w:iCs/>
          <w:sz w:val="24"/>
          <w:lang w:eastAsia="it-IT"/>
        </w:rPr>
        <w:lastRenderedPageBreak/>
        <w:t>and active labour market programmes will require the enactment of new procedures that − in lack of process standardization and automation – will hamper service and programme administration.</w:t>
      </w:r>
    </w:p>
    <w:p w:rsidR="00E436A5" w:rsidRDefault="00E436A5" w:rsidP="005430A1">
      <w:pPr>
        <w:pStyle w:val="a7"/>
        <w:shd w:val="clear" w:color="auto" w:fill="FFFFFF"/>
        <w:spacing w:after="200" w:line="280" w:lineRule="exact"/>
        <w:ind w:firstLine="567"/>
        <w:jc w:val="both"/>
        <w:rPr>
          <w:rFonts w:ascii="Times" w:hAnsi="Times"/>
          <w:b/>
          <w:bCs/>
          <w:sz w:val="24"/>
        </w:rPr>
      </w:pPr>
    </w:p>
    <w:p w:rsidR="00E436A5" w:rsidRDefault="00E436A5" w:rsidP="005430A1">
      <w:pPr>
        <w:pStyle w:val="a7"/>
        <w:shd w:val="clear" w:color="auto" w:fill="FFFFFF"/>
        <w:spacing w:after="200" w:line="280" w:lineRule="exact"/>
        <w:ind w:firstLine="567"/>
        <w:jc w:val="both"/>
        <w:rPr>
          <w:rFonts w:ascii="Times" w:hAnsi="Times"/>
          <w:b/>
          <w:bCs/>
          <w:sz w:val="24"/>
        </w:rPr>
      </w:pPr>
    </w:p>
    <w:p w:rsidR="00E436A5" w:rsidRPr="00DD47D7" w:rsidRDefault="00E436A5" w:rsidP="001F6739">
      <w:pPr>
        <w:suppressAutoHyphens/>
        <w:spacing w:before="80" w:after="80" w:line="300" w:lineRule="exact"/>
        <w:rPr>
          <w:rFonts w:ascii="Arial" w:hAnsi="Arial" w:cs="Arial"/>
          <w:b/>
          <w:i/>
          <w:iCs/>
          <w:color w:val="A6A6A6"/>
          <w:lang w:eastAsia="it-IT"/>
        </w:rPr>
      </w:pPr>
      <w:r>
        <w:rPr>
          <w:rFonts w:ascii="Arial" w:hAnsi="Arial" w:cs="Arial"/>
          <w:b/>
          <w:i/>
          <w:iCs/>
          <w:color w:val="A6A6A6"/>
          <w:lang w:eastAsia="it-IT"/>
        </w:rPr>
        <w:t>3</w:t>
      </w:r>
      <w:r w:rsidRPr="00DD47D7">
        <w:rPr>
          <w:rFonts w:ascii="Arial" w:hAnsi="Arial" w:cs="Arial"/>
          <w:b/>
          <w:i/>
          <w:iCs/>
          <w:color w:val="A6A6A6"/>
          <w:lang w:eastAsia="it-IT"/>
        </w:rPr>
        <w:t>.</w:t>
      </w:r>
      <w:r>
        <w:rPr>
          <w:rFonts w:ascii="Arial" w:hAnsi="Arial" w:cs="Arial"/>
          <w:b/>
          <w:i/>
          <w:iCs/>
          <w:color w:val="A6A6A6"/>
          <w:lang w:eastAsia="it-IT"/>
        </w:rPr>
        <w:t>2</w:t>
      </w:r>
      <w:r w:rsidRPr="00DD47D7">
        <w:rPr>
          <w:rFonts w:ascii="Arial" w:hAnsi="Arial" w:cs="Arial"/>
          <w:b/>
          <w:i/>
          <w:iCs/>
          <w:color w:val="A6A6A6"/>
          <w:lang w:eastAsia="it-IT"/>
        </w:rPr>
        <w:t xml:space="preserve">. </w:t>
      </w:r>
      <w:r>
        <w:rPr>
          <w:rFonts w:ascii="Arial" w:hAnsi="Arial" w:cs="Arial"/>
          <w:b/>
          <w:i/>
          <w:iCs/>
          <w:color w:val="A6A6A6"/>
          <w:lang w:eastAsia="it-IT"/>
        </w:rPr>
        <w:t>F</w:t>
      </w:r>
      <w:r w:rsidRPr="00DD47D7">
        <w:rPr>
          <w:rFonts w:ascii="Arial" w:hAnsi="Arial" w:cs="Arial"/>
          <w:b/>
          <w:i/>
          <w:iCs/>
          <w:color w:val="A6A6A6"/>
          <w:lang w:eastAsia="it-IT"/>
        </w:rPr>
        <w:t xml:space="preserve">inancial resources  </w:t>
      </w:r>
    </w:p>
    <w:p w:rsidR="00E436A5" w:rsidRDefault="00E436A5" w:rsidP="002121B4">
      <w:pPr>
        <w:spacing w:line="280" w:lineRule="exact"/>
        <w:ind w:firstLine="709"/>
        <w:jc w:val="both"/>
        <w:rPr>
          <w:rFonts w:ascii="Times New Roman" w:hAnsi="Times New Roman"/>
          <w:sz w:val="24"/>
          <w:lang w:eastAsia="en-GB"/>
        </w:rPr>
      </w:pPr>
      <w:r w:rsidRPr="00BE3A06">
        <w:rPr>
          <w:rFonts w:ascii="Times New Roman" w:hAnsi="Times New Roman"/>
          <w:sz w:val="24"/>
        </w:rPr>
        <w:t xml:space="preserve">The Agency is funded through </w:t>
      </w:r>
      <w:r>
        <w:rPr>
          <w:rFonts w:ascii="Times New Roman" w:hAnsi="Times New Roman"/>
          <w:sz w:val="24"/>
        </w:rPr>
        <w:t xml:space="preserve">the </w:t>
      </w:r>
      <w:r w:rsidRPr="00BE3A06">
        <w:rPr>
          <w:rFonts w:ascii="Times New Roman" w:hAnsi="Times New Roman"/>
          <w:sz w:val="24"/>
        </w:rPr>
        <w:t xml:space="preserve">contributions </w:t>
      </w:r>
      <w:r>
        <w:rPr>
          <w:rFonts w:ascii="Times New Roman" w:hAnsi="Times New Roman"/>
          <w:sz w:val="24"/>
        </w:rPr>
        <w:t>of</w:t>
      </w:r>
      <w:r w:rsidRPr="00BE3A06">
        <w:rPr>
          <w:rFonts w:ascii="Times New Roman" w:hAnsi="Times New Roman"/>
          <w:sz w:val="24"/>
        </w:rPr>
        <w:t xml:space="preserve"> unemployment insurance and transfers from the government budget. </w:t>
      </w:r>
      <w:r>
        <w:rPr>
          <w:rFonts w:ascii="Times New Roman" w:hAnsi="Times New Roman"/>
          <w:sz w:val="24"/>
        </w:rPr>
        <w:t xml:space="preserve">In 2016, the total allocation of the NEA amounted to about €5.5 million. </w:t>
      </w:r>
      <w:r>
        <w:rPr>
          <w:rFonts w:ascii="Times New Roman" w:hAnsi="Times New Roman"/>
          <w:sz w:val="24"/>
          <w:lang w:eastAsia="en-GB"/>
        </w:rPr>
        <w:t>More than half of</w:t>
      </w:r>
      <w:r w:rsidRPr="00BE3A06">
        <w:rPr>
          <w:rFonts w:ascii="Times New Roman" w:hAnsi="Times New Roman"/>
          <w:sz w:val="24"/>
          <w:lang w:eastAsia="en-GB"/>
        </w:rPr>
        <w:t xml:space="preserve"> available funds </w:t>
      </w:r>
      <w:r>
        <w:rPr>
          <w:rFonts w:ascii="Times New Roman" w:hAnsi="Times New Roman"/>
          <w:sz w:val="24"/>
          <w:lang w:eastAsia="en-GB"/>
        </w:rPr>
        <w:t>were</w:t>
      </w:r>
      <w:r w:rsidRPr="00BE3A06">
        <w:rPr>
          <w:rFonts w:ascii="Times New Roman" w:hAnsi="Times New Roman"/>
          <w:sz w:val="24"/>
          <w:lang w:eastAsia="en-GB"/>
        </w:rPr>
        <w:t xml:space="preserve"> earmarked for the payment of </w:t>
      </w:r>
      <w:r>
        <w:rPr>
          <w:rFonts w:ascii="Times New Roman" w:hAnsi="Times New Roman"/>
          <w:sz w:val="24"/>
          <w:lang w:eastAsia="en-GB"/>
        </w:rPr>
        <w:t>passive schemes</w:t>
      </w:r>
      <w:r w:rsidRPr="00BE3A06">
        <w:rPr>
          <w:rFonts w:ascii="Times New Roman" w:hAnsi="Times New Roman"/>
          <w:sz w:val="24"/>
          <w:lang w:eastAsia="en-GB"/>
        </w:rPr>
        <w:t xml:space="preserve"> (approximately </w:t>
      </w:r>
      <w:r>
        <w:rPr>
          <w:rFonts w:ascii="Times New Roman" w:hAnsi="Times New Roman"/>
          <w:sz w:val="24"/>
          <w:lang w:eastAsia="en-GB"/>
        </w:rPr>
        <w:t>54</w:t>
      </w:r>
      <w:r w:rsidRPr="00BE3A06">
        <w:rPr>
          <w:rFonts w:ascii="Times New Roman" w:hAnsi="Times New Roman"/>
          <w:sz w:val="24"/>
          <w:lang w:eastAsia="en-GB"/>
        </w:rPr>
        <w:t xml:space="preserve"> per cent of total financial resources</w:t>
      </w:r>
      <w:r>
        <w:rPr>
          <w:rFonts w:ascii="Times New Roman" w:hAnsi="Times New Roman"/>
          <w:sz w:val="24"/>
          <w:lang w:eastAsia="en-GB"/>
        </w:rPr>
        <w:t xml:space="preserve"> in 2016</w:t>
      </w:r>
      <w:r w:rsidRPr="00BE3A06">
        <w:rPr>
          <w:rFonts w:ascii="Times New Roman" w:hAnsi="Times New Roman"/>
          <w:sz w:val="24"/>
          <w:lang w:eastAsia="en-GB"/>
        </w:rPr>
        <w:t>)</w:t>
      </w:r>
      <w:r>
        <w:rPr>
          <w:rFonts w:ascii="Times New Roman" w:hAnsi="Times New Roman"/>
          <w:sz w:val="24"/>
          <w:lang w:eastAsia="en-GB"/>
        </w:rPr>
        <w:t>, but on a declining trend compared to 2010. Approximately 2</w:t>
      </w:r>
      <w:r w:rsidRPr="00BE3A06">
        <w:rPr>
          <w:rFonts w:ascii="Times New Roman" w:hAnsi="Times New Roman"/>
          <w:sz w:val="24"/>
          <w:lang w:eastAsia="en-GB"/>
        </w:rPr>
        <w:t xml:space="preserve">8 per cent </w:t>
      </w:r>
      <w:r>
        <w:rPr>
          <w:rFonts w:ascii="Times New Roman" w:hAnsi="Times New Roman"/>
          <w:sz w:val="24"/>
          <w:lang w:eastAsia="en-GB"/>
        </w:rPr>
        <w:t xml:space="preserve">of the annual allocation </w:t>
      </w:r>
      <w:r w:rsidRPr="00BE3A06">
        <w:rPr>
          <w:rFonts w:ascii="Times New Roman" w:hAnsi="Times New Roman"/>
          <w:sz w:val="24"/>
          <w:lang w:eastAsia="en-GB"/>
        </w:rPr>
        <w:t xml:space="preserve">is used for administration </w:t>
      </w:r>
      <w:r>
        <w:rPr>
          <w:rFonts w:ascii="Times New Roman" w:hAnsi="Times New Roman"/>
          <w:sz w:val="24"/>
          <w:lang w:eastAsia="en-GB"/>
        </w:rPr>
        <w:t>costs (salaries</w:t>
      </w:r>
      <w:r w:rsidRPr="00BE3A06">
        <w:rPr>
          <w:rFonts w:ascii="Times New Roman" w:hAnsi="Times New Roman"/>
          <w:sz w:val="24"/>
          <w:lang w:eastAsia="en-GB"/>
        </w:rPr>
        <w:t xml:space="preserve"> of Agency staff, utilities and other administrative expenditures) and 1</w:t>
      </w:r>
      <w:r>
        <w:rPr>
          <w:rFonts w:ascii="Times New Roman" w:hAnsi="Times New Roman"/>
          <w:sz w:val="24"/>
          <w:lang w:eastAsia="en-GB"/>
        </w:rPr>
        <w:t>8</w:t>
      </w:r>
      <w:r w:rsidRPr="00BE3A06">
        <w:rPr>
          <w:rFonts w:ascii="Times New Roman" w:hAnsi="Times New Roman"/>
          <w:sz w:val="24"/>
          <w:lang w:eastAsia="en-GB"/>
        </w:rPr>
        <w:t xml:space="preserve"> per cent </w:t>
      </w:r>
      <w:r>
        <w:rPr>
          <w:rFonts w:ascii="Times New Roman" w:hAnsi="Times New Roman"/>
          <w:sz w:val="24"/>
          <w:lang w:eastAsia="en-GB"/>
        </w:rPr>
        <w:t xml:space="preserve">(less than €1 million) </w:t>
      </w:r>
      <w:r w:rsidRPr="00BE3A06">
        <w:rPr>
          <w:rFonts w:ascii="Times New Roman" w:hAnsi="Times New Roman"/>
          <w:sz w:val="24"/>
          <w:lang w:eastAsia="en-GB"/>
        </w:rPr>
        <w:t xml:space="preserve">is earmarked for active labour market programmes (Table </w:t>
      </w:r>
      <w:r>
        <w:rPr>
          <w:rFonts w:ascii="Times New Roman" w:hAnsi="Times New Roman"/>
          <w:sz w:val="24"/>
          <w:lang w:eastAsia="en-GB"/>
        </w:rPr>
        <w:t>3.1.</w:t>
      </w:r>
      <w:r w:rsidRPr="00BE3A06">
        <w:rPr>
          <w:rFonts w:ascii="Times New Roman" w:hAnsi="Times New Roman"/>
          <w:sz w:val="24"/>
          <w:lang w:eastAsia="en-GB"/>
        </w:rPr>
        <w:t xml:space="preserve">). </w:t>
      </w:r>
      <w:r>
        <w:rPr>
          <w:rFonts w:ascii="Times New Roman" w:hAnsi="Times New Roman"/>
          <w:sz w:val="24"/>
          <w:lang w:eastAsia="en-GB"/>
        </w:rPr>
        <w:t xml:space="preserve">The increase of administration costs recorded since 2012 is due to the revision of the salary scale of civil servants. </w:t>
      </w:r>
    </w:p>
    <w:p w:rsidR="00E436A5" w:rsidRPr="003F13FD" w:rsidRDefault="00E436A5" w:rsidP="001F6739">
      <w:pPr>
        <w:spacing w:before="60" w:after="60"/>
        <w:jc w:val="center"/>
        <w:rPr>
          <w:rFonts w:ascii="Arial Narrow" w:hAnsi="Arial Narrow" w:cs="Cambria-Bold"/>
          <w:b/>
          <w:bCs/>
          <w:color w:val="A6A6A6"/>
          <w:sz w:val="20"/>
          <w:szCs w:val="20"/>
        </w:rPr>
      </w:pPr>
      <w:r w:rsidRPr="003F13FD">
        <w:rPr>
          <w:rFonts w:ascii="Arial Narrow" w:hAnsi="Arial Narrow" w:cs="Cambria-Bold"/>
          <w:b/>
          <w:bCs/>
          <w:color w:val="A6A6A6"/>
          <w:sz w:val="20"/>
          <w:szCs w:val="20"/>
        </w:rPr>
        <w:t>Table 3.1: Structure of expenditure for labour market policy from 2010 to 2015</w:t>
      </w:r>
    </w:p>
    <w:tbl>
      <w:tblPr>
        <w:tblpPr w:leftFromText="180" w:rightFromText="180" w:vertAnchor="text" w:horzAnchor="margin" w:tblpXSpec="center" w:tblpY="30"/>
        <w:tblW w:w="0" w:type="auto"/>
        <w:tblBorders>
          <w:top w:val="single" w:sz="12" w:space="0" w:color="A6A6A6"/>
          <w:left w:val="single" w:sz="12" w:space="0" w:color="A6A6A6"/>
          <w:bottom w:val="single" w:sz="12" w:space="0" w:color="A6A6A6"/>
          <w:right w:val="single" w:sz="12" w:space="0" w:color="A6A6A6"/>
          <w:insideH w:val="single" w:sz="6" w:space="0" w:color="A6A6A6"/>
          <w:insideV w:val="single" w:sz="6" w:space="0" w:color="A6A6A6"/>
        </w:tblBorders>
        <w:tblLayout w:type="fixed"/>
        <w:tblLook w:val="04A0" w:firstRow="1" w:lastRow="0" w:firstColumn="1" w:lastColumn="0" w:noHBand="0" w:noVBand="1"/>
      </w:tblPr>
      <w:tblGrid>
        <w:gridCol w:w="1101"/>
        <w:gridCol w:w="1763"/>
        <w:gridCol w:w="1842"/>
        <w:gridCol w:w="1923"/>
      </w:tblGrid>
      <w:tr w:rsidR="00E436A5" w:rsidRPr="00772172" w:rsidTr="003F13FD">
        <w:trPr>
          <w:trHeight w:hRule="exact" w:val="340"/>
        </w:trPr>
        <w:tc>
          <w:tcPr>
            <w:tcW w:w="1101" w:type="dxa"/>
            <w:vMerge w:val="restart"/>
            <w:tcBorders>
              <w:top w:val="single" w:sz="12" w:space="0" w:color="A6A6A6"/>
            </w:tcBorders>
            <w:shd w:val="clear" w:color="auto" w:fill="D9D9D9"/>
          </w:tcPr>
          <w:p w:rsidR="00E436A5" w:rsidRPr="00772172" w:rsidRDefault="00E436A5" w:rsidP="00F66D3A">
            <w:pPr>
              <w:rPr>
                <w:rFonts w:ascii="Arial Narrow" w:hAnsi="Arial Narrow" w:cs="Calibri"/>
                <w:b/>
                <w:szCs w:val="20"/>
              </w:rPr>
            </w:pPr>
            <w:r w:rsidRPr="00772172">
              <w:rPr>
                <w:rFonts w:ascii="Arial Narrow" w:hAnsi="Arial Narrow" w:cs="Calibri"/>
                <w:b/>
                <w:szCs w:val="20"/>
              </w:rPr>
              <w:t>Year</w:t>
            </w:r>
          </w:p>
        </w:tc>
        <w:tc>
          <w:tcPr>
            <w:tcW w:w="5528" w:type="dxa"/>
            <w:gridSpan w:val="3"/>
            <w:tcBorders>
              <w:top w:val="single" w:sz="12" w:space="0" w:color="A6A6A6"/>
            </w:tcBorders>
            <w:shd w:val="clear" w:color="auto" w:fill="D9D9D9"/>
          </w:tcPr>
          <w:p w:rsidR="00E436A5" w:rsidRPr="00772172" w:rsidRDefault="00E436A5" w:rsidP="00F66D3A">
            <w:pPr>
              <w:jc w:val="center"/>
              <w:rPr>
                <w:rFonts w:ascii="Arial Narrow" w:hAnsi="Arial Narrow" w:cs="Calibri"/>
                <w:b/>
                <w:szCs w:val="20"/>
              </w:rPr>
            </w:pPr>
            <w:r w:rsidRPr="00772172">
              <w:rPr>
                <w:rFonts w:ascii="Arial Narrow" w:hAnsi="Arial Narrow" w:cs="Calibri"/>
                <w:b/>
                <w:szCs w:val="20"/>
              </w:rPr>
              <w:t xml:space="preserve">Percentage of total expenditures </w:t>
            </w:r>
          </w:p>
        </w:tc>
      </w:tr>
      <w:tr w:rsidR="00E436A5" w:rsidRPr="00772172" w:rsidTr="003F13FD">
        <w:trPr>
          <w:trHeight w:hRule="exact" w:val="340"/>
        </w:trPr>
        <w:tc>
          <w:tcPr>
            <w:tcW w:w="1101" w:type="dxa"/>
            <w:vMerge/>
            <w:tcBorders>
              <w:bottom w:val="single" w:sz="12" w:space="0" w:color="A6A6A6"/>
            </w:tcBorders>
            <w:shd w:val="clear" w:color="auto" w:fill="D9D9D9"/>
          </w:tcPr>
          <w:p w:rsidR="00E436A5" w:rsidRPr="00772172" w:rsidRDefault="00E436A5" w:rsidP="00F66D3A">
            <w:pPr>
              <w:rPr>
                <w:rFonts w:ascii="Arial Narrow" w:hAnsi="Arial Narrow" w:cs="Calibri"/>
                <w:b/>
                <w:szCs w:val="20"/>
              </w:rPr>
            </w:pPr>
          </w:p>
        </w:tc>
        <w:tc>
          <w:tcPr>
            <w:tcW w:w="1763" w:type="dxa"/>
            <w:tcBorders>
              <w:bottom w:val="single" w:sz="12" w:space="0" w:color="A6A6A6"/>
            </w:tcBorders>
            <w:shd w:val="clear" w:color="auto" w:fill="D9D9D9"/>
          </w:tcPr>
          <w:p w:rsidR="00E436A5" w:rsidRPr="00772172" w:rsidRDefault="00E436A5" w:rsidP="00F66D3A">
            <w:pPr>
              <w:jc w:val="center"/>
              <w:rPr>
                <w:rFonts w:ascii="Arial Narrow" w:hAnsi="Arial Narrow" w:cs="Calibri"/>
                <w:b/>
                <w:szCs w:val="20"/>
              </w:rPr>
            </w:pPr>
            <w:r w:rsidRPr="00772172">
              <w:rPr>
                <w:rFonts w:ascii="Arial Narrow" w:hAnsi="Arial Narrow" w:cs="Calibri"/>
                <w:b/>
                <w:szCs w:val="20"/>
              </w:rPr>
              <w:t>ALMPs</w:t>
            </w:r>
          </w:p>
        </w:tc>
        <w:tc>
          <w:tcPr>
            <w:tcW w:w="1842" w:type="dxa"/>
            <w:tcBorders>
              <w:bottom w:val="single" w:sz="12" w:space="0" w:color="A6A6A6"/>
            </w:tcBorders>
            <w:shd w:val="clear" w:color="auto" w:fill="D9D9D9"/>
          </w:tcPr>
          <w:p w:rsidR="00E436A5" w:rsidRPr="00772172" w:rsidRDefault="00E436A5" w:rsidP="00F66D3A">
            <w:pPr>
              <w:jc w:val="center"/>
              <w:rPr>
                <w:rFonts w:ascii="Arial Narrow" w:hAnsi="Arial Narrow" w:cs="Calibri"/>
                <w:b/>
                <w:szCs w:val="20"/>
              </w:rPr>
            </w:pPr>
            <w:r w:rsidRPr="00772172">
              <w:rPr>
                <w:rFonts w:ascii="Arial Narrow" w:hAnsi="Arial Narrow" w:cs="Calibri"/>
                <w:b/>
                <w:szCs w:val="20"/>
              </w:rPr>
              <w:t>Passive measures</w:t>
            </w:r>
          </w:p>
        </w:tc>
        <w:tc>
          <w:tcPr>
            <w:tcW w:w="1923" w:type="dxa"/>
            <w:tcBorders>
              <w:bottom w:val="single" w:sz="12" w:space="0" w:color="A6A6A6"/>
            </w:tcBorders>
            <w:shd w:val="clear" w:color="auto" w:fill="D9D9D9"/>
          </w:tcPr>
          <w:p w:rsidR="00E436A5" w:rsidRPr="00772172" w:rsidRDefault="00E436A5" w:rsidP="00F66D3A">
            <w:pPr>
              <w:jc w:val="center"/>
              <w:rPr>
                <w:rFonts w:ascii="Arial Narrow" w:hAnsi="Arial Narrow" w:cs="Calibri"/>
                <w:b/>
                <w:szCs w:val="20"/>
              </w:rPr>
            </w:pPr>
            <w:r w:rsidRPr="00772172">
              <w:rPr>
                <w:rFonts w:ascii="Arial Narrow" w:hAnsi="Arial Narrow" w:cs="Calibri"/>
                <w:b/>
                <w:szCs w:val="20"/>
              </w:rPr>
              <w:t>NEA administration</w:t>
            </w:r>
          </w:p>
        </w:tc>
      </w:tr>
      <w:tr w:rsidR="00E436A5" w:rsidRPr="00772172" w:rsidTr="003F13FD">
        <w:trPr>
          <w:trHeight w:hRule="exact" w:val="340"/>
        </w:trPr>
        <w:tc>
          <w:tcPr>
            <w:tcW w:w="1101" w:type="dxa"/>
            <w:tcBorders>
              <w:top w:val="single" w:sz="12" w:space="0" w:color="A6A6A6"/>
            </w:tcBorders>
          </w:tcPr>
          <w:p w:rsidR="00E436A5" w:rsidRPr="00772172" w:rsidRDefault="00E436A5" w:rsidP="00B67507">
            <w:pPr>
              <w:jc w:val="center"/>
              <w:rPr>
                <w:rFonts w:ascii="Arial Narrow" w:hAnsi="Arial Narrow" w:cs="Calibri"/>
                <w:szCs w:val="20"/>
              </w:rPr>
            </w:pPr>
            <w:r w:rsidRPr="00772172">
              <w:rPr>
                <w:rFonts w:ascii="Arial Narrow" w:hAnsi="Arial Narrow" w:cs="Calibri"/>
                <w:szCs w:val="20"/>
              </w:rPr>
              <w:t>2010</w:t>
            </w:r>
          </w:p>
        </w:tc>
        <w:tc>
          <w:tcPr>
            <w:tcW w:w="1763" w:type="dxa"/>
            <w:tcBorders>
              <w:top w:val="single" w:sz="12" w:space="0" w:color="A6A6A6"/>
            </w:tcBorders>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11.8</w:t>
            </w:r>
          </w:p>
        </w:tc>
        <w:tc>
          <w:tcPr>
            <w:tcW w:w="1842" w:type="dxa"/>
            <w:tcBorders>
              <w:top w:val="single" w:sz="12" w:space="0" w:color="A6A6A6"/>
            </w:tcBorders>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77.2</w:t>
            </w:r>
          </w:p>
        </w:tc>
        <w:tc>
          <w:tcPr>
            <w:tcW w:w="1923" w:type="dxa"/>
            <w:tcBorders>
              <w:top w:val="single" w:sz="12" w:space="0" w:color="A6A6A6"/>
            </w:tcBorders>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11.0</w:t>
            </w:r>
          </w:p>
        </w:tc>
      </w:tr>
      <w:tr w:rsidR="00E436A5" w:rsidRPr="00772172" w:rsidTr="003A42BF">
        <w:trPr>
          <w:trHeight w:hRule="exact" w:val="340"/>
        </w:trPr>
        <w:tc>
          <w:tcPr>
            <w:tcW w:w="1101" w:type="dxa"/>
          </w:tcPr>
          <w:p w:rsidR="00E436A5" w:rsidRPr="00772172" w:rsidRDefault="00E436A5" w:rsidP="00B67507">
            <w:pPr>
              <w:jc w:val="center"/>
              <w:rPr>
                <w:rFonts w:ascii="Arial Narrow" w:hAnsi="Arial Narrow" w:cs="Calibri"/>
                <w:szCs w:val="20"/>
              </w:rPr>
            </w:pPr>
            <w:r w:rsidRPr="00772172">
              <w:rPr>
                <w:rFonts w:ascii="Arial Narrow" w:hAnsi="Arial Narrow" w:cs="Calibri"/>
                <w:szCs w:val="20"/>
              </w:rPr>
              <w:t>2011</w:t>
            </w:r>
          </w:p>
        </w:tc>
        <w:tc>
          <w:tcPr>
            <w:tcW w:w="176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14.6</w:t>
            </w:r>
          </w:p>
        </w:tc>
        <w:tc>
          <w:tcPr>
            <w:tcW w:w="1842"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68.5</w:t>
            </w:r>
          </w:p>
        </w:tc>
        <w:tc>
          <w:tcPr>
            <w:tcW w:w="192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16.9</w:t>
            </w:r>
          </w:p>
        </w:tc>
      </w:tr>
      <w:tr w:rsidR="00E436A5" w:rsidRPr="00772172" w:rsidTr="003A42BF">
        <w:trPr>
          <w:trHeight w:hRule="exact" w:val="340"/>
        </w:trPr>
        <w:tc>
          <w:tcPr>
            <w:tcW w:w="1101"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2012</w:t>
            </w:r>
          </w:p>
        </w:tc>
        <w:tc>
          <w:tcPr>
            <w:tcW w:w="176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18.9</w:t>
            </w:r>
          </w:p>
        </w:tc>
        <w:tc>
          <w:tcPr>
            <w:tcW w:w="1842"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58.9</w:t>
            </w:r>
          </w:p>
        </w:tc>
        <w:tc>
          <w:tcPr>
            <w:tcW w:w="192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22.2</w:t>
            </w:r>
          </w:p>
        </w:tc>
      </w:tr>
      <w:tr w:rsidR="00E436A5" w:rsidRPr="00772172" w:rsidTr="003A42BF">
        <w:trPr>
          <w:trHeight w:hRule="exact" w:val="340"/>
        </w:trPr>
        <w:tc>
          <w:tcPr>
            <w:tcW w:w="1101"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2013</w:t>
            </w:r>
          </w:p>
        </w:tc>
        <w:tc>
          <w:tcPr>
            <w:tcW w:w="176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20.7</w:t>
            </w:r>
          </w:p>
        </w:tc>
        <w:tc>
          <w:tcPr>
            <w:tcW w:w="1842"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48.7</w:t>
            </w:r>
          </w:p>
        </w:tc>
        <w:tc>
          <w:tcPr>
            <w:tcW w:w="192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30.6</w:t>
            </w:r>
          </w:p>
        </w:tc>
      </w:tr>
      <w:tr w:rsidR="00E436A5" w:rsidRPr="00772172" w:rsidTr="003A42BF">
        <w:trPr>
          <w:trHeight w:hRule="exact" w:val="340"/>
        </w:trPr>
        <w:tc>
          <w:tcPr>
            <w:tcW w:w="1101"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2014</w:t>
            </w:r>
          </w:p>
        </w:tc>
        <w:tc>
          <w:tcPr>
            <w:tcW w:w="176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23.5</w:t>
            </w:r>
          </w:p>
        </w:tc>
        <w:tc>
          <w:tcPr>
            <w:tcW w:w="1842"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43.9</w:t>
            </w:r>
          </w:p>
        </w:tc>
        <w:tc>
          <w:tcPr>
            <w:tcW w:w="192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32.6</w:t>
            </w:r>
          </w:p>
        </w:tc>
      </w:tr>
      <w:tr w:rsidR="00E436A5" w:rsidRPr="00772172" w:rsidTr="00C80A32">
        <w:trPr>
          <w:trHeight w:hRule="exact" w:val="340"/>
        </w:trPr>
        <w:tc>
          <w:tcPr>
            <w:tcW w:w="1101"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2015</w:t>
            </w:r>
          </w:p>
        </w:tc>
        <w:tc>
          <w:tcPr>
            <w:tcW w:w="176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24.3</w:t>
            </w:r>
          </w:p>
        </w:tc>
        <w:tc>
          <w:tcPr>
            <w:tcW w:w="1842"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45.2</w:t>
            </w:r>
          </w:p>
        </w:tc>
        <w:tc>
          <w:tcPr>
            <w:tcW w:w="1923" w:type="dxa"/>
          </w:tcPr>
          <w:p w:rsidR="00E436A5" w:rsidRPr="00772172" w:rsidRDefault="00E436A5" w:rsidP="00F66D3A">
            <w:pPr>
              <w:jc w:val="center"/>
              <w:rPr>
                <w:rFonts w:ascii="Arial Narrow" w:hAnsi="Arial Narrow" w:cs="Calibri"/>
                <w:szCs w:val="20"/>
              </w:rPr>
            </w:pPr>
            <w:r w:rsidRPr="00772172">
              <w:rPr>
                <w:rFonts w:ascii="Arial Narrow" w:hAnsi="Arial Narrow" w:cs="Calibri"/>
                <w:szCs w:val="20"/>
              </w:rPr>
              <w:t>30.5</w:t>
            </w:r>
          </w:p>
        </w:tc>
      </w:tr>
      <w:tr w:rsidR="00E436A5" w:rsidRPr="00772172" w:rsidTr="00C80A32">
        <w:trPr>
          <w:trHeight w:hRule="exact" w:val="340"/>
        </w:trPr>
        <w:tc>
          <w:tcPr>
            <w:tcW w:w="1101" w:type="dxa"/>
            <w:tcBorders>
              <w:bottom w:val="single" w:sz="12" w:space="0" w:color="A6A6A6"/>
            </w:tcBorders>
          </w:tcPr>
          <w:p w:rsidR="00E436A5" w:rsidRPr="00772172" w:rsidRDefault="00E436A5" w:rsidP="003A42BF">
            <w:pPr>
              <w:jc w:val="center"/>
              <w:rPr>
                <w:rFonts w:ascii="Arial Narrow" w:hAnsi="Arial Narrow" w:cs="Calibri"/>
                <w:szCs w:val="20"/>
              </w:rPr>
            </w:pPr>
            <w:r w:rsidRPr="00772172">
              <w:rPr>
                <w:rFonts w:ascii="Arial Narrow" w:hAnsi="Arial Narrow" w:cs="Calibri"/>
                <w:szCs w:val="20"/>
              </w:rPr>
              <w:t>2016 *</w:t>
            </w:r>
          </w:p>
        </w:tc>
        <w:tc>
          <w:tcPr>
            <w:tcW w:w="1763" w:type="dxa"/>
            <w:tcBorders>
              <w:bottom w:val="single" w:sz="12" w:space="0" w:color="A6A6A6"/>
            </w:tcBorders>
          </w:tcPr>
          <w:p w:rsidR="00E436A5" w:rsidRPr="00772172" w:rsidRDefault="00E436A5" w:rsidP="003A42BF">
            <w:pPr>
              <w:jc w:val="center"/>
              <w:rPr>
                <w:rFonts w:ascii="Arial Narrow" w:hAnsi="Arial Narrow" w:cs="Calibri"/>
                <w:szCs w:val="20"/>
              </w:rPr>
            </w:pPr>
            <w:r w:rsidRPr="00772172">
              <w:rPr>
                <w:rFonts w:ascii="Arial Narrow" w:hAnsi="Arial Narrow" w:cs="Calibri"/>
                <w:szCs w:val="20"/>
              </w:rPr>
              <w:t>18.1</w:t>
            </w:r>
          </w:p>
        </w:tc>
        <w:tc>
          <w:tcPr>
            <w:tcW w:w="1842" w:type="dxa"/>
            <w:tcBorders>
              <w:bottom w:val="single" w:sz="12" w:space="0" w:color="A6A6A6"/>
            </w:tcBorders>
          </w:tcPr>
          <w:p w:rsidR="00E436A5" w:rsidRPr="00772172" w:rsidRDefault="00E436A5" w:rsidP="003A42BF">
            <w:pPr>
              <w:jc w:val="center"/>
              <w:rPr>
                <w:rFonts w:ascii="Arial Narrow" w:hAnsi="Arial Narrow" w:cs="Calibri"/>
                <w:szCs w:val="20"/>
              </w:rPr>
            </w:pPr>
            <w:r w:rsidRPr="00772172">
              <w:rPr>
                <w:rFonts w:ascii="Arial Narrow" w:hAnsi="Arial Narrow" w:cs="Calibri"/>
                <w:szCs w:val="20"/>
              </w:rPr>
              <w:t>53.7</w:t>
            </w:r>
          </w:p>
        </w:tc>
        <w:tc>
          <w:tcPr>
            <w:tcW w:w="1923" w:type="dxa"/>
            <w:tcBorders>
              <w:bottom w:val="single" w:sz="12" w:space="0" w:color="A6A6A6"/>
            </w:tcBorders>
          </w:tcPr>
          <w:p w:rsidR="00E436A5" w:rsidRPr="00772172" w:rsidRDefault="00E436A5" w:rsidP="003A42BF">
            <w:pPr>
              <w:jc w:val="center"/>
              <w:rPr>
                <w:rFonts w:ascii="Arial Narrow" w:hAnsi="Arial Narrow" w:cs="Calibri"/>
                <w:szCs w:val="20"/>
              </w:rPr>
            </w:pPr>
            <w:r w:rsidRPr="00772172">
              <w:rPr>
                <w:rFonts w:ascii="Arial Narrow" w:hAnsi="Arial Narrow" w:cs="Calibri"/>
                <w:szCs w:val="20"/>
              </w:rPr>
              <w:t>28.2</w:t>
            </w:r>
          </w:p>
        </w:tc>
      </w:tr>
    </w:tbl>
    <w:p w:rsidR="00E436A5" w:rsidRDefault="00E436A5" w:rsidP="001F6739">
      <w:pPr>
        <w:ind w:left="720"/>
        <w:jc w:val="both"/>
        <w:rPr>
          <w:rFonts w:ascii="Maiandra GD" w:hAnsi="Maiandra GD" w:cs="Calibri"/>
          <w:sz w:val="18"/>
          <w:szCs w:val="18"/>
        </w:rPr>
      </w:pPr>
    </w:p>
    <w:p w:rsidR="00E436A5" w:rsidRDefault="00E436A5" w:rsidP="001F6739">
      <w:pPr>
        <w:ind w:left="720"/>
        <w:jc w:val="both"/>
        <w:rPr>
          <w:rFonts w:ascii="Maiandra GD" w:hAnsi="Maiandra GD" w:cs="Calibri"/>
          <w:sz w:val="18"/>
          <w:szCs w:val="18"/>
        </w:rPr>
      </w:pPr>
    </w:p>
    <w:p w:rsidR="00E436A5" w:rsidRPr="00E00B8E" w:rsidRDefault="00E436A5" w:rsidP="001F6739">
      <w:pPr>
        <w:ind w:left="720"/>
        <w:jc w:val="both"/>
        <w:rPr>
          <w:rFonts w:ascii="Maiandra GD" w:hAnsi="Maiandra GD" w:cs="Calibri"/>
          <w:sz w:val="18"/>
          <w:szCs w:val="18"/>
        </w:rPr>
      </w:pPr>
    </w:p>
    <w:p w:rsidR="00E436A5" w:rsidRPr="00E00B8E" w:rsidRDefault="00E436A5" w:rsidP="001F6739">
      <w:pPr>
        <w:ind w:left="720"/>
        <w:jc w:val="both"/>
        <w:rPr>
          <w:rFonts w:ascii="Maiandra GD" w:hAnsi="Maiandra GD" w:cs="Calibri"/>
          <w:sz w:val="18"/>
          <w:szCs w:val="18"/>
        </w:rPr>
      </w:pPr>
    </w:p>
    <w:p w:rsidR="00E436A5" w:rsidRPr="0055752F" w:rsidRDefault="00E436A5" w:rsidP="001F6739">
      <w:pPr>
        <w:spacing w:before="120"/>
        <w:ind w:left="720"/>
        <w:jc w:val="both"/>
        <w:rPr>
          <w:rFonts w:ascii="Arial Narrow" w:hAnsi="Arial Narrow" w:cs="Calibri"/>
          <w:szCs w:val="20"/>
        </w:rPr>
      </w:pPr>
      <w:r>
        <w:rPr>
          <w:rFonts w:ascii="Arial Narrow" w:hAnsi="Arial Narrow" w:cs="Calibri"/>
          <w:szCs w:val="20"/>
        </w:rPr>
        <w:t xml:space="preserve">Source: NEA, </w:t>
      </w:r>
      <w:r w:rsidRPr="009110CC">
        <w:rPr>
          <w:rFonts w:ascii="Arial Narrow" w:hAnsi="Arial Narrow" w:cs="Calibri"/>
          <w:i/>
          <w:szCs w:val="20"/>
        </w:rPr>
        <w:t>Annual Report</w:t>
      </w:r>
      <w:r>
        <w:rPr>
          <w:rFonts w:ascii="Arial Narrow" w:hAnsi="Arial Narrow" w:cs="Calibri"/>
          <w:szCs w:val="20"/>
        </w:rPr>
        <w:t>, various years. * Approved</w:t>
      </w:r>
    </w:p>
    <w:p w:rsidR="00E436A5" w:rsidRDefault="00E436A5" w:rsidP="00B563E7">
      <w:pPr>
        <w:suppressAutoHyphens/>
        <w:spacing w:before="120" w:after="120" w:line="280" w:lineRule="exact"/>
        <w:ind w:firstLine="709"/>
        <w:jc w:val="both"/>
        <w:rPr>
          <w:rFonts w:ascii="Times New Roman" w:hAnsi="Times New Roman"/>
          <w:sz w:val="24"/>
          <w:lang w:eastAsia="en-GB"/>
        </w:rPr>
      </w:pPr>
      <w:r>
        <w:rPr>
          <w:rFonts w:ascii="Times New Roman" w:hAnsi="Times New Roman"/>
          <w:sz w:val="24"/>
          <w:lang w:eastAsia="en-GB"/>
        </w:rPr>
        <w:t>Since 2010, t</w:t>
      </w:r>
      <w:r w:rsidRPr="003F13FD">
        <w:rPr>
          <w:rFonts w:ascii="Times New Roman" w:hAnsi="Times New Roman"/>
          <w:sz w:val="24"/>
          <w:lang w:eastAsia="en-GB"/>
        </w:rPr>
        <w:t>he funds disbursed for active labour market</w:t>
      </w:r>
      <w:r w:rsidRPr="00BE3A06">
        <w:rPr>
          <w:rFonts w:ascii="Times New Roman" w:hAnsi="Times New Roman"/>
          <w:sz w:val="24"/>
          <w:lang w:eastAsia="en-GB"/>
        </w:rPr>
        <w:t xml:space="preserve"> programmes </w:t>
      </w:r>
      <w:r>
        <w:rPr>
          <w:rFonts w:ascii="Times New Roman" w:hAnsi="Times New Roman"/>
          <w:sz w:val="24"/>
          <w:lang w:eastAsia="en-GB"/>
        </w:rPr>
        <w:t>have increased, but with no effect on the overall number of participants. This is because most of the participants to training programmes today receive an allowance, which increase the overall costs of training programmes (from 3,000 Lei per individual trained in 2010 to over 5,100 Lei in 2015).</w:t>
      </w:r>
    </w:p>
    <w:p w:rsidR="00E436A5" w:rsidRDefault="00E436A5" w:rsidP="003F13FD">
      <w:pPr>
        <w:suppressAutoHyphens/>
        <w:spacing w:before="120" w:after="120" w:line="280" w:lineRule="exact"/>
        <w:ind w:firstLine="709"/>
        <w:jc w:val="both"/>
        <w:rPr>
          <w:rFonts w:ascii="Times New Roman" w:hAnsi="Times New Roman"/>
          <w:sz w:val="24"/>
          <w:lang w:eastAsia="en-GB"/>
        </w:rPr>
      </w:pPr>
      <w:r>
        <w:rPr>
          <w:rFonts w:ascii="Times New Roman" w:hAnsi="Times New Roman"/>
          <w:sz w:val="24"/>
          <w:szCs w:val="24"/>
        </w:rPr>
        <w:t xml:space="preserve">One of the key </w:t>
      </w:r>
      <w:r w:rsidRPr="00BE3A06">
        <w:rPr>
          <w:rFonts w:ascii="Times New Roman" w:hAnsi="Times New Roman"/>
          <w:sz w:val="24"/>
          <w:szCs w:val="24"/>
        </w:rPr>
        <w:t xml:space="preserve">challenges that the </w:t>
      </w:r>
      <w:r>
        <w:rPr>
          <w:rFonts w:ascii="Times New Roman" w:hAnsi="Times New Roman"/>
          <w:sz w:val="24"/>
          <w:szCs w:val="24"/>
        </w:rPr>
        <w:t>NEA</w:t>
      </w:r>
      <w:r w:rsidRPr="00BE3A06">
        <w:rPr>
          <w:rFonts w:ascii="Times New Roman" w:hAnsi="Times New Roman"/>
          <w:sz w:val="24"/>
          <w:szCs w:val="24"/>
        </w:rPr>
        <w:t xml:space="preserve"> faces in </w:t>
      </w:r>
      <w:r>
        <w:rPr>
          <w:rFonts w:ascii="Times New Roman" w:hAnsi="Times New Roman"/>
          <w:sz w:val="24"/>
          <w:szCs w:val="24"/>
        </w:rPr>
        <w:t xml:space="preserve">service and programme delivery </w:t>
      </w:r>
      <w:r w:rsidRPr="00BE3A06">
        <w:rPr>
          <w:rFonts w:ascii="Times New Roman" w:hAnsi="Times New Roman"/>
          <w:sz w:val="24"/>
          <w:szCs w:val="24"/>
        </w:rPr>
        <w:t xml:space="preserve">is the lack of financial resources. The country, in fact, </w:t>
      </w:r>
      <w:r>
        <w:rPr>
          <w:rFonts w:ascii="Times New Roman" w:hAnsi="Times New Roman"/>
          <w:sz w:val="24"/>
          <w:szCs w:val="24"/>
        </w:rPr>
        <w:t>spends</w:t>
      </w:r>
      <w:r w:rsidRPr="00BE3A06">
        <w:rPr>
          <w:rFonts w:ascii="Times New Roman" w:hAnsi="Times New Roman"/>
          <w:sz w:val="24"/>
          <w:szCs w:val="24"/>
        </w:rPr>
        <w:t xml:space="preserve"> </w:t>
      </w:r>
      <w:r>
        <w:rPr>
          <w:rFonts w:ascii="Times New Roman" w:hAnsi="Times New Roman"/>
          <w:sz w:val="24"/>
          <w:szCs w:val="24"/>
        </w:rPr>
        <w:t>less than one</w:t>
      </w:r>
      <w:r w:rsidRPr="00BE3A06">
        <w:rPr>
          <w:rFonts w:ascii="Times New Roman" w:hAnsi="Times New Roman"/>
          <w:sz w:val="24"/>
          <w:szCs w:val="24"/>
        </w:rPr>
        <w:t xml:space="preserve"> million </w:t>
      </w:r>
      <w:r>
        <w:rPr>
          <w:rFonts w:ascii="Times New Roman" w:hAnsi="Times New Roman"/>
          <w:sz w:val="24"/>
          <w:szCs w:val="24"/>
        </w:rPr>
        <w:t xml:space="preserve">Euros </w:t>
      </w:r>
      <w:r w:rsidRPr="00BE3A06">
        <w:rPr>
          <w:rFonts w:ascii="Times New Roman" w:hAnsi="Times New Roman"/>
          <w:sz w:val="24"/>
          <w:szCs w:val="24"/>
        </w:rPr>
        <w:t xml:space="preserve">on an annual basis </w:t>
      </w:r>
      <w:r>
        <w:rPr>
          <w:rFonts w:ascii="Times New Roman" w:hAnsi="Times New Roman"/>
          <w:sz w:val="24"/>
          <w:szCs w:val="24"/>
        </w:rPr>
        <w:t>for active labour market programmes, three times less the amount invested in passive schemes</w:t>
      </w:r>
      <w:r w:rsidRPr="00BE3A06">
        <w:rPr>
          <w:rFonts w:ascii="Times New Roman" w:hAnsi="Times New Roman"/>
          <w:sz w:val="24"/>
          <w:szCs w:val="24"/>
        </w:rPr>
        <w:t>.</w:t>
      </w:r>
      <w:r w:rsidRPr="00BE3A06">
        <w:rPr>
          <w:rStyle w:val="ae"/>
          <w:rFonts w:ascii="Times New Roman" w:hAnsi="Times New Roman"/>
          <w:sz w:val="24"/>
          <w:szCs w:val="24"/>
        </w:rPr>
        <w:footnoteReference w:id="43"/>
      </w:r>
      <w:r>
        <w:rPr>
          <w:rFonts w:ascii="Times New Roman" w:hAnsi="Times New Roman"/>
          <w:sz w:val="24"/>
          <w:szCs w:val="24"/>
        </w:rPr>
        <w:t xml:space="preserve"> </w:t>
      </w:r>
      <w:r>
        <w:rPr>
          <w:rFonts w:ascii="Times New Roman" w:hAnsi="Times New Roman"/>
          <w:sz w:val="24"/>
          <w:lang w:eastAsia="en-GB"/>
        </w:rPr>
        <w:t>The amount invested represents a mere</w:t>
      </w:r>
      <w:r w:rsidRPr="003F13FD">
        <w:rPr>
          <w:rFonts w:ascii="Times New Roman" w:hAnsi="Times New Roman"/>
          <w:sz w:val="24"/>
          <w:lang w:eastAsia="en-GB"/>
        </w:rPr>
        <w:t xml:space="preserve"> 0.02 per cent of GDP, </w:t>
      </w:r>
      <w:r>
        <w:rPr>
          <w:rFonts w:ascii="Times New Roman" w:hAnsi="Times New Roman"/>
          <w:sz w:val="24"/>
          <w:lang w:eastAsia="en-GB"/>
        </w:rPr>
        <w:t>five times less than the</w:t>
      </w:r>
      <w:r w:rsidRPr="003F13FD">
        <w:rPr>
          <w:rFonts w:ascii="Times New Roman" w:hAnsi="Times New Roman"/>
          <w:sz w:val="24"/>
          <w:lang w:eastAsia="en-GB"/>
        </w:rPr>
        <w:t xml:space="preserve"> average of 0.</w:t>
      </w:r>
      <w:r>
        <w:rPr>
          <w:rFonts w:ascii="Times New Roman" w:hAnsi="Times New Roman"/>
          <w:sz w:val="24"/>
          <w:lang w:eastAsia="en-GB"/>
        </w:rPr>
        <w:t>1</w:t>
      </w:r>
      <w:r w:rsidRPr="003F13FD">
        <w:rPr>
          <w:rFonts w:ascii="Times New Roman" w:hAnsi="Times New Roman"/>
          <w:sz w:val="24"/>
          <w:lang w:eastAsia="en-GB"/>
        </w:rPr>
        <w:t xml:space="preserve"> per cent </w:t>
      </w:r>
      <w:r>
        <w:rPr>
          <w:rFonts w:ascii="Times New Roman" w:hAnsi="Times New Roman"/>
          <w:sz w:val="24"/>
          <w:lang w:eastAsia="en-GB"/>
        </w:rPr>
        <w:t>of GDP invested</w:t>
      </w:r>
      <w:r w:rsidRPr="003F13FD">
        <w:rPr>
          <w:rFonts w:ascii="Times New Roman" w:hAnsi="Times New Roman"/>
          <w:sz w:val="24"/>
          <w:lang w:eastAsia="en-GB"/>
        </w:rPr>
        <w:t xml:space="preserve"> annually in </w:t>
      </w:r>
      <w:r>
        <w:rPr>
          <w:rFonts w:ascii="Times New Roman" w:hAnsi="Times New Roman"/>
          <w:sz w:val="24"/>
          <w:lang w:eastAsia="en-GB"/>
        </w:rPr>
        <w:t>South East European countries.</w:t>
      </w:r>
      <w:r>
        <w:rPr>
          <w:rStyle w:val="ae"/>
          <w:rFonts w:ascii="Times New Roman" w:hAnsi="Times New Roman"/>
          <w:sz w:val="24"/>
          <w:lang w:eastAsia="en-GB"/>
        </w:rPr>
        <w:footnoteReference w:id="44"/>
      </w:r>
      <w:r>
        <w:rPr>
          <w:rFonts w:ascii="Times New Roman" w:hAnsi="Times New Roman"/>
          <w:sz w:val="24"/>
          <w:lang w:eastAsia="en-GB"/>
        </w:rPr>
        <w:t xml:space="preserve"> </w:t>
      </w:r>
    </w:p>
    <w:p w:rsidR="00E436A5" w:rsidRDefault="00E436A5" w:rsidP="00FB3936">
      <w:pPr>
        <w:suppressAutoHyphens/>
        <w:spacing w:before="120" w:after="120" w:line="280" w:lineRule="exact"/>
        <w:ind w:firstLine="709"/>
        <w:jc w:val="both"/>
        <w:rPr>
          <w:rFonts w:ascii="Times New Roman" w:hAnsi="Times New Roman"/>
          <w:sz w:val="24"/>
          <w:lang w:eastAsia="en-GB"/>
        </w:rPr>
      </w:pPr>
      <w:r>
        <w:rPr>
          <w:rFonts w:ascii="Times New Roman" w:hAnsi="Times New Roman"/>
          <w:sz w:val="24"/>
          <w:szCs w:val="24"/>
        </w:rPr>
        <w:lastRenderedPageBreak/>
        <w:t>Notwithstanding the limited availability of funds</w:t>
      </w:r>
      <w:r w:rsidRPr="003C6C63">
        <w:rPr>
          <w:rFonts w:ascii="Times New Roman" w:hAnsi="Times New Roman"/>
          <w:sz w:val="24"/>
          <w:szCs w:val="24"/>
        </w:rPr>
        <w:t xml:space="preserve">, in 2015 the NEA </w:t>
      </w:r>
      <w:r>
        <w:rPr>
          <w:rFonts w:ascii="Times New Roman" w:hAnsi="Times New Roman"/>
          <w:sz w:val="24"/>
          <w:szCs w:val="24"/>
        </w:rPr>
        <w:t>was able –by spending the entire funding envelope available − to provide</w:t>
      </w:r>
      <w:r w:rsidRPr="003C6C63">
        <w:rPr>
          <w:rFonts w:ascii="Times New Roman" w:hAnsi="Times New Roman"/>
          <w:sz w:val="24"/>
          <w:szCs w:val="24"/>
        </w:rPr>
        <w:t xml:space="preserve"> basic counselling and</w:t>
      </w:r>
      <w:r>
        <w:rPr>
          <w:rFonts w:ascii="Times New Roman" w:hAnsi="Times New Roman"/>
          <w:sz w:val="24"/>
          <w:szCs w:val="24"/>
        </w:rPr>
        <w:t xml:space="preserve"> guidance services to over 91 per cent</w:t>
      </w:r>
      <w:r w:rsidRPr="00BE3A06">
        <w:rPr>
          <w:rFonts w:ascii="Times New Roman" w:hAnsi="Times New Roman"/>
          <w:sz w:val="24"/>
          <w:szCs w:val="24"/>
        </w:rPr>
        <w:t xml:space="preserve"> of</w:t>
      </w:r>
      <w:r>
        <w:rPr>
          <w:rFonts w:ascii="Times New Roman" w:hAnsi="Times New Roman"/>
          <w:sz w:val="24"/>
          <w:szCs w:val="24"/>
        </w:rPr>
        <w:t xml:space="preserve"> the annual stock of unemployed and job placement services to 42 per cent. Training and public works covered 6.5 per cent of the total stock of unemployed in the same year. These figures give the rationale for two considerations, namely that: (i) the increase in administration costs recorded as of 2010 is fully compensated by</w:t>
      </w:r>
      <w:r>
        <w:rPr>
          <w:rFonts w:ascii="Times New Roman" w:hAnsi="Times New Roman"/>
          <w:sz w:val="24"/>
          <w:lang w:eastAsia="en-GB"/>
        </w:rPr>
        <w:t xml:space="preserve"> </w:t>
      </w:r>
      <w:r w:rsidRPr="00BE3A06">
        <w:rPr>
          <w:rFonts w:ascii="Times New Roman" w:hAnsi="Times New Roman"/>
          <w:sz w:val="24"/>
          <w:lang w:eastAsia="en-GB"/>
        </w:rPr>
        <w:t xml:space="preserve">the </w:t>
      </w:r>
      <w:r>
        <w:rPr>
          <w:rFonts w:ascii="Times New Roman" w:hAnsi="Times New Roman"/>
          <w:sz w:val="24"/>
          <w:lang w:eastAsia="en-GB"/>
        </w:rPr>
        <w:t xml:space="preserve">increase of the </w:t>
      </w:r>
      <w:r w:rsidRPr="00BE3A06">
        <w:rPr>
          <w:rFonts w:ascii="Times New Roman" w:hAnsi="Times New Roman"/>
          <w:sz w:val="24"/>
          <w:lang w:eastAsia="en-GB"/>
        </w:rPr>
        <w:t>number of clients served (</w:t>
      </w:r>
      <w:r>
        <w:rPr>
          <w:rFonts w:ascii="Times New Roman" w:hAnsi="Times New Roman"/>
          <w:sz w:val="24"/>
          <w:lang w:eastAsia="en-GB"/>
        </w:rPr>
        <w:t>6.5 per cent increased in the number of clients treated with employment services between 2010 and 2015); and (ii)</w:t>
      </w:r>
      <w:r w:rsidRPr="00FB3936">
        <w:rPr>
          <w:rFonts w:ascii="Times New Roman" w:hAnsi="Times New Roman"/>
          <w:sz w:val="24"/>
          <w:szCs w:val="24"/>
        </w:rPr>
        <w:t xml:space="preserve"> the Agency has probably reached its efficiency peak (the ratio inputs/outputs) and that any further efficiency gain would probably come at a cost in terms of quality of service delivery</w:t>
      </w:r>
      <w:r>
        <w:rPr>
          <w:rFonts w:ascii="Times New Roman" w:hAnsi="Times New Roman"/>
          <w:sz w:val="24"/>
          <w:lang w:eastAsia="en-GB"/>
        </w:rPr>
        <w:t>.</w:t>
      </w:r>
      <w:r>
        <w:rPr>
          <w:rStyle w:val="ae"/>
          <w:rFonts w:ascii="Times New Roman" w:hAnsi="Times New Roman"/>
          <w:sz w:val="24"/>
          <w:lang w:eastAsia="en-GB"/>
        </w:rPr>
        <w:footnoteReference w:id="45"/>
      </w:r>
      <w:r>
        <w:rPr>
          <w:rFonts w:ascii="Times New Roman" w:hAnsi="Times New Roman"/>
          <w:sz w:val="24"/>
          <w:lang w:eastAsia="en-GB"/>
        </w:rPr>
        <w:t xml:space="preserve"> </w:t>
      </w:r>
    </w:p>
    <w:p w:rsidR="00E436A5" w:rsidRDefault="00E436A5" w:rsidP="00841479">
      <w:pPr>
        <w:spacing w:line="280" w:lineRule="exact"/>
        <w:ind w:firstLine="709"/>
        <w:jc w:val="both"/>
        <w:rPr>
          <w:rFonts w:ascii="Times New Roman" w:hAnsi="Times New Roman"/>
          <w:color w:val="000000"/>
          <w:sz w:val="24"/>
        </w:rPr>
      </w:pPr>
      <w:r>
        <w:rPr>
          <w:rFonts w:ascii="Times New Roman" w:hAnsi="Times New Roman"/>
          <w:sz w:val="24"/>
          <w:lang w:eastAsia="en-GB"/>
        </w:rPr>
        <w:t xml:space="preserve">The data presented above contradicts the policy priority assigned to employment by the Government of Moldova in the </w:t>
      </w:r>
      <w:r w:rsidRPr="00187AF2">
        <w:rPr>
          <w:rFonts w:ascii="Times New Roman" w:hAnsi="Times New Roman"/>
          <w:bCs/>
          <w:i/>
          <w:sz w:val="24"/>
        </w:rPr>
        <w:t>National Employment Strategy 2007-2015</w:t>
      </w:r>
      <w:r w:rsidRPr="00587FEE">
        <w:rPr>
          <w:rFonts w:ascii="Times New Roman" w:hAnsi="Times New Roman"/>
          <w:bCs/>
          <w:sz w:val="24"/>
        </w:rPr>
        <w:t xml:space="preserve"> </w:t>
      </w:r>
      <w:r>
        <w:rPr>
          <w:rFonts w:ascii="Times New Roman" w:hAnsi="Times New Roman"/>
          <w:bCs/>
          <w:sz w:val="24"/>
        </w:rPr>
        <w:t xml:space="preserve">and </w:t>
      </w:r>
      <w:r w:rsidRPr="00587FEE">
        <w:rPr>
          <w:rFonts w:ascii="Times New Roman" w:hAnsi="Times New Roman"/>
          <w:bCs/>
          <w:sz w:val="24"/>
        </w:rPr>
        <w:t>in the</w:t>
      </w:r>
      <w:r>
        <w:rPr>
          <w:rFonts w:ascii="Times New Roman" w:hAnsi="Times New Roman"/>
          <w:bCs/>
          <w:sz w:val="24"/>
        </w:rPr>
        <w:t xml:space="preserve"> development strategy </w:t>
      </w:r>
      <w:r>
        <w:rPr>
          <w:rFonts w:ascii="Times New Roman" w:hAnsi="Times New Roman"/>
          <w:i/>
          <w:color w:val="000000"/>
          <w:sz w:val="24"/>
        </w:rPr>
        <w:t>Moldova 2020</w:t>
      </w:r>
      <w:r w:rsidRPr="00587FEE">
        <w:rPr>
          <w:rFonts w:ascii="Times New Roman" w:hAnsi="Times New Roman"/>
          <w:color w:val="000000"/>
          <w:sz w:val="24"/>
        </w:rPr>
        <w:t>.</w:t>
      </w:r>
      <w:r>
        <w:rPr>
          <w:rFonts w:ascii="Times New Roman" w:hAnsi="Times New Roman"/>
          <w:color w:val="000000"/>
          <w:sz w:val="24"/>
        </w:rPr>
        <w:t xml:space="preserve"> Moldova is currently the only country in Europe where the public employment services is not provided the resources required to implement the active labour market programmes as established by the legislation in force. This is not a very promising ground on which to enact a new employment law. </w:t>
      </w:r>
    </w:p>
    <w:p w:rsidR="00E436A5" w:rsidRDefault="00E436A5" w:rsidP="00841479">
      <w:pPr>
        <w:spacing w:line="280" w:lineRule="exact"/>
        <w:ind w:firstLine="709"/>
        <w:jc w:val="both"/>
        <w:rPr>
          <w:rFonts w:ascii="Times New Roman" w:hAnsi="Times New Roman"/>
          <w:color w:val="000000"/>
          <w:sz w:val="24"/>
        </w:rPr>
      </w:pPr>
      <w:r>
        <w:rPr>
          <w:rFonts w:ascii="Times New Roman" w:hAnsi="Times New Roman"/>
          <w:color w:val="000000"/>
          <w:sz w:val="24"/>
        </w:rPr>
        <w:t>The establishment of an Unemployment Fund to finance passive and active policies, as well as the operations of the NEA may not be sufficient to ensure an expansion of services and programmes. Funds that are resourced by workers’ and employers’ contributions, in fact, are cyclical instruments: this means that they are very well resourced when the economy is buoyant (and there is little informal employment), but quickly run into deficits during an economic downturn, when funds would be needed the most.</w:t>
      </w:r>
      <w:r w:rsidRPr="00FB3BD9">
        <w:rPr>
          <w:rFonts w:ascii="Times New Roman" w:hAnsi="Times New Roman"/>
          <w:sz w:val="24"/>
          <w:szCs w:val="24"/>
        </w:rPr>
        <w:t xml:space="preserve"> </w:t>
      </w:r>
      <w:r w:rsidRPr="007E3C36">
        <w:rPr>
          <w:rFonts w:ascii="Times New Roman" w:hAnsi="Times New Roman"/>
          <w:sz w:val="24"/>
          <w:szCs w:val="24"/>
        </w:rPr>
        <w:t xml:space="preserve">Furthermore, </w:t>
      </w:r>
      <w:r>
        <w:rPr>
          <w:rFonts w:ascii="Times New Roman" w:hAnsi="Times New Roman"/>
          <w:sz w:val="24"/>
          <w:szCs w:val="24"/>
        </w:rPr>
        <w:t xml:space="preserve">since </w:t>
      </w:r>
      <w:r w:rsidRPr="007E3C36">
        <w:rPr>
          <w:rFonts w:ascii="Times New Roman" w:hAnsi="Times New Roman"/>
          <w:sz w:val="24"/>
          <w:szCs w:val="24"/>
        </w:rPr>
        <w:t xml:space="preserve">Unemployment Funds need to </w:t>
      </w:r>
      <w:r>
        <w:rPr>
          <w:rFonts w:ascii="Times New Roman" w:hAnsi="Times New Roman"/>
          <w:color w:val="000000"/>
          <w:sz w:val="24"/>
        </w:rPr>
        <w:t xml:space="preserve">finance passive schemes first (statutory requirement), this usually leaves little monies for the implementation of active measures and especially when they would be needed the most. </w:t>
      </w:r>
    </w:p>
    <w:p w:rsidR="00E436A5" w:rsidRDefault="00E436A5">
      <w:pPr>
        <w:rPr>
          <w:rFonts w:ascii="Arial" w:hAnsi="Arial"/>
          <w:b/>
          <w:bCs/>
          <w:color w:val="0070C0"/>
          <w:sz w:val="26"/>
          <w:szCs w:val="26"/>
        </w:rPr>
      </w:pPr>
      <w:r>
        <w:rPr>
          <w:rFonts w:ascii="Arial" w:hAnsi="Arial"/>
          <w:b/>
          <w:bCs/>
          <w:color w:val="0070C0"/>
          <w:sz w:val="26"/>
          <w:szCs w:val="26"/>
        </w:rPr>
        <w:br w:type="page"/>
      </w:r>
    </w:p>
    <w:p w:rsidR="00E436A5" w:rsidRPr="00DD47D7" w:rsidRDefault="00E436A5" w:rsidP="001F6739">
      <w:pPr>
        <w:suppressAutoHyphens/>
        <w:spacing w:before="120" w:after="120" w:line="280" w:lineRule="exact"/>
        <w:rPr>
          <w:rFonts w:ascii="Arial" w:hAnsi="Arial"/>
          <w:b/>
          <w:bCs/>
          <w:color w:val="A6A6A6"/>
          <w:sz w:val="26"/>
          <w:szCs w:val="26"/>
        </w:rPr>
      </w:pPr>
      <w:r>
        <w:rPr>
          <w:rFonts w:ascii="Arial" w:hAnsi="Arial"/>
          <w:b/>
          <w:bCs/>
          <w:color w:val="A6A6A6"/>
          <w:sz w:val="26"/>
          <w:szCs w:val="26"/>
        </w:rPr>
        <w:lastRenderedPageBreak/>
        <w:t>4</w:t>
      </w:r>
      <w:r w:rsidRPr="00DD47D7">
        <w:rPr>
          <w:rFonts w:ascii="Arial" w:hAnsi="Arial"/>
          <w:b/>
          <w:bCs/>
          <w:color w:val="A6A6A6"/>
          <w:sz w:val="26"/>
          <w:szCs w:val="26"/>
        </w:rPr>
        <w:t xml:space="preserve">. Trends in service and programme delivery </w:t>
      </w:r>
    </w:p>
    <w:p w:rsidR="00E436A5" w:rsidRPr="00DD47D7" w:rsidRDefault="00E436A5" w:rsidP="001F6739">
      <w:pPr>
        <w:pStyle w:val="a5"/>
        <w:spacing w:before="120" w:after="120" w:line="280" w:lineRule="exact"/>
        <w:ind w:right="-18"/>
        <w:jc w:val="left"/>
        <w:rPr>
          <w:bCs/>
          <w:i/>
          <w:color w:val="A6A6A6"/>
          <w:sz w:val="22"/>
          <w:szCs w:val="22"/>
        </w:rPr>
      </w:pPr>
      <w:r w:rsidRPr="00DD47D7">
        <w:rPr>
          <w:bCs/>
          <w:i/>
          <w:color w:val="A6A6A6"/>
          <w:sz w:val="22"/>
          <w:szCs w:val="22"/>
        </w:rPr>
        <w:t xml:space="preserve">3.1. Type, sequencing and targeting of services </w:t>
      </w:r>
    </w:p>
    <w:p w:rsidR="00E436A5" w:rsidRDefault="00E436A5" w:rsidP="00730CD2">
      <w:pPr>
        <w:spacing w:before="120" w:after="120" w:line="280" w:lineRule="exact"/>
        <w:ind w:firstLine="709"/>
        <w:jc w:val="both"/>
        <w:rPr>
          <w:rFonts w:ascii="Times New Roman" w:hAnsi="Times New Roman"/>
          <w:sz w:val="24"/>
        </w:rPr>
      </w:pPr>
      <w:r>
        <w:rPr>
          <w:rFonts w:ascii="Times New Roman" w:hAnsi="Times New Roman"/>
          <w:sz w:val="24"/>
        </w:rPr>
        <w:t>E</w:t>
      </w:r>
      <w:r w:rsidRPr="00A03044">
        <w:rPr>
          <w:rFonts w:ascii="Times New Roman" w:hAnsi="Times New Roman"/>
          <w:sz w:val="24"/>
        </w:rPr>
        <w:t>mployment assistance to newly registered clients is mainly provided face to face by</w:t>
      </w:r>
      <w:r>
        <w:rPr>
          <w:rFonts w:ascii="Times New Roman" w:hAnsi="Times New Roman"/>
          <w:sz w:val="24"/>
        </w:rPr>
        <w:t xml:space="preserve"> employment counsellors </w:t>
      </w:r>
      <w:r w:rsidRPr="00A03044">
        <w:rPr>
          <w:rFonts w:ascii="Times New Roman" w:hAnsi="Times New Roman"/>
          <w:sz w:val="24"/>
        </w:rPr>
        <w:t xml:space="preserve">during </w:t>
      </w:r>
      <w:r>
        <w:rPr>
          <w:rFonts w:ascii="Times New Roman" w:hAnsi="Times New Roman"/>
          <w:sz w:val="24"/>
        </w:rPr>
        <w:t>registration and profiling and in group counselling sessions organized weekly in all local employment agencies. There is no specific</w:t>
      </w:r>
      <w:r w:rsidRPr="00A03044">
        <w:rPr>
          <w:rFonts w:ascii="Times New Roman" w:hAnsi="Times New Roman"/>
          <w:sz w:val="24"/>
        </w:rPr>
        <w:t xml:space="preserve"> employment service package targeting you</w:t>
      </w:r>
      <w:r>
        <w:rPr>
          <w:rFonts w:ascii="Times New Roman" w:hAnsi="Times New Roman"/>
          <w:sz w:val="24"/>
        </w:rPr>
        <w:t>ng unemployed (16-29) and the only youth-specific active labour market programme (recruitment subsidy for university graduates) has been discontinued since 2009.</w:t>
      </w:r>
    </w:p>
    <w:p w:rsidR="00E436A5" w:rsidRDefault="00E436A5" w:rsidP="008A44C8">
      <w:pPr>
        <w:spacing w:before="120" w:after="120" w:line="280" w:lineRule="exact"/>
        <w:ind w:firstLine="709"/>
        <w:jc w:val="both"/>
        <w:rPr>
          <w:rFonts w:ascii="Times New Roman" w:hAnsi="Times New Roman"/>
          <w:sz w:val="24"/>
        </w:rPr>
      </w:pPr>
      <w:r w:rsidRPr="00A03044">
        <w:rPr>
          <w:rFonts w:ascii="Times New Roman" w:hAnsi="Times New Roman"/>
          <w:sz w:val="24"/>
        </w:rPr>
        <w:t xml:space="preserve">The </w:t>
      </w:r>
      <w:r>
        <w:rPr>
          <w:rFonts w:ascii="Times New Roman" w:hAnsi="Times New Roman"/>
          <w:sz w:val="24"/>
        </w:rPr>
        <w:t xml:space="preserve">web-based </w:t>
      </w:r>
      <w:r w:rsidRPr="00A03044">
        <w:rPr>
          <w:rFonts w:ascii="Times New Roman" w:hAnsi="Times New Roman"/>
          <w:sz w:val="24"/>
        </w:rPr>
        <w:t xml:space="preserve">online service offer of the </w:t>
      </w:r>
      <w:r>
        <w:rPr>
          <w:rFonts w:ascii="Times New Roman" w:hAnsi="Times New Roman"/>
          <w:sz w:val="24"/>
        </w:rPr>
        <w:t>Agency</w:t>
      </w:r>
      <w:r w:rsidRPr="00A03044">
        <w:rPr>
          <w:rFonts w:ascii="Times New Roman" w:hAnsi="Times New Roman"/>
          <w:sz w:val="24"/>
        </w:rPr>
        <w:t xml:space="preserve"> is </w:t>
      </w:r>
      <w:r>
        <w:rPr>
          <w:rFonts w:ascii="Times New Roman" w:hAnsi="Times New Roman"/>
          <w:sz w:val="24"/>
        </w:rPr>
        <w:t xml:space="preserve">not fully developed yet. Today, most European PES use </w:t>
      </w:r>
      <w:r w:rsidRPr="00A03044">
        <w:rPr>
          <w:rFonts w:ascii="Times New Roman" w:hAnsi="Times New Roman"/>
          <w:sz w:val="24"/>
        </w:rPr>
        <w:t>mobile application</w:t>
      </w:r>
      <w:r>
        <w:rPr>
          <w:rFonts w:ascii="Times New Roman" w:hAnsi="Times New Roman"/>
          <w:sz w:val="24"/>
        </w:rPr>
        <w:t>s, SMS notification and other e-services</w:t>
      </w:r>
      <w:r w:rsidRPr="000466FF">
        <w:rPr>
          <w:rFonts w:ascii="Times New Roman" w:hAnsi="Times New Roman"/>
          <w:sz w:val="24"/>
        </w:rPr>
        <w:t xml:space="preserve"> </w:t>
      </w:r>
      <w:r>
        <w:rPr>
          <w:rFonts w:ascii="Times New Roman" w:hAnsi="Times New Roman"/>
          <w:sz w:val="24"/>
        </w:rPr>
        <w:t>as a complement to traditional face-to-face provision. These web-based tools</w:t>
      </w:r>
      <w:r w:rsidRPr="000466FF">
        <w:rPr>
          <w:rFonts w:ascii="Times New Roman" w:hAnsi="Times New Roman"/>
          <w:sz w:val="24"/>
        </w:rPr>
        <w:t xml:space="preserve"> </w:t>
      </w:r>
      <w:r>
        <w:rPr>
          <w:rFonts w:ascii="Times New Roman" w:hAnsi="Times New Roman"/>
          <w:sz w:val="24"/>
        </w:rPr>
        <w:t xml:space="preserve">are instrumental to targeting the </w:t>
      </w:r>
      <w:r w:rsidRPr="00A03044">
        <w:rPr>
          <w:rFonts w:ascii="Times New Roman" w:hAnsi="Times New Roman"/>
          <w:sz w:val="24"/>
        </w:rPr>
        <w:t xml:space="preserve">needs of younger </w:t>
      </w:r>
      <w:r>
        <w:rPr>
          <w:rFonts w:ascii="Times New Roman" w:hAnsi="Times New Roman"/>
          <w:sz w:val="24"/>
        </w:rPr>
        <w:t>and better educated jobseekers, expanding the portfolio of services available, and deploying client outreach strategies (multi-channelling approach to service delivery).</w:t>
      </w:r>
    </w:p>
    <w:p w:rsidR="00E436A5" w:rsidRDefault="00E436A5" w:rsidP="00563039">
      <w:pPr>
        <w:spacing w:before="120" w:after="120" w:line="280" w:lineRule="exact"/>
        <w:ind w:firstLine="709"/>
        <w:jc w:val="both"/>
        <w:rPr>
          <w:rFonts w:ascii="Times New Roman" w:hAnsi="Times New Roman"/>
          <w:sz w:val="24"/>
        </w:rPr>
      </w:pPr>
      <w:r w:rsidRPr="00A03044">
        <w:rPr>
          <w:rFonts w:ascii="Times New Roman" w:hAnsi="Times New Roman"/>
          <w:sz w:val="24"/>
        </w:rPr>
        <w:t xml:space="preserve">The data collected during registration </w:t>
      </w:r>
      <w:r>
        <w:rPr>
          <w:rFonts w:ascii="Times New Roman" w:hAnsi="Times New Roman"/>
          <w:sz w:val="24"/>
        </w:rPr>
        <w:t xml:space="preserve">and the results of profiling are used to segment unemployed </w:t>
      </w:r>
      <w:r w:rsidRPr="00A03044">
        <w:rPr>
          <w:rFonts w:ascii="Times New Roman" w:hAnsi="Times New Roman"/>
          <w:sz w:val="24"/>
        </w:rPr>
        <w:t xml:space="preserve">individuals into broad </w:t>
      </w:r>
      <w:r>
        <w:rPr>
          <w:rFonts w:ascii="Times New Roman" w:hAnsi="Times New Roman"/>
          <w:sz w:val="24"/>
        </w:rPr>
        <w:t xml:space="preserve">client </w:t>
      </w:r>
      <w:r w:rsidRPr="00A03044">
        <w:rPr>
          <w:rFonts w:ascii="Times New Roman" w:hAnsi="Times New Roman"/>
          <w:sz w:val="24"/>
        </w:rPr>
        <w:t>categories</w:t>
      </w:r>
      <w:r>
        <w:rPr>
          <w:rFonts w:ascii="Times New Roman" w:hAnsi="Times New Roman"/>
          <w:sz w:val="24"/>
        </w:rPr>
        <w:t xml:space="preserve">. The profiling approach is currently being revisited with a view to determine the risk of long-term unemployed and ease client segmentation. This new profiling approach </w:t>
      </w:r>
      <w:r w:rsidRPr="00A03044">
        <w:rPr>
          <w:rFonts w:ascii="Times New Roman" w:hAnsi="Times New Roman"/>
          <w:sz w:val="24"/>
        </w:rPr>
        <w:t>build</w:t>
      </w:r>
      <w:r>
        <w:rPr>
          <w:rFonts w:ascii="Times New Roman" w:hAnsi="Times New Roman"/>
          <w:sz w:val="24"/>
        </w:rPr>
        <w:t>s</w:t>
      </w:r>
      <w:r w:rsidRPr="00A03044">
        <w:rPr>
          <w:rFonts w:ascii="Times New Roman" w:hAnsi="Times New Roman"/>
          <w:sz w:val="24"/>
        </w:rPr>
        <w:t xml:space="preserve"> on those factors that are known to represent a risk in the national labour market</w:t>
      </w:r>
      <w:r>
        <w:rPr>
          <w:rFonts w:ascii="Times New Roman" w:hAnsi="Times New Roman"/>
          <w:sz w:val="24"/>
        </w:rPr>
        <w:t xml:space="preserve"> (</w:t>
      </w:r>
      <w:r w:rsidRPr="00A03044">
        <w:rPr>
          <w:rFonts w:ascii="Times New Roman" w:hAnsi="Times New Roman"/>
          <w:sz w:val="24"/>
        </w:rPr>
        <w:t>educational attainment</w:t>
      </w:r>
      <w:r>
        <w:rPr>
          <w:rFonts w:ascii="Times New Roman" w:hAnsi="Times New Roman"/>
          <w:sz w:val="24"/>
        </w:rPr>
        <w:t xml:space="preserve">, </w:t>
      </w:r>
      <w:r w:rsidRPr="00A03044">
        <w:rPr>
          <w:rFonts w:ascii="Times New Roman" w:hAnsi="Times New Roman"/>
          <w:sz w:val="24"/>
        </w:rPr>
        <w:t>vocational qualifications and prior work experience</w:t>
      </w:r>
      <w:r>
        <w:rPr>
          <w:rFonts w:ascii="Times New Roman" w:hAnsi="Times New Roman"/>
          <w:sz w:val="24"/>
        </w:rPr>
        <w:t xml:space="preserve">), but does not review individual employment planning approaches. </w:t>
      </w:r>
      <w:r w:rsidRPr="00A03044">
        <w:rPr>
          <w:rFonts w:ascii="Times New Roman" w:hAnsi="Times New Roman"/>
          <w:sz w:val="24"/>
        </w:rPr>
        <w:t xml:space="preserve">The requirement to prepare an individual plan for every </w:t>
      </w:r>
      <w:r>
        <w:rPr>
          <w:rFonts w:ascii="Times New Roman" w:hAnsi="Times New Roman"/>
          <w:sz w:val="24"/>
        </w:rPr>
        <w:t>client</w:t>
      </w:r>
      <w:r w:rsidRPr="00A03044">
        <w:rPr>
          <w:rFonts w:ascii="Times New Roman" w:hAnsi="Times New Roman"/>
          <w:sz w:val="24"/>
        </w:rPr>
        <w:t xml:space="preserve"> </w:t>
      </w:r>
      <w:r>
        <w:rPr>
          <w:rFonts w:ascii="Times New Roman" w:hAnsi="Times New Roman"/>
          <w:sz w:val="24"/>
        </w:rPr>
        <w:t xml:space="preserve">when there is in reality only one active labour market programme available (vocational training), in fact, transforms this </w:t>
      </w:r>
      <w:r w:rsidRPr="00A03044">
        <w:rPr>
          <w:rFonts w:ascii="Times New Roman" w:hAnsi="Times New Roman"/>
          <w:sz w:val="24"/>
        </w:rPr>
        <w:t xml:space="preserve">individualized support tool into a simple job search plan, </w:t>
      </w:r>
      <w:r>
        <w:rPr>
          <w:rFonts w:ascii="Times New Roman" w:hAnsi="Times New Roman"/>
          <w:sz w:val="24"/>
        </w:rPr>
        <w:t xml:space="preserve">largely </w:t>
      </w:r>
      <w:r w:rsidRPr="00A03044">
        <w:rPr>
          <w:rFonts w:ascii="Times New Roman" w:hAnsi="Times New Roman"/>
          <w:sz w:val="24"/>
        </w:rPr>
        <w:t>ineffecti</w:t>
      </w:r>
      <w:r>
        <w:rPr>
          <w:rFonts w:ascii="Times New Roman" w:hAnsi="Times New Roman"/>
          <w:sz w:val="24"/>
        </w:rPr>
        <w:t xml:space="preserve">ve in easing the transition of disadvantaged </w:t>
      </w:r>
      <w:r w:rsidRPr="00A03044">
        <w:rPr>
          <w:rFonts w:ascii="Times New Roman" w:hAnsi="Times New Roman"/>
          <w:sz w:val="24"/>
        </w:rPr>
        <w:t xml:space="preserve">unemployed </w:t>
      </w:r>
      <w:r>
        <w:rPr>
          <w:rFonts w:ascii="Times New Roman" w:hAnsi="Times New Roman"/>
          <w:sz w:val="24"/>
        </w:rPr>
        <w:t>to</w:t>
      </w:r>
      <w:r w:rsidRPr="00A03044">
        <w:rPr>
          <w:rFonts w:ascii="Times New Roman" w:hAnsi="Times New Roman"/>
          <w:sz w:val="24"/>
        </w:rPr>
        <w:t xml:space="preserve"> the labour market. </w:t>
      </w:r>
    </w:p>
    <w:p w:rsidR="00E436A5" w:rsidRDefault="00E436A5" w:rsidP="003A47BD">
      <w:pPr>
        <w:spacing w:before="120" w:after="120" w:line="280" w:lineRule="exact"/>
        <w:ind w:firstLine="709"/>
        <w:jc w:val="both"/>
        <w:rPr>
          <w:rFonts w:ascii="Times New Roman" w:hAnsi="Times New Roman"/>
          <w:sz w:val="24"/>
        </w:rPr>
      </w:pPr>
      <w:r>
        <w:rPr>
          <w:rFonts w:ascii="Times New Roman" w:hAnsi="Times New Roman"/>
          <w:sz w:val="24"/>
        </w:rPr>
        <w:t xml:space="preserve">The introduction of a new profiling and client segmentation approach offers the opportunity to organize the NEA workflow into a more effective </w:t>
      </w:r>
      <w:r w:rsidRPr="00A03044">
        <w:rPr>
          <w:rFonts w:ascii="Times New Roman" w:hAnsi="Times New Roman"/>
          <w:sz w:val="24"/>
        </w:rPr>
        <w:t xml:space="preserve">tiered </w:t>
      </w:r>
      <w:r>
        <w:rPr>
          <w:rFonts w:ascii="Times New Roman" w:hAnsi="Times New Roman"/>
          <w:sz w:val="24"/>
        </w:rPr>
        <w:t xml:space="preserve">service delivery model. </w:t>
      </w:r>
    </w:p>
    <w:p w:rsidR="00E436A5" w:rsidRDefault="00E436A5" w:rsidP="00856C7A">
      <w:pPr>
        <w:spacing w:before="120" w:after="120" w:line="280" w:lineRule="exact"/>
        <w:ind w:firstLine="709"/>
        <w:jc w:val="both"/>
        <w:rPr>
          <w:rFonts w:ascii="Times New Roman" w:hAnsi="Times New Roman"/>
          <w:sz w:val="24"/>
        </w:rPr>
      </w:pPr>
      <w:r>
        <w:rPr>
          <w:rFonts w:ascii="Times New Roman" w:hAnsi="Times New Roman"/>
          <w:sz w:val="24"/>
        </w:rPr>
        <w:t>In the proposed approach, the</w:t>
      </w:r>
      <w:r w:rsidRPr="00A03044">
        <w:rPr>
          <w:rFonts w:ascii="Times New Roman" w:hAnsi="Times New Roman"/>
          <w:sz w:val="24"/>
        </w:rPr>
        <w:t xml:space="preserve"> flow of services and programmes would be divided into four tiers</w:t>
      </w:r>
      <w:r>
        <w:rPr>
          <w:rFonts w:ascii="Times New Roman" w:hAnsi="Times New Roman"/>
          <w:sz w:val="24"/>
        </w:rPr>
        <w:t xml:space="preserve"> (Figure 4.1), namely</w:t>
      </w:r>
      <w:r w:rsidRPr="00A03044">
        <w:rPr>
          <w:rFonts w:ascii="Times New Roman" w:hAnsi="Times New Roman"/>
          <w:sz w:val="24"/>
        </w:rPr>
        <w:t xml:space="preserve">: </w:t>
      </w:r>
      <w:r>
        <w:rPr>
          <w:rFonts w:ascii="Times New Roman" w:hAnsi="Times New Roman"/>
          <w:sz w:val="24"/>
        </w:rPr>
        <w:t>(i</w:t>
      </w:r>
      <w:r w:rsidRPr="00A03044">
        <w:rPr>
          <w:rFonts w:ascii="Times New Roman" w:hAnsi="Times New Roman"/>
          <w:sz w:val="24"/>
        </w:rPr>
        <w:t>) registration and profiling</w:t>
      </w:r>
      <w:r>
        <w:rPr>
          <w:rFonts w:ascii="Times New Roman" w:hAnsi="Times New Roman"/>
          <w:sz w:val="24"/>
        </w:rPr>
        <w:t xml:space="preserve"> (all unemployed)</w:t>
      </w:r>
      <w:r w:rsidRPr="00A03044">
        <w:rPr>
          <w:rFonts w:ascii="Times New Roman" w:hAnsi="Times New Roman"/>
          <w:sz w:val="24"/>
        </w:rPr>
        <w:t xml:space="preserve">, </w:t>
      </w:r>
      <w:r>
        <w:rPr>
          <w:rFonts w:ascii="Times New Roman" w:hAnsi="Times New Roman"/>
          <w:sz w:val="24"/>
        </w:rPr>
        <w:t>(ii</w:t>
      </w:r>
      <w:r w:rsidRPr="00A03044">
        <w:rPr>
          <w:rFonts w:ascii="Times New Roman" w:hAnsi="Times New Roman"/>
          <w:sz w:val="24"/>
        </w:rPr>
        <w:t>) basic employment services</w:t>
      </w:r>
      <w:r>
        <w:rPr>
          <w:rFonts w:ascii="Times New Roman" w:hAnsi="Times New Roman"/>
          <w:sz w:val="24"/>
        </w:rPr>
        <w:t xml:space="preserve"> (low risk individuals)</w:t>
      </w:r>
      <w:r w:rsidRPr="00A03044">
        <w:rPr>
          <w:rFonts w:ascii="Times New Roman" w:hAnsi="Times New Roman"/>
          <w:sz w:val="24"/>
        </w:rPr>
        <w:t xml:space="preserve">; </w:t>
      </w:r>
      <w:r>
        <w:rPr>
          <w:rFonts w:ascii="Times New Roman" w:hAnsi="Times New Roman"/>
          <w:sz w:val="24"/>
        </w:rPr>
        <w:t>(iii</w:t>
      </w:r>
      <w:r w:rsidRPr="00A03044">
        <w:rPr>
          <w:rFonts w:ascii="Times New Roman" w:hAnsi="Times New Roman"/>
          <w:sz w:val="24"/>
        </w:rPr>
        <w:t>) individualized services</w:t>
      </w:r>
      <w:r>
        <w:rPr>
          <w:rFonts w:ascii="Times New Roman" w:hAnsi="Times New Roman"/>
          <w:sz w:val="24"/>
        </w:rPr>
        <w:t xml:space="preserve"> (medium risk individuals);</w:t>
      </w:r>
      <w:r w:rsidRPr="00A03044">
        <w:rPr>
          <w:rFonts w:ascii="Times New Roman" w:hAnsi="Times New Roman"/>
          <w:sz w:val="24"/>
        </w:rPr>
        <w:t xml:space="preserve"> and </w:t>
      </w:r>
      <w:r>
        <w:rPr>
          <w:rFonts w:ascii="Times New Roman" w:hAnsi="Times New Roman"/>
          <w:sz w:val="24"/>
        </w:rPr>
        <w:t>(vi</w:t>
      </w:r>
      <w:r w:rsidRPr="00A03044">
        <w:rPr>
          <w:rFonts w:ascii="Times New Roman" w:hAnsi="Times New Roman"/>
          <w:sz w:val="24"/>
        </w:rPr>
        <w:t xml:space="preserve">) intensive treatment </w:t>
      </w:r>
      <w:r>
        <w:rPr>
          <w:rFonts w:ascii="Times New Roman" w:hAnsi="Times New Roman"/>
          <w:sz w:val="24"/>
        </w:rPr>
        <w:t xml:space="preserve">(high-risk individuals). This approach would also ease the procedures for the referral of unemployed clients to </w:t>
      </w:r>
      <w:r w:rsidRPr="00A03044">
        <w:rPr>
          <w:rFonts w:ascii="Times New Roman" w:hAnsi="Times New Roman"/>
          <w:sz w:val="24"/>
        </w:rPr>
        <w:t>active labour market programmes.</w:t>
      </w:r>
      <w:r w:rsidRPr="003A47BD">
        <w:rPr>
          <w:rFonts w:ascii="Times New Roman" w:hAnsi="Times New Roman"/>
          <w:sz w:val="24"/>
        </w:rPr>
        <w:t xml:space="preserve"> </w:t>
      </w:r>
      <w:r>
        <w:rPr>
          <w:rFonts w:ascii="Times New Roman" w:hAnsi="Times New Roman"/>
          <w:sz w:val="24"/>
        </w:rPr>
        <w:t xml:space="preserve">Since </w:t>
      </w:r>
      <w:r w:rsidRPr="00A03044">
        <w:rPr>
          <w:rFonts w:ascii="Times New Roman" w:hAnsi="Times New Roman"/>
          <w:sz w:val="24"/>
        </w:rPr>
        <w:t xml:space="preserve">all the information required for the matching of </w:t>
      </w:r>
      <w:r>
        <w:rPr>
          <w:rFonts w:ascii="Times New Roman" w:hAnsi="Times New Roman"/>
          <w:sz w:val="24"/>
        </w:rPr>
        <w:t xml:space="preserve">clients </w:t>
      </w:r>
      <w:r w:rsidRPr="00A03044">
        <w:rPr>
          <w:rFonts w:ascii="Times New Roman" w:hAnsi="Times New Roman"/>
          <w:sz w:val="24"/>
        </w:rPr>
        <w:t xml:space="preserve">to available programmes is already contained in the individual employment plan stored in the </w:t>
      </w:r>
      <w:r>
        <w:rPr>
          <w:rFonts w:ascii="Times New Roman" w:hAnsi="Times New Roman"/>
          <w:sz w:val="24"/>
        </w:rPr>
        <w:t>NEA IT platform, t</w:t>
      </w:r>
      <w:r w:rsidRPr="00A03044">
        <w:rPr>
          <w:rFonts w:ascii="Times New Roman" w:hAnsi="Times New Roman"/>
          <w:sz w:val="24"/>
        </w:rPr>
        <w:t xml:space="preserve">he intake procedures could be simplified by proceeding directly to the electronic matching of individual characteristics with the eligibility criteria of the labour market measure in question. If this matching </w:t>
      </w:r>
      <w:r>
        <w:rPr>
          <w:rFonts w:ascii="Times New Roman" w:hAnsi="Times New Roman"/>
          <w:sz w:val="24"/>
        </w:rPr>
        <w:t>process results in</w:t>
      </w:r>
      <w:r w:rsidRPr="00A03044">
        <w:rPr>
          <w:rFonts w:ascii="Times New Roman" w:hAnsi="Times New Roman"/>
          <w:sz w:val="24"/>
        </w:rPr>
        <w:t xml:space="preserve"> more eligible unemployed than places available, </w:t>
      </w:r>
      <w:r>
        <w:rPr>
          <w:rFonts w:ascii="Times New Roman" w:hAnsi="Times New Roman"/>
          <w:sz w:val="24"/>
        </w:rPr>
        <w:t>clients</w:t>
      </w:r>
      <w:r w:rsidRPr="00A03044">
        <w:rPr>
          <w:rFonts w:ascii="Times New Roman" w:hAnsi="Times New Roman"/>
          <w:sz w:val="24"/>
        </w:rPr>
        <w:t xml:space="preserve"> can be further prioritized on the basis of additional individual characteristics (</w:t>
      </w:r>
      <w:r>
        <w:rPr>
          <w:rFonts w:ascii="Times New Roman" w:hAnsi="Times New Roman"/>
          <w:sz w:val="24"/>
        </w:rPr>
        <w:t>e.g.</w:t>
      </w:r>
      <w:r w:rsidRPr="00A03044">
        <w:rPr>
          <w:rFonts w:ascii="Times New Roman" w:hAnsi="Times New Roman"/>
          <w:sz w:val="24"/>
        </w:rPr>
        <w:t xml:space="preserve"> length of unemployment spell, household situation and so on).</w:t>
      </w:r>
      <w:r>
        <w:rPr>
          <w:rFonts w:ascii="Times New Roman" w:hAnsi="Times New Roman"/>
          <w:sz w:val="24"/>
        </w:rPr>
        <w:t xml:space="preserve"> </w:t>
      </w:r>
      <w:r w:rsidRPr="00A03044">
        <w:rPr>
          <w:rFonts w:ascii="Times New Roman" w:hAnsi="Times New Roman"/>
          <w:sz w:val="24"/>
        </w:rPr>
        <w:t>In a similar fashion, the application of uniform eligibility criteria for enterprises across all available programmes would simplify the screening process</w:t>
      </w:r>
      <w:r>
        <w:rPr>
          <w:rFonts w:ascii="Times New Roman" w:hAnsi="Times New Roman"/>
          <w:sz w:val="24"/>
        </w:rPr>
        <w:t xml:space="preserve"> and ease the </w:t>
      </w:r>
      <w:r w:rsidRPr="00A03044">
        <w:rPr>
          <w:rFonts w:ascii="Times New Roman" w:hAnsi="Times New Roman"/>
          <w:sz w:val="24"/>
        </w:rPr>
        <w:t xml:space="preserve">procedures for engaging employers in the implementation of active labour market programmes. </w:t>
      </w:r>
    </w:p>
    <w:p w:rsidR="00E436A5" w:rsidRPr="00A03044" w:rsidRDefault="00E436A5" w:rsidP="003A47BD">
      <w:pPr>
        <w:spacing w:before="120" w:after="120" w:line="280" w:lineRule="exact"/>
        <w:ind w:firstLine="709"/>
        <w:jc w:val="both"/>
        <w:rPr>
          <w:rFonts w:ascii="Times New Roman" w:hAnsi="Times New Roman"/>
          <w:sz w:val="24"/>
        </w:rPr>
      </w:pPr>
    </w:p>
    <w:p w:rsidR="00E436A5" w:rsidRPr="00A03044" w:rsidRDefault="00E436A5" w:rsidP="001F6739">
      <w:pPr>
        <w:spacing w:before="120" w:after="120" w:line="280" w:lineRule="exact"/>
        <w:jc w:val="both"/>
        <w:rPr>
          <w:rFonts w:ascii="Times New Roman" w:hAnsi="Times New Roman"/>
          <w:sz w:val="24"/>
        </w:rPr>
        <w:sectPr w:rsidR="00E436A5" w:rsidRPr="00A03044" w:rsidSect="00F66D3A">
          <w:pgSz w:w="11906" w:h="16838"/>
          <w:pgMar w:top="1576" w:right="1797" w:bottom="1576" w:left="1870" w:header="709" w:footer="709" w:gutter="0"/>
          <w:cols w:space="708"/>
          <w:docGrid w:linePitch="360"/>
        </w:sectPr>
      </w:pPr>
    </w:p>
    <w:p w:rsidR="00E436A5" w:rsidRPr="003A47BD" w:rsidRDefault="00E436A5" w:rsidP="001F6739">
      <w:pPr>
        <w:spacing w:before="60" w:after="60"/>
        <w:jc w:val="center"/>
        <w:rPr>
          <w:rFonts w:ascii="Arial Narrow" w:hAnsi="Arial Narrow" w:cs="Cambria-Bold"/>
          <w:b/>
          <w:bCs/>
          <w:color w:val="A6A6A6"/>
        </w:rPr>
      </w:pPr>
      <w:r w:rsidRPr="003A47BD">
        <w:rPr>
          <w:rFonts w:ascii="Arial Narrow" w:hAnsi="Arial Narrow" w:cs="Cambria-Bold"/>
          <w:b/>
          <w:bCs/>
          <w:color w:val="A6A6A6"/>
        </w:rPr>
        <w:lastRenderedPageBreak/>
        <w:t xml:space="preserve">Figure </w:t>
      </w:r>
      <w:r>
        <w:rPr>
          <w:rFonts w:ascii="Arial Narrow" w:hAnsi="Arial Narrow" w:cs="Cambria-Bold"/>
          <w:b/>
          <w:bCs/>
          <w:color w:val="A6A6A6"/>
        </w:rPr>
        <w:t>4.1</w:t>
      </w:r>
      <w:r w:rsidRPr="003A47BD">
        <w:rPr>
          <w:rFonts w:ascii="Arial Narrow" w:hAnsi="Arial Narrow" w:cs="Cambria-Bold"/>
          <w:b/>
          <w:bCs/>
          <w:color w:val="A6A6A6"/>
        </w:rPr>
        <w:t>: Tiered service delivery</w:t>
      </w:r>
    </w:p>
    <w:p w:rsidR="00E436A5" w:rsidRDefault="00D95BC3" w:rsidP="001F6739">
      <w:pPr>
        <w:spacing w:before="120" w:after="120" w:line="280" w:lineRule="exact"/>
        <w:jc w:val="both"/>
        <w:rPr>
          <w:sz w:val="24"/>
        </w:rPr>
      </w:pPr>
      <w:r>
        <w:rPr>
          <w:noProof/>
          <w:lang w:val="ru-RU" w:eastAsia="ru-RU"/>
        </w:rPr>
        <mc:AlternateContent>
          <mc:Choice Requires="wpc">
            <w:drawing>
              <wp:anchor distT="0" distB="0" distL="114300" distR="114300" simplePos="0" relativeHeight="251655680" behindDoc="0" locked="0" layoutInCell="1" allowOverlap="1">
                <wp:simplePos x="0" y="0"/>
                <wp:positionH relativeFrom="character">
                  <wp:posOffset>688975</wp:posOffset>
                </wp:positionH>
                <wp:positionV relativeFrom="line">
                  <wp:posOffset>41275</wp:posOffset>
                </wp:positionV>
                <wp:extent cx="8533765" cy="5283835"/>
                <wp:effectExtent l="19050" t="0" r="0" b="12065"/>
                <wp:wrapNone/>
                <wp:docPr id="136" name="Полотно 1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Line 126"/>
                        <wps:cNvCnPr>
                          <a:cxnSpLocks noChangeShapeType="1"/>
                        </wps:cNvCnPr>
                        <wps:spPr bwMode="auto">
                          <a:xfrm>
                            <a:off x="0" y="254635"/>
                            <a:ext cx="8074660" cy="2400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7"/>
                        <wps:cNvCnPr>
                          <a:cxnSpLocks noChangeShapeType="1"/>
                        </wps:cNvCnPr>
                        <wps:spPr bwMode="auto">
                          <a:xfrm>
                            <a:off x="0" y="254635"/>
                            <a:ext cx="635" cy="5029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8"/>
                        <wps:cNvCnPr>
                          <a:cxnSpLocks noChangeShapeType="1"/>
                        </wps:cNvCnPr>
                        <wps:spPr bwMode="auto">
                          <a:xfrm flipV="1">
                            <a:off x="0" y="2654935"/>
                            <a:ext cx="8074660" cy="2628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9"/>
                        <wps:cNvSpPr>
                          <a:spLocks noChangeArrowheads="1"/>
                        </wps:cNvSpPr>
                        <wps:spPr bwMode="auto">
                          <a:xfrm>
                            <a:off x="118745" y="1205230"/>
                            <a:ext cx="356235" cy="345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E4" w:rsidRPr="00AD1A4C" w:rsidRDefault="00D733E4" w:rsidP="001F6739">
                              <w:pPr>
                                <w:jc w:val="center"/>
                                <w:rPr>
                                  <w:rFonts w:ascii="Arial Narrow" w:hAnsi="Arial Narrow"/>
                                  <w:b/>
                                  <w:lang w:val="it-IT"/>
                                </w:rPr>
                              </w:pPr>
                              <w:r w:rsidRPr="00AD1A4C">
                                <w:rPr>
                                  <w:rFonts w:ascii="Arial Narrow" w:hAnsi="Arial Narrow"/>
                                  <w:b/>
                                  <w:lang w:val="it-IT"/>
                                </w:rPr>
                                <w:t>REGISTRATION</w:t>
                              </w:r>
                              <w:r>
                                <w:rPr>
                                  <w:rFonts w:ascii="Arial Narrow" w:hAnsi="Arial Narrow"/>
                                  <w:b/>
                                  <w:lang w:val="it-IT"/>
                                </w:rPr>
                                <w:t xml:space="preserve"> and PROFILING</w:t>
                              </w:r>
                            </w:p>
                          </w:txbxContent>
                        </wps:txbx>
                        <wps:bodyPr rot="0" vert="vert270" wrap="square" lIns="91440" tIns="45720" rIns="91440" bIns="45720" anchor="t" anchorCtr="0" upright="1">
                          <a:noAutofit/>
                        </wps:bodyPr>
                      </wps:wsp>
                      <wps:wsp>
                        <wps:cNvPr id="14" name="Line 130"/>
                        <wps:cNvCnPr>
                          <a:cxnSpLocks noChangeShapeType="1"/>
                        </wps:cNvCnPr>
                        <wps:spPr bwMode="auto">
                          <a:xfrm>
                            <a:off x="474980" y="483235"/>
                            <a:ext cx="635" cy="4572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Rectangle 131"/>
                        <wps:cNvSpPr>
                          <a:spLocks noChangeArrowheads="1"/>
                        </wps:cNvSpPr>
                        <wps:spPr bwMode="auto">
                          <a:xfrm>
                            <a:off x="2738120" y="461010"/>
                            <a:ext cx="207518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E4" w:rsidRPr="00772172" w:rsidRDefault="00D733E4" w:rsidP="006A763C">
                              <w:pPr>
                                <w:spacing w:after="0" w:line="240" w:lineRule="auto"/>
                                <w:jc w:val="center"/>
                                <w:rPr>
                                  <w:rFonts w:ascii="Arial Narrow" w:hAnsi="Arial Narrow"/>
                                  <w:b/>
                                  <w:color w:val="A6A6A6"/>
                                  <w:szCs w:val="20"/>
                                </w:rPr>
                              </w:pPr>
                              <w:r w:rsidRPr="00772172">
                                <w:rPr>
                                  <w:rFonts w:ascii="Arial Narrow" w:hAnsi="Arial Narrow"/>
                                  <w:b/>
                                  <w:color w:val="A6A6A6"/>
                                  <w:szCs w:val="20"/>
                                </w:rPr>
                                <w:t>INDIVIDUALIZED SERVICES</w:t>
                              </w:r>
                            </w:p>
                            <w:p w:rsidR="00D733E4" w:rsidRPr="00772172" w:rsidRDefault="00D733E4" w:rsidP="006A763C">
                              <w:pPr>
                                <w:spacing w:after="0" w:line="240" w:lineRule="auto"/>
                                <w:jc w:val="center"/>
                                <w:rPr>
                                  <w:rFonts w:ascii="Arial Narrow" w:hAnsi="Arial Narrow"/>
                                  <w:b/>
                                  <w:color w:val="A6A6A6"/>
                                  <w:szCs w:val="20"/>
                                </w:rPr>
                              </w:pPr>
                              <w:r w:rsidRPr="00772172">
                                <w:rPr>
                                  <w:rFonts w:ascii="Arial Narrow" w:hAnsi="Arial Narrow"/>
                                  <w:b/>
                                  <w:color w:val="A6A6A6"/>
                                  <w:szCs w:val="20"/>
                                </w:rPr>
                                <w:t>Unemployed with moderate difficulties</w:t>
                              </w:r>
                            </w:p>
                          </w:txbxContent>
                        </wps:txbx>
                        <wps:bodyPr rot="0" vert="horz" wrap="square" lIns="91440" tIns="45720" rIns="91440" bIns="45720" anchor="t" anchorCtr="0" upright="1">
                          <a:noAutofit/>
                        </wps:bodyPr>
                      </wps:wsp>
                      <wps:wsp>
                        <wps:cNvPr id="16" name="Rectangle 132"/>
                        <wps:cNvSpPr>
                          <a:spLocks noChangeArrowheads="1"/>
                        </wps:cNvSpPr>
                        <wps:spPr bwMode="auto">
                          <a:xfrm>
                            <a:off x="4944745" y="1076325"/>
                            <a:ext cx="183832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E4" w:rsidRPr="00772172" w:rsidRDefault="00D733E4" w:rsidP="006A763C">
                              <w:pPr>
                                <w:spacing w:after="0" w:line="240" w:lineRule="auto"/>
                                <w:rPr>
                                  <w:rFonts w:ascii="Arial Narrow" w:hAnsi="Arial Narrow"/>
                                  <w:b/>
                                  <w:color w:val="A6A6A6"/>
                                  <w:szCs w:val="20"/>
                                </w:rPr>
                              </w:pPr>
                              <w:r w:rsidRPr="00772172">
                                <w:rPr>
                                  <w:rFonts w:ascii="Arial Narrow" w:hAnsi="Arial Narrow"/>
                                  <w:b/>
                                  <w:color w:val="A6A6A6"/>
                                  <w:szCs w:val="20"/>
                                </w:rPr>
                                <w:t xml:space="preserve">INTENSIVE TREATMENT </w:t>
                              </w:r>
                            </w:p>
                            <w:p w:rsidR="00D733E4" w:rsidRPr="00772172" w:rsidRDefault="00D733E4" w:rsidP="006A763C">
                              <w:pPr>
                                <w:spacing w:after="0" w:line="240" w:lineRule="auto"/>
                                <w:jc w:val="center"/>
                                <w:rPr>
                                  <w:rFonts w:ascii="Arial Narrow" w:hAnsi="Arial Narrow"/>
                                  <w:b/>
                                  <w:color w:val="A6A6A6"/>
                                  <w:szCs w:val="20"/>
                                </w:rPr>
                              </w:pPr>
                              <w:r w:rsidRPr="00772172">
                                <w:rPr>
                                  <w:rFonts w:ascii="Arial Narrow" w:hAnsi="Arial Narrow"/>
                                  <w:b/>
                                  <w:color w:val="A6A6A6"/>
                                  <w:szCs w:val="20"/>
                                </w:rPr>
                                <w:t>Unemployed with significant barriers</w:t>
                              </w:r>
                            </w:p>
                          </w:txbxContent>
                        </wps:txbx>
                        <wps:bodyPr rot="0" vert="horz" wrap="square" lIns="91440" tIns="45720" rIns="91440" bIns="45720" anchor="t" anchorCtr="0" upright="1">
                          <a:noAutofit/>
                        </wps:bodyPr>
                      </wps:wsp>
                      <wps:wsp>
                        <wps:cNvPr id="17" name="Line 133"/>
                        <wps:cNvCnPr>
                          <a:cxnSpLocks noChangeShapeType="1"/>
                        </wps:cNvCnPr>
                        <wps:spPr bwMode="auto">
                          <a:xfrm>
                            <a:off x="2018665" y="826135"/>
                            <a:ext cx="635" cy="377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34"/>
                        <wps:cNvSpPr txBox="1">
                          <a:spLocks noChangeArrowheads="1"/>
                        </wps:cNvSpPr>
                        <wps:spPr bwMode="auto">
                          <a:xfrm>
                            <a:off x="2099945" y="1511935"/>
                            <a:ext cx="1805305" cy="2459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E4" w:rsidRPr="00EB4D76" w:rsidRDefault="00D733E4" w:rsidP="006A763C">
                              <w:pPr>
                                <w:spacing w:after="0" w:line="240" w:lineRule="auto"/>
                                <w:rPr>
                                  <w:rFonts w:ascii="Arial Narrow" w:hAnsi="Arial Narrow" w:cs="Arial"/>
                                  <w:bCs/>
                                  <w:color w:val="000000"/>
                                  <w:szCs w:val="20"/>
                                </w:rPr>
                              </w:pPr>
                              <w:r>
                                <w:rPr>
                                  <w:rFonts w:ascii="Arial Narrow" w:hAnsi="Arial Narrow" w:cs="Arial"/>
                                  <w:b/>
                                  <w:bCs/>
                                  <w:color w:val="000000"/>
                                  <w:szCs w:val="20"/>
                                </w:rPr>
                                <w:t xml:space="preserve">2) Individual counselling and career guidance, </w:t>
                              </w:r>
                              <w:r w:rsidRPr="00EB4D76">
                                <w:rPr>
                                  <w:rFonts w:ascii="Arial Narrow" w:hAnsi="Arial Narrow" w:cs="Arial"/>
                                  <w:bCs/>
                                  <w:color w:val="000000"/>
                                  <w:szCs w:val="20"/>
                                </w:rPr>
                                <w:t xml:space="preserve">exploration of </w:t>
                              </w:r>
                              <w:r>
                                <w:rPr>
                                  <w:rFonts w:ascii="Arial Narrow" w:hAnsi="Arial Narrow" w:cs="Arial"/>
                                  <w:bCs/>
                                  <w:color w:val="000000"/>
                                  <w:szCs w:val="20"/>
                                </w:rPr>
                                <w:t xml:space="preserve">service and programme </w:t>
                              </w:r>
                              <w:r w:rsidRPr="00EB4D76">
                                <w:rPr>
                                  <w:rFonts w:ascii="Arial Narrow" w:hAnsi="Arial Narrow" w:cs="Arial"/>
                                  <w:bCs/>
                                  <w:color w:val="000000"/>
                                  <w:szCs w:val="20"/>
                                </w:rPr>
                                <w:t>options</w:t>
                              </w:r>
                              <w:r>
                                <w:rPr>
                                  <w:rFonts w:ascii="Arial Narrow" w:hAnsi="Arial Narrow" w:cs="Arial"/>
                                  <w:bCs/>
                                  <w:color w:val="000000"/>
                                  <w:szCs w:val="20"/>
                                </w:rPr>
                                <w:t xml:space="preserve"> </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rPr>
                                <w:t>Work preparedness training (for youth)</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rPr>
                                <w:t>Job placement services</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cs="Arial"/>
                                  <w:bCs/>
                                  <w:color w:val="000000"/>
                                </w:rPr>
                                <w:t xml:space="preserve">Labour market training </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cs="Arial"/>
                                  <w:bCs/>
                                  <w:color w:val="000000"/>
                                </w:rPr>
                                <w:t>Traineeship</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cs="Arial"/>
                                  <w:bCs/>
                                  <w:color w:val="000000"/>
                                </w:rPr>
                                <w:t>Self-employment schemes</w:t>
                              </w:r>
                            </w:p>
                            <w:p w:rsidR="00D733E4" w:rsidRPr="00612346" w:rsidRDefault="00D733E4" w:rsidP="006A763C">
                              <w:pPr>
                                <w:spacing w:after="0" w:line="240" w:lineRule="auto"/>
                              </w:pPr>
                            </w:p>
                          </w:txbxContent>
                        </wps:txbx>
                        <wps:bodyPr rot="0" vert="horz" wrap="square" lIns="55778" tIns="27889" rIns="55778" bIns="27889" anchor="t" anchorCtr="0" upright="1">
                          <a:noAutofit/>
                        </wps:bodyPr>
                      </wps:wsp>
                      <wps:wsp>
                        <wps:cNvPr id="19" name="Line 135"/>
                        <wps:cNvCnPr>
                          <a:cxnSpLocks noChangeShapeType="1"/>
                        </wps:cNvCnPr>
                        <wps:spPr bwMode="auto">
                          <a:xfrm>
                            <a:off x="4156075" y="1511935"/>
                            <a:ext cx="635" cy="2400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36"/>
                        <wps:cNvCnPr>
                          <a:cxnSpLocks noChangeShapeType="1"/>
                        </wps:cNvCnPr>
                        <wps:spPr bwMode="auto">
                          <a:xfrm>
                            <a:off x="1417955" y="4859020"/>
                            <a:ext cx="635" cy="2851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137"/>
                        <wps:cNvCnPr>
                          <a:cxnSpLocks noChangeShapeType="1"/>
                        </wps:cNvCnPr>
                        <wps:spPr bwMode="auto">
                          <a:xfrm flipV="1">
                            <a:off x="1417955" y="5144135"/>
                            <a:ext cx="6625590"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 name="Text Box 138"/>
                        <wps:cNvSpPr txBox="1">
                          <a:spLocks noChangeArrowheads="1"/>
                        </wps:cNvSpPr>
                        <wps:spPr bwMode="auto">
                          <a:xfrm>
                            <a:off x="8013065" y="3225800"/>
                            <a:ext cx="237490" cy="2057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E4" w:rsidRPr="005355FC" w:rsidRDefault="00D733E4" w:rsidP="001F6739">
                              <w:pPr>
                                <w:jc w:val="center"/>
                                <w:rPr>
                                  <w:rFonts w:ascii="Arial Narrow" w:hAnsi="Arial Narrow" w:cs="Arial"/>
                                  <w:b/>
                                  <w:bCs/>
                                  <w:color w:val="000000"/>
                                  <w:lang w:val="it-IT"/>
                                </w:rPr>
                              </w:pPr>
                              <w:r w:rsidRPr="005355FC">
                                <w:rPr>
                                  <w:rFonts w:ascii="Arial Narrow" w:hAnsi="Arial Narrow" w:cs="Arial"/>
                                  <w:b/>
                                  <w:bCs/>
                                  <w:color w:val="000000"/>
                                  <w:lang w:val="it-IT"/>
                                </w:rPr>
                                <w:t>LABOUR MARKET</w:t>
                              </w:r>
                            </w:p>
                          </w:txbxContent>
                        </wps:txbx>
                        <wps:bodyPr rot="0" vert="vert" wrap="square" lIns="55778" tIns="27889" rIns="55778" bIns="27889" anchor="t" anchorCtr="0" upright="1">
                          <a:noAutofit/>
                        </wps:bodyPr>
                      </wps:wsp>
                      <wps:wsp>
                        <wps:cNvPr id="23" name="Line 139"/>
                        <wps:cNvCnPr>
                          <a:cxnSpLocks noChangeShapeType="1"/>
                        </wps:cNvCnPr>
                        <wps:spPr bwMode="auto">
                          <a:xfrm>
                            <a:off x="8002905" y="2783840"/>
                            <a:ext cx="10160" cy="23609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Rectangle 140"/>
                        <wps:cNvSpPr>
                          <a:spLocks noChangeArrowheads="1"/>
                        </wps:cNvSpPr>
                        <wps:spPr bwMode="auto">
                          <a:xfrm>
                            <a:off x="593090" y="1017905"/>
                            <a:ext cx="1306195" cy="237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E4" w:rsidRPr="00360156" w:rsidRDefault="00D733E4" w:rsidP="006A763C">
                              <w:pPr>
                                <w:spacing w:after="0" w:line="240" w:lineRule="auto"/>
                                <w:rPr>
                                  <w:rFonts w:ascii="Arial Narrow" w:hAnsi="Arial Narrow"/>
                                  <w:b/>
                                  <w:szCs w:val="20"/>
                                </w:rPr>
                              </w:pPr>
                              <w:r>
                                <w:rPr>
                                  <w:rFonts w:ascii="Arial Narrow" w:hAnsi="Arial Narrow"/>
                                  <w:b/>
                                  <w:szCs w:val="20"/>
                                </w:rPr>
                                <w:t>1) L</w:t>
                              </w:r>
                              <w:r w:rsidRPr="00360156">
                                <w:rPr>
                                  <w:rFonts w:ascii="Arial Narrow" w:hAnsi="Arial Narrow"/>
                                  <w:b/>
                                  <w:szCs w:val="20"/>
                                </w:rPr>
                                <w:t>ow intensity services</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Group counselling sessions</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LMI and job search training</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Job club activities</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Career Centres’ activities</w:t>
                              </w:r>
                            </w:p>
                            <w:p w:rsidR="00D733E4" w:rsidRPr="00856C7A" w:rsidRDefault="00D733E4" w:rsidP="00612346">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Vacancy referral</w:t>
                              </w:r>
                            </w:p>
                            <w:p w:rsidR="00D733E4" w:rsidRPr="00740AB5" w:rsidRDefault="00D733E4" w:rsidP="006A763C">
                              <w:pPr>
                                <w:spacing w:after="0" w:line="240" w:lineRule="auto"/>
                                <w:rPr>
                                  <w:rFonts w:ascii="Arial Narrow" w:hAnsi="Arial Narrow"/>
                                  <w:szCs w:val="20"/>
                                </w:rPr>
                              </w:pPr>
                            </w:p>
                          </w:txbxContent>
                        </wps:txbx>
                        <wps:bodyPr rot="0" vert="horz" wrap="square" lIns="91440" tIns="45720" rIns="91440" bIns="45720" anchor="t" anchorCtr="0" upright="1">
                          <a:noAutofit/>
                        </wps:bodyPr>
                      </wps:wsp>
                      <wps:wsp>
                        <wps:cNvPr id="25" name="Text Box 141"/>
                        <wps:cNvSpPr txBox="1">
                          <a:spLocks noChangeArrowheads="1"/>
                        </wps:cNvSpPr>
                        <wps:spPr bwMode="auto">
                          <a:xfrm>
                            <a:off x="4199255" y="1961515"/>
                            <a:ext cx="1683385" cy="1674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E4" w:rsidRPr="00513B2B" w:rsidRDefault="00D733E4" w:rsidP="006A763C">
                              <w:pPr>
                                <w:spacing w:after="0" w:line="240" w:lineRule="auto"/>
                                <w:rPr>
                                  <w:rFonts w:ascii="Arial Narrow" w:hAnsi="Arial Narrow" w:cs="Arial"/>
                                  <w:b/>
                                  <w:bCs/>
                                  <w:color w:val="000000"/>
                                  <w:sz w:val="20"/>
                                  <w:szCs w:val="20"/>
                                </w:rPr>
                              </w:pPr>
                              <w:r w:rsidRPr="00513B2B">
                                <w:rPr>
                                  <w:rFonts w:ascii="Arial Narrow" w:hAnsi="Arial Narrow" w:cs="Arial"/>
                                  <w:b/>
                                  <w:bCs/>
                                  <w:color w:val="000000"/>
                                  <w:sz w:val="20"/>
                                  <w:szCs w:val="20"/>
                                </w:rPr>
                                <w:t>3) Individualized employment plan and referral to programmes: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513B2B">
                                <w:rPr>
                                  <w:rFonts w:ascii="Arial Narrow" w:hAnsi="Arial Narrow" w:cs="Arial"/>
                                  <w:bCs/>
                                  <w:color w:val="000000"/>
                                </w:rPr>
                                <w:t xml:space="preserve">Work preparedness training </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Pr>
                                  <w:rFonts w:ascii="Arial Narrow" w:hAnsi="Arial Narrow" w:cs="Arial"/>
                                  <w:bCs/>
                                  <w:color w:val="000000"/>
                                </w:rPr>
                                <w:t>On-the-job</w:t>
                              </w:r>
                              <w:r w:rsidRPr="00513B2B">
                                <w:rPr>
                                  <w:rFonts w:ascii="Arial Narrow" w:hAnsi="Arial Narrow" w:cs="Arial"/>
                                  <w:bCs/>
                                  <w:color w:val="000000"/>
                                </w:rPr>
                                <w:t xml:space="preserve"> training</w:t>
                              </w:r>
                              <w:r>
                                <w:rPr>
                                  <w:rFonts w:ascii="Arial Narrow" w:hAnsi="Arial Narrow" w:cs="Arial"/>
                                  <w:bCs/>
                                  <w:color w:val="000000"/>
                                </w:rPr>
                                <w:t>, work-training contracts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513B2B">
                                <w:rPr>
                                  <w:rFonts w:ascii="Arial Narrow" w:hAnsi="Arial Narrow" w:cs="Arial"/>
                                  <w:bCs/>
                                  <w:color w:val="000000"/>
                                </w:rPr>
                                <w:t>Employment subsidies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Pr>
                                  <w:rFonts w:ascii="Arial Narrow" w:hAnsi="Arial Narrow" w:cs="Arial"/>
                                  <w:bCs/>
                                  <w:color w:val="000000"/>
                                </w:rPr>
                                <w:t>Local development initiatives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513B2B">
                                <w:rPr>
                                  <w:rFonts w:ascii="Arial Narrow" w:hAnsi="Arial Narrow" w:cs="Arial"/>
                                  <w:bCs/>
                                  <w:color w:val="000000"/>
                                  <w:lang w:val="it-IT"/>
                                </w:rPr>
                                <w:t>In-work benefit</w:t>
                              </w:r>
                              <w:r>
                                <w:rPr>
                                  <w:rFonts w:ascii="Arial Narrow" w:hAnsi="Arial Narrow" w:cs="Arial"/>
                                  <w:bCs/>
                                  <w:color w:val="000000"/>
                                  <w:lang w:val="it-IT"/>
                                </w:rPr>
                                <w:t>s</w:t>
                              </w:r>
                            </w:p>
                          </w:txbxContent>
                        </wps:txbx>
                        <wps:bodyPr rot="0" vert="horz" wrap="square" lIns="55778" tIns="27889" rIns="55778" bIns="27889" anchor="t" anchorCtr="0" upright="1">
                          <a:noAutofit/>
                        </wps:bodyPr>
                      </wps:wsp>
                      <wps:wsp>
                        <wps:cNvPr id="26" name="Line 142"/>
                        <wps:cNvCnPr>
                          <a:cxnSpLocks noChangeShapeType="1"/>
                        </wps:cNvCnPr>
                        <wps:spPr bwMode="auto">
                          <a:xfrm>
                            <a:off x="3322955" y="4208780"/>
                            <a:ext cx="635" cy="9353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143"/>
                        <wps:cNvCnPr>
                          <a:cxnSpLocks noChangeShapeType="1"/>
                        </wps:cNvCnPr>
                        <wps:spPr bwMode="auto">
                          <a:xfrm>
                            <a:off x="5699125" y="3437255"/>
                            <a:ext cx="635" cy="17068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Rectangle 144"/>
                        <wps:cNvSpPr>
                          <a:spLocks noChangeArrowheads="1"/>
                        </wps:cNvSpPr>
                        <wps:spPr bwMode="auto">
                          <a:xfrm>
                            <a:off x="964565" y="0"/>
                            <a:ext cx="204025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E4" w:rsidRPr="00772172" w:rsidRDefault="00D733E4" w:rsidP="006A763C">
                              <w:pPr>
                                <w:spacing w:after="0" w:line="240" w:lineRule="auto"/>
                                <w:rPr>
                                  <w:rFonts w:ascii="Arial Narrow" w:hAnsi="Arial Narrow"/>
                                  <w:b/>
                                  <w:color w:val="A6A6A6"/>
                                  <w:szCs w:val="20"/>
                                  <w:lang w:val="it-IT"/>
                                </w:rPr>
                              </w:pPr>
                              <w:r w:rsidRPr="00772172">
                                <w:rPr>
                                  <w:rFonts w:ascii="Arial Narrow" w:hAnsi="Arial Narrow"/>
                                  <w:b/>
                                  <w:color w:val="A6A6A6"/>
                                  <w:szCs w:val="20"/>
                                  <w:lang w:val="it-IT"/>
                                </w:rPr>
                                <w:t>BASIC SERVICES</w:t>
                              </w:r>
                            </w:p>
                            <w:p w:rsidR="00D733E4" w:rsidRPr="00772172" w:rsidRDefault="00D733E4" w:rsidP="006A763C">
                              <w:pPr>
                                <w:spacing w:after="0" w:line="240" w:lineRule="auto"/>
                                <w:rPr>
                                  <w:rFonts w:ascii="Arial Narrow" w:hAnsi="Arial Narrow"/>
                                  <w:b/>
                                  <w:color w:val="A6A6A6"/>
                                  <w:szCs w:val="20"/>
                                  <w:lang w:val="it-IT"/>
                                </w:rPr>
                              </w:pPr>
                              <w:r w:rsidRPr="00772172">
                                <w:rPr>
                                  <w:rFonts w:ascii="Arial Narrow" w:hAnsi="Arial Narrow"/>
                                  <w:b/>
                                  <w:color w:val="A6A6A6"/>
                                  <w:szCs w:val="20"/>
                                  <w:lang w:val="it-IT"/>
                                </w:rPr>
                                <w:t xml:space="preserve">Individuals directly employable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24" o:spid="_x0000_s1152" editas="canvas" style="position:absolute;margin-left:54.25pt;margin-top:3.25pt;width:671.95pt;height:416.05pt;z-index:251655680;mso-position-horizontal-relative:char;mso-position-vertical-relative:line" coordsize="85337,5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">
                <v:shape id="_x0000_s1153" type="#_x0000_t75" style="position:absolute;width:85337;height:52838;visibility:visible;mso-wrap-style:square">
                  <v:fill o:detectmouseclick="t"/>
                  <v:path o:connecttype="none"/>
                </v:shape>
                <v:line id="Line 126" o:spid="_x0000_s1154" style="position:absolute;visibility:visible;mso-wrap-style:square" from="0,2546" to="80746,2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127" o:spid="_x0000_s1155" style="position:absolute;visibility:visible;mso-wrap-style:square" from="0,2546" to="6,5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128" o:spid="_x0000_s1156" style="position:absolute;flip:y;visibility:visible;mso-wrap-style:square" from="0,26549" to="80746,5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QrMcAAADbAAAADwAAAGRycy9kb3ducmV2LnhtbESPW2vCQBCF3wv+h2WEvkjdNEgtqZsg&#10;6U1BBC8PPk6zYxLMzobsVuO/7wpC32Y45ztzZpb1phFn6lxtWcHzOAJBXFhdc6lgv/t8egXhPLLG&#10;xjIpuJKDLB08zDDR9sIbOm99KUIIuwQVVN63iZSuqMigG9uWOGhH2xn0Ye1KqTu8hHDTyDiKXqTB&#10;msOFClvKKypO218TarxPdsvrz/fXdP2RF6vjcjKKFgelHof9/A2Ep97/m+/0QgcuhtsvYQ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VCsxwAAANsAAAAPAAAAAAAA&#10;AAAAAAAAAKECAABkcnMvZG93bnJldi54bWxQSwUGAAAAAAQABAD5AAAAlQMAAAAA&#10;" strokeweight="2.25pt"/>
                <v:rect id="Rectangle 129" o:spid="_x0000_s1157" style="position:absolute;left:1187;top:12052;width:3562;height:34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x2sMA&#10;AADbAAAADwAAAGRycy9kb3ducmV2LnhtbERPS2vCQBC+C/0PyxS86aYK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Yx2sMAAADbAAAADwAAAAAAAAAAAAAAAACYAgAAZHJzL2Rv&#10;d25yZXYueG1sUEsFBgAAAAAEAAQA9QAAAIgDAAAAAA==&#10;" stroked="f">
                  <v:textbox style="layout-flow:vertical;mso-layout-flow-alt:bottom-to-top">
                    <w:txbxContent>
                      <w:p w:rsidR="00D733E4" w:rsidRPr="00AD1A4C" w:rsidRDefault="00D733E4" w:rsidP="001F6739">
                        <w:pPr>
                          <w:jc w:val="center"/>
                          <w:rPr>
                            <w:rFonts w:ascii="Arial Narrow" w:hAnsi="Arial Narrow"/>
                            <w:b/>
                            <w:lang w:val="it-IT"/>
                          </w:rPr>
                        </w:pPr>
                        <w:r w:rsidRPr="00AD1A4C">
                          <w:rPr>
                            <w:rFonts w:ascii="Arial Narrow" w:hAnsi="Arial Narrow"/>
                            <w:b/>
                            <w:lang w:val="it-IT"/>
                          </w:rPr>
                          <w:t>REGISTRATION</w:t>
                        </w:r>
                        <w:r>
                          <w:rPr>
                            <w:rFonts w:ascii="Arial Narrow" w:hAnsi="Arial Narrow"/>
                            <w:b/>
                            <w:lang w:val="it-IT"/>
                          </w:rPr>
                          <w:t xml:space="preserve"> and PROFILING</w:t>
                        </w:r>
                      </w:p>
                    </w:txbxContent>
                  </v:textbox>
                </v:rect>
                <v:line id="Line 130" o:spid="_x0000_s1158" style="position:absolute;visibility:visible;mso-wrap-style:square" from="4749,4832" to="4756,5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rect id="Rectangle 131" o:spid="_x0000_s1159" style="position:absolute;left:27381;top:4610;width:20752;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D733E4" w:rsidRPr="00772172" w:rsidRDefault="00D733E4" w:rsidP="006A763C">
                        <w:pPr>
                          <w:spacing w:after="0" w:line="240" w:lineRule="auto"/>
                          <w:jc w:val="center"/>
                          <w:rPr>
                            <w:rFonts w:ascii="Arial Narrow" w:hAnsi="Arial Narrow"/>
                            <w:b/>
                            <w:color w:val="A6A6A6"/>
                            <w:szCs w:val="20"/>
                          </w:rPr>
                        </w:pPr>
                        <w:r w:rsidRPr="00772172">
                          <w:rPr>
                            <w:rFonts w:ascii="Arial Narrow" w:hAnsi="Arial Narrow"/>
                            <w:b/>
                            <w:color w:val="A6A6A6"/>
                            <w:szCs w:val="20"/>
                          </w:rPr>
                          <w:t>INDIVIDUALIZED SERVICES</w:t>
                        </w:r>
                      </w:p>
                      <w:p w:rsidR="00D733E4" w:rsidRPr="00772172" w:rsidRDefault="00D733E4" w:rsidP="006A763C">
                        <w:pPr>
                          <w:spacing w:after="0" w:line="240" w:lineRule="auto"/>
                          <w:jc w:val="center"/>
                          <w:rPr>
                            <w:rFonts w:ascii="Arial Narrow" w:hAnsi="Arial Narrow"/>
                            <w:b/>
                            <w:color w:val="A6A6A6"/>
                            <w:szCs w:val="20"/>
                          </w:rPr>
                        </w:pPr>
                        <w:r w:rsidRPr="00772172">
                          <w:rPr>
                            <w:rFonts w:ascii="Arial Narrow" w:hAnsi="Arial Narrow"/>
                            <w:b/>
                            <w:color w:val="A6A6A6"/>
                            <w:szCs w:val="20"/>
                          </w:rPr>
                          <w:t>Unemployed with moderate difficulties</w:t>
                        </w:r>
                      </w:p>
                    </w:txbxContent>
                  </v:textbox>
                </v:rect>
                <v:rect id="Rectangle 132" o:spid="_x0000_s1160" style="position:absolute;left:49447;top:10763;width:1838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D733E4" w:rsidRPr="00772172" w:rsidRDefault="00D733E4" w:rsidP="006A763C">
                        <w:pPr>
                          <w:spacing w:after="0" w:line="240" w:lineRule="auto"/>
                          <w:rPr>
                            <w:rFonts w:ascii="Arial Narrow" w:hAnsi="Arial Narrow"/>
                            <w:b/>
                            <w:color w:val="A6A6A6"/>
                            <w:szCs w:val="20"/>
                          </w:rPr>
                        </w:pPr>
                        <w:r w:rsidRPr="00772172">
                          <w:rPr>
                            <w:rFonts w:ascii="Arial Narrow" w:hAnsi="Arial Narrow"/>
                            <w:b/>
                            <w:color w:val="A6A6A6"/>
                            <w:szCs w:val="20"/>
                          </w:rPr>
                          <w:t xml:space="preserve">INTENSIVE TREATMENT </w:t>
                        </w:r>
                      </w:p>
                      <w:p w:rsidR="00D733E4" w:rsidRPr="00772172" w:rsidRDefault="00D733E4" w:rsidP="006A763C">
                        <w:pPr>
                          <w:spacing w:after="0" w:line="240" w:lineRule="auto"/>
                          <w:jc w:val="center"/>
                          <w:rPr>
                            <w:rFonts w:ascii="Arial Narrow" w:hAnsi="Arial Narrow"/>
                            <w:b/>
                            <w:color w:val="A6A6A6"/>
                            <w:szCs w:val="20"/>
                          </w:rPr>
                        </w:pPr>
                        <w:r w:rsidRPr="00772172">
                          <w:rPr>
                            <w:rFonts w:ascii="Arial Narrow" w:hAnsi="Arial Narrow"/>
                            <w:b/>
                            <w:color w:val="A6A6A6"/>
                            <w:szCs w:val="20"/>
                          </w:rPr>
                          <w:t>Unemployed with significant barriers</w:t>
                        </w:r>
                      </w:p>
                    </w:txbxContent>
                  </v:textbox>
                </v:rect>
                <v:line id="Line 133" o:spid="_x0000_s1161" style="position:absolute;visibility:visible;mso-wrap-style:square" from="20186,8261" to="20193,4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shapetype id="_x0000_t202" coordsize="21600,21600" o:spt="202" path="m,l,21600r21600,l21600,xe">
                  <v:stroke joinstyle="miter"/>
                  <v:path gradientshapeok="t" o:connecttype="rect"/>
                </v:shapetype>
                <v:shape id="Text Box 134" o:spid="_x0000_s1162" type="#_x0000_t202" style="position:absolute;left:20999;top:15119;width:18053;height:2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8IA&#10;AADbAAAADwAAAGRycy9kb3ducmV2LnhtbESPQYvCQAyF74L/YYjgzU7XwyJdRxFhccHLWv0BsZNt&#10;q51M6cza6q83B8Fbwnt578tyPbhG3agLtWcDH0kKirjwtubSwOn4PVuAChHZYuOZDNwpwHo1Hi0x&#10;s77nA93yWCoJ4ZChgSrGNtM6FBU5DIlviUX7853DKGtXatthL+Gu0fM0/dQOa5aGClvaVlRc839n&#10;4Hi+bH2/OPVXvaP57oEl5/tfY6aTYfMFKtIQ3+bX9Y8VfIGVX2QA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xwDwgAAANsAAAAPAAAAAAAAAAAAAAAAAJgCAABkcnMvZG93&#10;bnJldi54bWxQSwUGAAAAAAQABAD1AAAAhwMAAAAA&#10;" filled="f" fillcolor="#bbe0e3" stroked="f">
                  <v:textbox inset="1.54939mm,.77469mm,1.54939mm,.77469mm">
                    <w:txbxContent>
                      <w:p w:rsidR="00D733E4" w:rsidRPr="00EB4D76" w:rsidRDefault="00D733E4" w:rsidP="006A763C">
                        <w:pPr>
                          <w:spacing w:after="0" w:line="240" w:lineRule="auto"/>
                          <w:rPr>
                            <w:rFonts w:ascii="Arial Narrow" w:hAnsi="Arial Narrow" w:cs="Arial"/>
                            <w:bCs/>
                            <w:color w:val="000000"/>
                            <w:szCs w:val="20"/>
                          </w:rPr>
                        </w:pPr>
                        <w:r>
                          <w:rPr>
                            <w:rFonts w:ascii="Arial Narrow" w:hAnsi="Arial Narrow" w:cs="Arial"/>
                            <w:b/>
                            <w:bCs/>
                            <w:color w:val="000000"/>
                            <w:szCs w:val="20"/>
                          </w:rPr>
                          <w:t xml:space="preserve">2) Individual counselling and career guidance, </w:t>
                        </w:r>
                        <w:r w:rsidRPr="00EB4D76">
                          <w:rPr>
                            <w:rFonts w:ascii="Arial Narrow" w:hAnsi="Arial Narrow" w:cs="Arial"/>
                            <w:bCs/>
                            <w:color w:val="000000"/>
                            <w:szCs w:val="20"/>
                          </w:rPr>
                          <w:t xml:space="preserve">exploration of </w:t>
                        </w:r>
                        <w:r>
                          <w:rPr>
                            <w:rFonts w:ascii="Arial Narrow" w:hAnsi="Arial Narrow" w:cs="Arial"/>
                            <w:bCs/>
                            <w:color w:val="000000"/>
                            <w:szCs w:val="20"/>
                          </w:rPr>
                          <w:t xml:space="preserve">service and programme </w:t>
                        </w:r>
                        <w:r w:rsidRPr="00EB4D76">
                          <w:rPr>
                            <w:rFonts w:ascii="Arial Narrow" w:hAnsi="Arial Narrow" w:cs="Arial"/>
                            <w:bCs/>
                            <w:color w:val="000000"/>
                            <w:szCs w:val="20"/>
                          </w:rPr>
                          <w:t>options</w:t>
                        </w:r>
                        <w:r>
                          <w:rPr>
                            <w:rFonts w:ascii="Arial Narrow" w:hAnsi="Arial Narrow" w:cs="Arial"/>
                            <w:bCs/>
                            <w:color w:val="000000"/>
                            <w:szCs w:val="20"/>
                          </w:rPr>
                          <w:t xml:space="preserve"> </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rPr>
                          <w:t>Work preparedness training (for youth)</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rPr>
                          <w:t>Job placement services</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cs="Arial"/>
                            <w:bCs/>
                            <w:color w:val="000000"/>
                          </w:rPr>
                          <w:t xml:space="preserve">Labour market training </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cs="Arial"/>
                            <w:bCs/>
                            <w:color w:val="000000"/>
                          </w:rPr>
                          <w:t>Traineeship</w:t>
                        </w:r>
                      </w:p>
                      <w:p w:rsidR="00D733E4" w:rsidRPr="00612346"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612346">
                          <w:rPr>
                            <w:rFonts w:ascii="Arial Narrow" w:hAnsi="Arial Narrow" w:cs="Arial"/>
                            <w:bCs/>
                            <w:color w:val="000000"/>
                          </w:rPr>
                          <w:t>Self-employment schemes</w:t>
                        </w:r>
                      </w:p>
                      <w:p w:rsidR="00D733E4" w:rsidRPr="00612346" w:rsidRDefault="00D733E4" w:rsidP="006A763C">
                        <w:pPr>
                          <w:spacing w:after="0" w:line="240" w:lineRule="auto"/>
                        </w:pPr>
                      </w:p>
                    </w:txbxContent>
                  </v:textbox>
                </v:shape>
                <v:line id="Line 135" o:spid="_x0000_s1163" style="position:absolute;visibility:visible;mso-wrap-style:square" from="41560,15119" to="41567,39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136" o:spid="_x0000_s1164" style="position:absolute;visibility:visible;mso-wrap-style:square" from="14179,48590" to="14185,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137" o:spid="_x0000_s1165" style="position:absolute;flip:y;visibility:visible;mso-wrap-style:square" from="14179,51441" to="80435,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h8MAAADbAAAADwAAAGRycy9kb3ducmV2LnhtbESPQYvCMBCF78L+hzAL3jRtYUWqUWRh&#10;wYPsYvXgcWjGttpMSpNq/PdmQfD4ePO+N2+5DqYVN+pdY1lBOk1AEJdWN1wpOB5+JnMQziNrbC2T&#10;ggc5WK8+RkvMtb3znm6Fr0SEsMtRQe19l0vpypoMuqntiKN3tr1BH2VfSd3jPcJNK7MkmUmDDceG&#10;Gjv6rqm8FoOJb3wN7SGkwy7DU6j29rc4/10eSo0/w2YBwlPw7+NXeqsVZCn8b4kA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MQYfDAAAA2wAAAA8AAAAAAAAAAAAA&#10;AAAAoQIAAGRycy9kb3ducmV2LnhtbFBLBQYAAAAABAAEAPkAAACRAwAAAAA=&#10;">
                  <v:stroke dashstyle="dash" endarrow="block"/>
                </v:line>
                <v:shape id="Text Box 138" o:spid="_x0000_s1166" type="#_x0000_t202" style="position:absolute;left:80130;top:32258;width:237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qaMQA&#10;AADbAAAADwAAAGRycy9kb3ducmV2LnhtbESPwWrDMBBE74H+g9hCb4lcY0Jwo4TGYMghl7oJaW+L&#10;tbVNrZWRVNv9+ypQyHGYmTfMdj+bXozkfGdZwfMqAUFcW91xo+D8Xi43IHxA1thbJgW/5GG/e1hs&#10;Mdd24jcaq9CICGGfo4I2hCGX0tctGfQrOxBH78s6gyFK10jtcIpw08s0SdbSYMdxocWBipbq7+rH&#10;KJhPXZnZ6vJxuXKRfbrzoQj+oNTT4/z6AiLQHO7h//ZRK0hTuH2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6mjEAAAA2wAAAA8AAAAAAAAAAAAAAAAAmAIAAGRycy9k&#10;b3ducmV2LnhtbFBLBQYAAAAABAAEAPUAAACJAwAAAAA=&#10;" filled="f" fillcolor="#bbe0e3" stroked="f">
                  <v:textbox style="layout-flow:vertical" inset="1.54939mm,.77469mm,1.54939mm,.77469mm">
                    <w:txbxContent>
                      <w:p w:rsidR="00D733E4" w:rsidRPr="005355FC" w:rsidRDefault="00D733E4" w:rsidP="001F6739">
                        <w:pPr>
                          <w:jc w:val="center"/>
                          <w:rPr>
                            <w:rFonts w:ascii="Arial Narrow" w:hAnsi="Arial Narrow" w:cs="Arial"/>
                            <w:b/>
                            <w:bCs/>
                            <w:color w:val="000000"/>
                            <w:lang w:val="it-IT"/>
                          </w:rPr>
                        </w:pPr>
                        <w:r w:rsidRPr="005355FC">
                          <w:rPr>
                            <w:rFonts w:ascii="Arial Narrow" w:hAnsi="Arial Narrow" w:cs="Arial"/>
                            <w:b/>
                            <w:bCs/>
                            <w:color w:val="000000"/>
                            <w:lang w:val="it-IT"/>
                          </w:rPr>
                          <w:t>LABOUR MARKET</w:t>
                        </w:r>
                      </w:p>
                    </w:txbxContent>
                  </v:textbox>
                </v:shape>
                <v:line id="Line 139" o:spid="_x0000_s1167" style="position:absolute;visibility:visible;mso-wrap-style:square" from="80029,27838" to="80130,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rect id="Rectangle 140" o:spid="_x0000_s1168" style="position:absolute;left:5930;top:10179;width:13062;height:2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p w:rsidR="00D733E4" w:rsidRPr="00360156" w:rsidRDefault="00D733E4" w:rsidP="006A763C">
                        <w:pPr>
                          <w:spacing w:after="0" w:line="240" w:lineRule="auto"/>
                          <w:rPr>
                            <w:rFonts w:ascii="Arial Narrow" w:hAnsi="Arial Narrow"/>
                            <w:b/>
                            <w:szCs w:val="20"/>
                          </w:rPr>
                        </w:pPr>
                        <w:r>
                          <w:rPr>
                            <w:rFonts w:ascii="Arial Narrow" w:hAnsi="Arial Narrow"/>
                            <w:b/>
                            <w:szCs w:val="20"/>
                          </w:rPr>
                          <w:t>1) L</w:t>
                        </w:r>
                        <w:r w:rsidRPr="00360156">
                          <w:rPr>
                            <w:rFonts w:ascii="Arial Narrow" w:hAnsi="Arial Narrow"/>
                            <w:b/>
                            <w:szCs w:val="20"/>
                          </w:rPr>
                          <w:t>ow intensity services</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Group counselling sessions</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LMI and job search training</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Job club activities</w:t>
                        </w:r>
                      </w:p>
                      <w:p w:rsidR="00D733E4" w:rsidRPr="00856C7A" w:rsidRDefault="00D733E4" w:rsidP="00206E2A">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Career Centres’ activities</w:t>
                        </w:r>
                      </w:p>
                      <w:p w:rsidR="00D733E4" w:rsidRPr="00856C7A" w:rsidRDefault="00D733E4" w:rsidP="00612346">
                        <w:pPr>
                          <w:widowControl w:val="0"/>
                          <w:numPr>
                            <w:ilvl w:val="0"/>
                            <w:numId w:val="3"/>
                          </w:numPr>
                          <w:autoSpaceDE w:val="0"/>
                          <w:autoSpaceDN w:val="0"/>
                          <w:adjustRightInd w:val="0"/>
                          <w:spacing w:after="0" w:line="240" w:lineRule="auto"/>
                          <w:ind w:left="284" w:hanging="284"/>
                          <w:rPr>
                            <w:rFonts w:ascii="Arial Narrow" w:hAnsi="Arial Narrow"/>
                            <w:sz w:val="20"/>
                            <w:szCs w:val="20"/>
                          </w:rPr>
                        </w:pPr>
                        <w:r w:rsidRPr="00856C7A">
                          <w:rPr>
                            <w:rFonts w:ascii="Arial Narrow" w:hAnsi="Arial Narrow"/>
                            <w:sz w:val="20"/>
                            <w:szCs w:val="20"/>
                          </w:rPr>
                          <w:t>Vacancy referral</w:t>
                        </w:r>
                      </w:p>
                      <w:p w:rsidR="00D733E4" w:rsidRPr="00740AB5" w:rsidRDefault="00D733E4" w:rsidP="006A763C">
                        <w:pPr>
                          <w:spacing w:after="0" w:line="240" w:lineRule="auto"/>
                          <w:rPr>
                            <w:rFonts w:ascii="Arial Narrow" w:hAnsi="Arial Narrow"/>
                            <w:szCs w:val="20"/>
                          </w:rPr>
                        </w:pPr>
                      </w:p>
                    </w:txbxContent>
                  </v:textbox>
                </v:rect>
                <v:shape id="Text Box 141" o:spid="_x0000_s1169" type="#_x0000_t202" style="position:absolute;left:41992;top:19615;width:16834;height:16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5IMMA&#10;AADbAAAADwAAAGRycy9kb3ducmV2LnhtbESP0WrCQBRE3wX/YblC33RjoEVSVykBidCXmvgB1+xt&#10;kpq9G7Jrkvbr3YLg4zAzZ5jtfjKtGKh3jWUF61UEgri0uuFKwbk4LDcgnEfW2FomBb/kYL+bz7aY&#10;aDvyiYbcVyJA2CWooPa+S6R0ZU0G3cp2xMH7tr1BH2RfSd3jGOCmlXEUvUmDDYeFGjtKayqv+c0o&#10;KC4/qR035/EqM4qzP6w4//xS6mUxfbyD8DT5Z/jRPmoF8Sv8fw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Z5IMMAAADbAAAADwAAAAAAAAAAAAAAAACYAgAAZHJzL2Rv&#10;d25yZXYueG1sUEsFBgAAAAAEAAQA9QAAAIgDAAAAAA==&#10;" filled="f" fillcolor="#bbe0e3" stroked="f">
                  <v:textbox inset="1.54939mm,.77469mm,1.54939mm,.77469mm">
                    <w:txbxContent>
                      <w:p w:rsidR="00D733E4" w:rsidRPr="00513B2B" w:rsidRDefault="00D733E4" w:rsidP="006A763C">
                        <w:pPr>
                          <w:spacing w:after="0" w:line="240" w:lineRule="auto"/>
                          <w:rPr>
                            <w:rFonts w:ascii="Arial Narrow" w:hAnsi="Arial Narrow" w:cs="Arial"/>
                            <w:b/>
                            <w:bCs/>
                            <w:color w:val="000000"/>
                            <w:sz w:val="20"/>
                            <w:szCs w:val="20"/>
                          </w:rPr>
                        </w:pPr>
                        <w:r w:rsidRPr="00513B2B">
                          <w:rPr>
                            <w:rFonts w:ascii="Arial Narrow" w:hAnsi="Arial Narrow" w:cs="Arial"/>
                            <w:b/>
                            <w:bCs/>
                            <w:color w:val="000000"/>
                            <w:sz w:val="20"/>
                            <w:szCs w:val="20"/>
                          </w:rPr>
                          <w:t>3) Individualized employment plan and referral to programmes: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513B2B">
                          <w:rPr>
                            <w:rFonts w:ascii="Arial Narrow" w:hAnsi="Arial Narrow" w:cs="Arial"/>
                            <w:bCs/>
                            <w:color w:val="000000"/>
                          </w:rPr>
                          <w:t xml:space="preserve">Work preparedness training </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Pr>
                            <w:rFonts w:ascii="Arial Narrow" w:hAnsi="Arial Narrow" w:cs="Arial"/>
                            <w:bCs/>
                            <w:color w:val="000000"/>
                          </w:rPr>
                          <w:t>On-the-job</w:t>
                        </w:r>
                        <w:r w:rsidRPr="00513B2B">
                          <w:rPr>
                            <w:rFonts w:ascii="Arial Narrow" w:hAnsi="Arial Narrow" w:cs="Arial"/>
                            <w:bCs/>
                            <w:color w:val="000000"/>
                          </w:rPr>
                          <w:t xml:space="preserve"> training</w:t>
                        </w:r>
                        <w:r>
                          <w:rPr>
                            <w:rFonts w:ascii="Arial Narrow" w:hAnsi="Arial Narrow" w:cs="Arial"/>
                            <w:bCs/>
                            <w:color w:val="000000"/>
                          </w:rPr>
                          <w:t>, work-training contracts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513B2B">
                          <w:rPr>
                            <w:rFonts w:ascii="Arial Narrow" w:hAnsi="Arial Narrow" w:cs="Arial"/>
                            <w:bCs/>
                            <w:color w:val="000000"/>
                          </w:rPr>
                          <w:t>Employment subsidies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Pr>
                            <w:rFonts w:ascii="Arial Narrow" w:hAnsi="Arial Narrow" w:cs="Arial"/>
                            <w:bCs/>
                            <w:color w:val="000000"/>
                          </w:rPr>
                          <w:t>Local development initiatives</w:t>
                        </w:r>
                      </w:p>
                      <w:p w:rsidR="00D733E4" w:rsidRPr="00513B2B" w:rsidRDefault="00D733E4" w:rsidP="00206E2A">
                        <w:pPr>
                          <w:pStyle w:val="aff0"/>
                          <w:numPr>
                            <w:ilvl w:val="0"/>
                            <w:numId w:val="4"/>
                          </w:numPr>
                          <w:autoSpaceDE w:val="0"/>
                          <w:autoSpaceDN w:val="0"/>
                          <w:adjustRightInd w:val="0"/>
                          <w:spacing w:after="0" w:line="240" w:lineRule="auto"/>
                          <w:ind w:left="284" w:hanging="284"/>
                          <w:rPr>
                            <w:rFonts w:ascii="Arial Narrow" w:hAnsi="Arial Narrow" w:cs="Arial"/>
                            <w:bCs/>
                            <w:color w:val="000000"/>
                          </w:rPr>
                        </w:pPr>
                        <w:r w:rsidRPr="00513B2B">
                          <w:rPr>
                            <w:rFonts w:ascii="Arial Narrow" w:hAnsi="Arial Narrow" w:cs="Arial"/>
                            <w:bCs/>
                            <w:color w:val="000000"/>
                            <w:lang w:val="it-IT"/>
                          </w:rPr>
                          <w:t>In-work benefit</w:t>
                        </w:r>
                        <w:r>
                          <w:rPr>
                            <w:rFonts w:ascii="Arial Narrow" w:hAnsi="Arial Narrow" w:cs="Arial"/>
                            <w:bCs/>
                            <w:color w:val="000000"/>
                            <w:lang w:val="it-IT"/>
                          </w:rPr>
                          <w:t>s</w:t>
                        </w:r>
                      </w:p>
                    </w:txbxContent>
                  </v:textbox>
                </v:shape>
                <v:line id="Line 142" o:spid="_x0000_s1170" style="position:absolute;visibility:visible;mso-wrap-style:square" from="33229,42087" to="33235,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i8IAAADbAAAADwAAAGRycy9kb3ducmV2LnhtbESPzYrCMBSF98K8Q7gD7jQdF6Ido4gg&#10;uNARrbi+NNe2Y3NTk0ztvL0RBJeH8/NxZovO1KIl5yvLCr6GCQji3OqKCwWnbD2YgPABWWNtmRT8&#10;k4fF/KM3w1TbOx+oPYZCxBH2KSooQ2hSKX1ekkE/tA1x9C7WGQxRukJqh/c4bmo5SpKxNFhxJJTY&#10;0Kqk/Hr8M5GbF1t3O/9eu81lt13fuJ3+ZHul+p/d8htEoC68w6/2RisYj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Zzi8IAAADbAAAADwAAAAAAAAAAAAAA&#10;AAChAgAAZHJzL2Rvd25yZXYueG1sUEsFBgAAAAAEAAQA+QAAAJADAAAAAA==&#10;">
                  <v:stroke dashstyle="dash"/>
                </v:line>
                <v:line id="Line 143" o:spid="_x0000_s1171" style="position:absolute;visibility:visible;mso-wrap-style:square" from="56991,34372" to="56997,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rect id="Rectangle 144" o:spid="_x0000_s1172" style="position:absolute;left:9645;width:20403;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D733E4" w:rsidRPr="00772172" w:rsidRDefault="00D733E4" w:rsidP="006A763C">
                        <w:pPr>
                          <w:spacing w:after="0" w:line="240" w:lineRule="auto"/>
                          <w:rPr>
                            <w:rFonts w:ascii="Arial Narrow" w:hAnsi="Arial Narrow"/>
                            <w:b/>
                            <w:color w:val="A6A6A6"/>
                            <w:szCs w:val="20"/>
                            <w:lang w:val="it-IT"/>
                          </w:rPr>
                        </w:pPr>
                        <w:r w:rsidRPr="00772172">
                          <w:rPr>
                            <w:rFonts w:ascii="Arial Narrow" w:hAnsi="Arial Narrow"/>
                            <w:b/>
                            <w:color w:val="A6A6A6"/>
                            <w:szCs w:val="20"/>
                            <w:lang w:val="it-IT"/>
                          </w:rPr>
                          <w:t>BASIC SERVICES</w:t>
                        </w:r>
                      </w:p>
                      <w:p w:rsidR="00D733E4" w:rsidRPr="00772172" w:rsidRDefault="00D733E4" w:rsidP="006A763C">
                        <w:pPr>
                          <w:spacing w:after="0" w:line="240" w:lineRule="auto"/>
                          <w:rPr>
                            <w:rFonts w:ascii="Arial Narrow" w:hAnsi="Arial Narrow"/>
                            <w:b/>
                            <w:color w:val="A6A6A6"/>
                            <w:szCs w:val="20"/>
                            <w:lang w:val="it-IT"/>
                          </w:rPr>
                        </w:pPr>
                        <w:r w:rsidRPr="00772172">
                          <w:rPr>
                            <w:rFonts w:ascii="Arial Narrow" w:hAnsi="Arial Narrow"/>
                            <w:b/>
                            <w:color w:val="A6A6A6"/>
                            <w:szCs w:val="20"/>
                            <w:lang w:val="it-IT"/>
                          </w:rPr>
                          <w:t xml:space="preserve">Individuals directly employable </w:t>
                        </w:r>
                      </w:p>
                    </w:txbxContent>
                  </v:textbox>
                </v:rect>
                <w10:wrap anchory="line"/>
              </v:group>
            </w:pict>
          </mc:Fallback>
        </mc:AlternateContent>
      </w: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Default="00E436A5" w:rsidP="001F6739">
      <w:pPr>
        <w:spacing w:before="120" w:after="120" w:line="280" w:lineRule="exact"/>
        <w:jc w:val="both"/>
        <w:rPr>
          <w:sz w:val="24"/>
        </w:rPr>
      </w:pPr>
    </w:p>
    <w:p w:rsidR="00E436A5" w:rsidRPr="00050917" w:rsidRDefault="00E436A5" w:rsidP="001F6739">
      <w:pPr>
        <w:pStyle w:val="3"/>
        <w:spacing w:line="200" w:lineRule="exact"/>
        <w:rPr>
          <w:sz w:val="18"/>
          <w:szCs w:val="18"/>
        </w:rPr>
      </w:pPr>
      <w:r w:rsidRPr="00050917">
        <w:rPr>
          <w:i/>
          <w:sz w:val="18"/>
          <w:szCs w:val="18"/>
        </w:rPr>
        <w:t>Source</w:t>
      </w:r>
      <w:r w:rsidRPr="00050917">
        <w:rPr>
          <w:sz w:val="18"/>
          <w:szCs w:val="18"/>
        </w:rPr>
        <w:t xml:space="preserve">: Adapted from </w:t>
      </w:r>
      <w:r w:rsidRPr="00050917">
        <w:rPr>
          <w:iCs/>
          <w:sz w:val="18"/>
          <w:szCs w:val="18"/>
          <w:lang w:eastAsia="it-IT"/>
        </w:rPr>
        <w:t xml:space="preserve">R.G. Sultana, A.G. Watts, </w:t>
      </w:r>
      <w:r w:rsidRPr="00050917">
        <w:rPr>
          <w:bCs/>
          <w:i/>
          <w:sz w:val="18"/>
          <w:szCs w:val="18"/>
          <w:lang w:eastAsia="it-IT"/>
        </w:rPr>
        <w:t xml:space="preserve">Career Guidance in Europe's Public Employment Services. </w:t>
      </w:r>
      <w:r w:rsidRPr="00050917">
        <w:rPr>
          <w:i/>
          <w:sz w:val="18"/>
          <w:szCs w:val="18"/>
          <w:lang w:eastAsia="it-IT"/>
        </w:rPr>
        <w:t>Trends and Challenges</w:t>
      </w:r>
      <w:r w:rsidRPr="00050917">
        <w:rPr>
          <w:sz w:val="18"/>
          <w:szCs w:val="18"/>
          <w:lang w:eastAsia="it-IT"/>
        </w:rPr>
        <w:t>,</w:t>
      </w:r>
      <w:r w:rsidRPr="00050917">
        <w:rPr>
          <w:bCs/>
          <w:sz w:val="18"/>
          <w:szCs w:val="18"/>
          <w:lang w:eastAsia="it-IT"/>
        </w:rPr>
        <w:t xml:space="preserve"> European Commission </w:t>
      </w:r>
      <w:r w:rsidRPr="00050917">
        <w:rPr>
          <w:sz w:val="18"/>
          <w:szCs w:val="18"/>
          <w:lang w:eastAsia="it-IT"/>
        </w:rPr>
        <w:t>Directorate-General for Employment, Social Affairs and Equal Opportunities, 2005</w:t>
      </w:r>
    </w:p>
    <w:p w:rsidR="00E436A5" w:rsidRDefault="00E436A5" w:rsidP="001F6739">
      <w:pPr>
        <w:spacing w:before="120" w:after="120" w:line="280" w:lineRule="exact"/>
        <w:jc w:val="both"/>
        <w:rPr>
          <w:sz w:val="24"/>
        </w:rPr>
        <w:sectPr w:rsidR="00E436A5" w:rsidSect="00F66D3A">
          <w:pgSz w:w="16838" w:h="11906" w:orient="landscape"/>
          <w:pgMar w:top="567" w:right="1134" w:bottom="567" w:left="1134" w:header="709" w:footer="709" w:gutter="0"/>
          <w:cols w:space="708"/>
          <w:docGrid w:linePitch="360"/>
        </w:sectPr>
      </w:pPr>
    </w:p>
    <w:p w:rsidR="00E436A5" w:rsidRDefault="00E436A5" w:rsidP="00570110">
      <w:pPr>
        <w:spacing w:before="120" w:after="120" w:line="280" w:lineRule="exact"/>
        <w:ind w:firstLine="709"/>
        <w:jc w:val="both"/>
        <w:rPr>
          <w:rFonts w:ascii="Times New Roman" w:hAnsi="Times New Roman"/>
          <w:sz w:val="24"/>
          <w:lang w:eastAsia="en-GB"/>
        </w:rPr>
      </w:pPr>
      <w:r w:rsidRPr="00A03044">
        <w:rPr>
          <w:rFonts w:ascii="Times New Roman" w:hAnsi="Times New Roman"/>
          <w:sz w:val="24"/>
          <w:lang w:eastAsia="en-GB"/>
        </w:rPr>
        <w:lastRenderedPageBreak/>
        <w:t>International experience suggests that basic employment services (including career guidance, counselling services, job search training, job clubs, job fairs and job mediation services) are the most cost-efficient and effective measures, provided that there is a reasonable supply of job vacancies.</w:t>
      </w:r>
      <w:r>
        <w:rPr>
          <w:rFonts w:ascii="Times New Roman" w:hAnsi="Times New Roman"/>
          <w:sz w:val="24"/>
          <w:lang w:eastAsia="en-GB"/>
        </w:rPr>
        <w:t xml:space="preserve"> </w:t>
      </w:r>
      <w:r>
        <w:rPr>
          <w:rFonts w:ascii="Times New Roman" w:hAnsi="Times New Roman"/>
          <w:sz w:val="24"/>
          <w:szCs w:val="24"/>
        </w:rPr>
        <w:t>On average, these services increase the transition rate from unemployment to employment by 20 per cent and employment duration by 10 per cent, with stronger duration effects for men compared to women.</w:t>
      </w:r>
      <w:r>
        <w:rPr>
          <w:rStyle w:val="ae"/>
          <w:rFonts w:ascii="Times New Roman" w:hAnsi="Times New Roman"/>
          <w:sz w:val="24"/>
          <w:szCs w:val="24"/>
        </w:rPr>
        <w:footnoteReference w:id="46"/>
      </w:r>
      <w:r>
        <w:rPr>
          <w:rFonts w:ascii="Times New Roman" w:hAnsi="Times New Roman"/>
          <w:sz w:val="24"/>
          <w:szCs w:val="24"/>
        </w:rPr>
        <w:t xml:space="preserve"> </w:t>
      </w:r>
      <w:r>
        <w:rPr>
          <w:rFonts w:ascii="Times New Roman" w:hAnsi="Times New Roman"/>
          <w:sz w:val="24"/>
          <w:lang w:eastAsia="en-GB"/>
        </w:rPr>
        <w:t xml:space="preserve">The Agency already has a fairly developed service delivery system that could be further improved through the introduction of a </w:t>
      </w:r>
      <w:r w:rsidRPr="0068239B">
        <w:rPr>
          <w:rFonts w:ascii="Times New Roman" w:hAnsi="Times New Roman"/>
          <w:i/>
          <w:sz w:val="24"/>
          <w:lang w:eastAsia="en-GB"/>
        </w:rPr>
        <w:t>Work Preparedness Training</w:t>
      </w:r>
      <w:r>
        <w:rPr>
          <w:rFonts w:ascii="Times New Roman" w:hAnsi="Times New Roman"/>
          <w:sz w:val="24"/>
          <w:lang w:eastAsia="en-GB"/>
        </w:rPr>
        <w:t xml:space="preserve"> targeting youth</w:t>
      </w:r>
      <w:r w:rsidRPr="0068239B">
        <w:rPr>
          <w:rFonts w:ascii="Times New Roman" w:hAnsi="Times New Roman"/>
          <w:sz w:val="24"/>
        </w:rPr>
        <w:t xml:space="preserve"> </w:t>
      </w:r>
      <w:r w:rsidRPr="00A03044">
        <w:rPr>
          <w:rFonts w:ascii="Times New Roman" w:hAnsi="Times New Roman"/>
          <w:sz w:val="24"/>
        </w:rPr>
        <w:t xml:space="preserve">and the </w:t>
      </w:r>
      <w:r>
        <w:rPr>
          <w:rFonts w:ascii="Times New Roman" w:hAnsi="Times New Roman"/>
          <w:sz w:val="24"/>
        </w:rPr>
        <w:t>development</w:t>
      </w:r>
      <w:r w:rsidRPr="00A03044">
        <w:rPr>
          <w:rFonts w:ascii="Times New Roman" w:hAnsi="Times New Roman"/>
          <w:sz w:val="24"/>
        </w:rPr>
        <w:t xml:space="preserve"> of an online </w:t>
      </w:r>
      <w:r>
        <w:rPr>
          <w:rFonts w:ascii="Times New Roman" w:hAnsi="Times New Roman"/>
          <w:sz w:val="24"/>
        </w:rPr>
        <w:t xml:space="preserve">and paper-based </w:t>
      </w:r>
      <w:r w:rsidRPr="00A03044">
        <w:rPr>
          <w:rFonts w:ascii="Times New Roman" w:hAnsi="Times New Roman"/>
          <w:sz w:val="24"/>
        </w:rPr>
        <w:t xml:space="preserve">career exploration tool </w:t>
      </w:r>
      <w:r>
        <w:rPr>
          <w:rFonts w:ascii="Times New Roman" w:hAnsi="Times New Roman"/>
          <w:sz w:val="24"/>
        </w:rPr>
        <w:t xml:space="preserve">(to be delivered to young people during groups counselling sessions). </w:t>
      </w:r>
    </w:p>
    <w:p w:rsidR="00E436A5" w:rsidRPr="00A03044" w:rsidRDefault="00E436A5" w:rsidP="0068239B">
      <w:pPr>
        <w:spacing w:before="120" w:after="120" w:line="280" w:lineRule="exact"/>
        <w:ind w:firstLine="709"/>
        <w:jc w:val="both"/>
        <w:rPr>
          <w:rFonts w:ascii="Times New Roman" w:hAnsi="Times New Roman"/>
          <w:sz w:val="24"/>
          <w:lang w:eastAsia="en-GB"/>
        </w:rPr>
      </w:pPr>
      <w:r w:rsidRPr="00A03044">
        <w:rPr>
          <w:rFonts w:ascii="Times New Roman" w:hAnsi="Times New Roman"/>
          <w:sz w:val="24"/>
        </w:rPr>
        <w:t xml:space="preserve">The </w:t>
      </w:r>
      <w:r>
        <w:rPr>
          <w:rFonts w:ascii="Times New Roman" w:hAnsi="Times New Roman"/>
          <w:sz w:val="24"/>
        </w:rPr>
        <w:t xml:space="preserve">introduction </w:t>
      </w:r>
      <w:r w:rsidRPr="00A03044">
        <w:rPr>
          <w:rFonts w:ascii="Times New Roman" w:hAnsi="Times New Roman"/>
          <w:sz w:val="24"/>
        </w:rPr>
        <w:t xml:space="preserve">of a </w:t>
      </w:r>
      <w:r w:rsidRPr="00A03044">
        <w:rPr>
          <w:rFonts w:ascii="Times New Roman" w:hAnsi="Times New Roman"/>
          <w:i/>
          <w:sz w:val="24"/>
        </w:rPr>
        <w:t>Work Preparedness Training</w:t>
      </w:r>
      <w:r>
        <w:rPr>
          <w:rFonts w:ascii="Times New Roman" w:hAnsi="Times New Roman"/>
          <w:i/>
          <w:sz w:val="24"/>
        </w:rPr>
        <w:t xml:space="preserve"> </w:t>
      </w:r>
      <w:r w:rsidRPr="00730CD2">
        <w:rPr>
          <w:rFonts w:ascii="Times New Roman" w:hAnsi="Times New Roman"/>
          <w:sz w:val="24"/>
        </w:rPr>
        <w:t>workshop</w:t>
      </w:r>
      <w:r>
        <w:rPr>
          <w:rFonts w:ascii="Times New Roman" w:hAnsi="Times New Roman"/>
          <w:i/>
          <w:sz w:val="24"/>
        </w:rPr>
        <w:t xml:space="preserve"> </w:t>
      </w:r>
      <w:r w:rsidRPr="00A03044">
        <w:rPr>
          <w:rFonts w:ascii="Times New Roman" w:hAnsi="Times New Roman"/>
          <w:sz w:val="24"/>
        </w:rPr>
        <w:t xml:space="preserve">to be delivered as a standard group </w:t>
      </w:r>
      <w:r>
        <w:rPr>
          <w:rFonts w:ascii="Times New Roman" w:hAnsi="Times New Roman"/>
          <w:sz w:val="24"/>
        </w:rPr>
        <w:t xml:space="preserve">counselling </w:t>
      </w:r>
      <w:r w:rsidRPr="00A03044">
        <w:rPr>
          <w:rFonts w:ascii="Times New Roman" w:hAnsi="Times New Roman"/>
          <w:sz w:val="24"/>
        </w:rPr>
        <w:t xml:space="preserve">activity of </w:t>
      </w:r>
      <w:r>
        <w:rPr>
          <w:rFonts w:ascii="Times New Roman" w:hAnsi="Times New Roman"/>
          <w:sz w:val="24"/>
        </w:rPr>
        <w:t xml:space="preserve">local employment agencies </w:t>
      </w:r>
      <w:r w:rsidRPr="00A03044">
        <w:rPr>
          <w:rFonts w:ascii="Times New Roman" w:hAnsi="Times New Roman"/>
          <w:sz w:val="24"/>
        </w:rPr>
        <w:t xml:space="preserve">would increase youth access to career guidance services. </w:t>
      </w:r>
      <w:r w:rsidRPr="00A03044">
        <w:rPr>
          <w:rFonts w:ascii="Times New Roman" w:hAnsi="Times New Roman"/>
          <w:sz w:val="24"/>
          <w:lang w:eastAsia="en-GB"/>
        </w:rPr>
        <w:t xml:space="preserve">Young people are increasingly educated and this facilitates their entry in the labour market. But given the </w:t>
      </w:r>
      <w:r>
        <w:rPr>
          <w:rFonts w:ascii="Times New Roman" w:hAnsi="Times New Roman"/>
          <w:sz w:val="24"/>
          <w:lang w:eastAsia="en-GB"/>
        </w:rPr>
        <w:t>low quality of jobs available</w:t>
      </w:r>
      <w:r w:rsidRPr="00A03044">
        <w:rPr>
          <w:rFonts w:ascii="Times New Roman" w:hAnsi="Times New Roman"/>
          <w:sz w:val="24"/>
          <w:lang w:eastAsia="en-GB"/>
        </w:rPr>
        <w:t xml:space="preserve">, the prevailing enterprise structure (micro and small enterprises, often family owned) and the presence of over-qualification in the labour market, young workers are bound to change jobs more frequently than their older counterparts. This requires that young people gain robust job navigation skills and are supported by effective job mediation services. </w:t>
      </w:r>
    </w:p>
    <w:p w:rsidR="00E436A5" w:rsidRDefault="00E436A5" w:rsidP="0068239B">
      <w:pPr>
        <w:spacing w:before="120" w:after="120" w:line="280" w:lineRule="exact"/>
        <w:ind w:firstLine="709"/>
        <w:jc w:val="both"/>
        <w:rPr>
          <w:rFonts w:ascii="Times New Roman" w:hAnsi="Times New Roman"/>
          <w:sz w:val="24"/>
          <w:lang w:eastAsia="en-GB"/>
        </w:rPr>
      </w:pPr>
      <w:r w:rsidRPr="00A03044">
        <w:rPr>
          <w:rFonts w:ascii="Times New Roman" w:hAnsi="Times New Roman"/>
          <w:sz w:val="24"/>
          <w:lang w:eastAsia="en-GB"/>
        </w:rPr>
        <w:t xml:space="preserve">Young people </w:t>
      </w:r>
      <w:r>
        <w:rPr>
          <w:rFonts w:ascii="Times New Roman" w:hAnsi="Times New Roman"/>
          <w:sz w:val="24"/>
          <w:lang w:eastAsia="en-GB"/>
        </w:rPr>
        <w:t>first entering the</w:t>
      </w:r>
      <w:r w:rsidRPr="00A03044">
        <w:rPr>
          <w:rFonts w:ascii="Times New Roman" w:hAnsi="Times New Roman"/>
          <w:sz w:val="24"/>
          <w:lang w:eastAsia="en-GB"/>
        </w:rPr>
        <w:t xml:space="preserve"> labour market often have high job and wage expectations that remain largely unfulfilled. To better align youth expectations with the realities of the labour market, the Agency may consider strengthening the dissemination of labour market information through its web page</w:t>
      </w:r>
      <w:r>
        <w:rPr>
          <w:rFonts w:ascii="Times New Roman" w:hAnsi="Times New Roman"/>
          <w:sz w:val="24"/>
          <w:lang w:eastAsia="en-GB"/>
        </w:rPr>
        <w:t xml:space="preserve">. </w:t>
      </w:r>
      <w:r w:rsidRPr="00A03044">
        <w:rPr>
          <w:rFonts w:ascii="Times New Roman" w:hAnsi="Times New Roman"/>
          <w:sz w:val="24"/>
          <w:lang w:eastAsia="en-GB"/>
        </w:rPr>
        <w:t xml:space="preserve">An example of this practice is the US </w:t>
      </w:r>
      <w:r w:rsidRPr="00A03044">
        <w:rPr>
          <w:rFonts w:ascii="Times New Roman" w:hAnsi="Times New Roman"/>
          <w:i/>
          <w:sz w:val="24"/>
          <w:lang w:eastAsia="en-GB"/>
        </w:rPr>
        <w:t>Occupational Outlook Handbook</w:t>
      </w:r>
      <w:r w:rsidRPr="00A03044">
        <w:rPr>
          <w:rFonts w:ascii="Times New Roman" w:hAnsi="Times New Roman"/>
          <w:sz w:val="24"/>
          <w:lang w:eastAsia="en-GB"/>
        </w:rPr>
        <w:t xml:space="preserve"> (</w:t>
      </w:r>
      <w:hyperlink r:id="rId17" w:history="1">
        <w:r w:rsidRPr="00A03044">
          <w:rPr>
            <w:rStyle w:val="afa"/>
            <w:rFonts w:ascii="Times New Roman" w:hAnsi="Times New Roman"/>
            <w:sz w:val="24"/>
            <w:lang w:eastAsia="en-GB"/>
          </w:rPr>
          <w:t>http://www.bls.gov/ooh/</w:t>
        </w:r>
      </w:hyperlink>
      <w:r w:rsidRPr="00A03044">
        <w:rPr>
          <w:rFonts w:ascii="Times New Roman" w:hAnsi="Times New Roman"/>
          <w:sz w:val="24"/>
          <w:lang w:eastAsia="en-GB"/>
        </w:rPr>
        <w:t xml:space="preserve"> described in Box </w:t>
      </w:r>
      <w:r>
        <w:rPr>
          <w:rFonts w:ascii="Times New Roman" w:hAnsi="Times New Roman"/>
          <w:sz w:val="24"/>
          <w:lang w:eastAsia="en-GB"/>
        </w:rPr>
        <w:t>2.2</w:t>
      </w:r>
      <w:r w:rsidRPr="00A03044">
        <w:rPr>
          <w:rFonts w:ascii="Times New Roman" w:hAnsi="Times New Roman"/>
          <w:sz w:val="24"/>
          <w:lang w:eastAsia="en-GB"/>
        </w:rPr>
        <w:t xml:space="preserve">) where users can browse occupations by wage level, number of new jobs projected, entry level educational requirements and so on. The site also offers a number of additional features (such as job summary by occupational group and single occupations and featured occupational profiles). Such a system (built on labour demand data available in the country) could </w:t>
      </w:r>
      <w:r>
        <w:rPr>
          <w:rFonts w:ascii="Times New Roman" w:hAnsi="Times New Roman"/>
          <w:sz w:val="24"/>
          <w:lang w:eastAsia="en-GB"/>
        </w:rPr>
        <w:t xml:space="preserve">also </w:t>
      </w:r>
      <w:r w:rsidRPr="00A03044">
        <w:rPr>
          <w:rFonts w:ascii="Times New Roman" w:hAnsi="Times New Roman"/>
          <w:sz w:val="24"/>
          <w:lang w:eastAsia="en-GB"/>
        </w:rPr>
        <w:t>be linked to online career planning tool</w:t>
      </w:r>
      <w:r>
        <w:rPr>
          <w:rFonts w:ascii="Times New Roman" w:hAnsi="Times New Roman"/>
          <w:sz w:val="24"/>
          <w:lang w:eastAsia="en-GB"/>
        </w:rPr>
        <w:t>s</w:t>
      </w:r>
      <w:r w:rsidRPr="00A03044">
        <w:rPr>
          <w:rFonts w:ascii="Times New Roman" w:hAnsi="Times New Roman"/>
          <w:sz w:val="24"/>
          <w:lang w:eastAsia="en-GB"/>
        </w:rPr>
        <w:t>. As young people are more familiar with internet-based tools, this service would be primarily used by them. The availability of such information also in paper copy (in the form of a booklet</w:t>
      </w:r>
      <w:r>
        <w:rPr>
          <w:rFonts w:ascii="Times New Roman" w:hAnsi="Times New Roman"/>
          <w:sz w:val="24"/>
          <w:lang w:eastAsia="en-GB"/>
        </w:rPr>
        <w:t xml:space="preserve"> or regularly updated leaflets</w:t>
      </w:r>
      <w:r w:rsidRPr="00A03044">
        <w:rPr>
          <w:rFonts w:ascii="Times New Roman" w:hAnsi="Times New Roman"/>
          <w:sz w:val="24"/>
          <w:lang w:eastAsia="en-GB"/>
        </w:rPr>
        <w:t xml:space="preserve">) would respond to the needs of young people – and other unemployed </w:t>
      </w:r>
      <w:r>
        <w:rPr>
          <w:rFonts w:ascii="Times New Roman" w:hAnsi="Times New Roman"/>
          <w:sz w:val="24"/>
          <w:lang w:eastAsia="en-GB"/>
        </w:rPr>
        <w:t>clients</w:t>
      </w:r>
      <w:r w:rsidRPr="00A03044">
        <w:rPr>
          <w:rFonts w:ascii="Times New Roman" w:hAnsi="Times New Roman"/>
          <w:sz w:val="24"/>
          <w:lang w:eastAsia="en-GB"/>
        </w:rPr>
        <w:t xml:space="preserve">− unable to access </w:t>
      </w:r>
      <w:r>
        <w:rPr>
          <w:rFonts w:ascii="Times New Roman" w:hAnsi="Times New Roman"/>
          <w:sz w:val="24"/>
          <w:lang w:eastAsia="en-GB"/>
        </w:rPr>
        <w:t xml:space="preserve">the </w:t>
      </w:r>
      <w:r w:rsidRPr="00A03044">
        <w:rPr>
          <w:rFonts w:ascii="Times New Roman" w:hAnsi="Times New Roman"/>
          <w:sz w:val="24"/>
          <w:lang w:eastAsia="en-GB"/>
        </w:rPr>
        <w:t xml:space="preserve">internet. </w:t>
      </w:r>
      <w:r>
        <w:rPr>
          <w:rFonts w:ascii="Times New Roman" w:hAnsi="Times New Roman"/>
          <w:sz w:val="24"/>
          <w:lang w:eastAsia="en-GB"/>
        </w:rPr>
        <w:t xml:space="preserve">The recruitment of psychologists in larger offices − also servicing the needs of smaller agencies located in the same region − would be instrumental to the expansion of early intervention measures targeting pupils and students at key decision-making points in their education career. </w:t>
      </w:r>
    </w:p>
    <w:p w:rsidR="00E436A5" w:rsidRDefault="00E436A5" w:rsidP="0068239B">
      <w:pPr>
        <w:spacing w:before="120" w:after="120" w:line="280" w:lineRule="exact"/>
        <w:ind w:firstLine="709"/>
        <w:jc w:val="both"/>
        <w:rPr>
          <w:rFonts w:ascii="Times New Roman" w:hAnsi="Times New Roman"/>
          <w:sz w:val="24"/>
          <w:lang w:eastAsia="en-GB"/>
        </w:rPr>
      </w:pPr>
      <w:r w:rsidRPr="00A03044">
        <w:rPr>
          <w:rFonts w:ascii="Times New Roman" w:hAnsi="Times New Roman"/>
          <w:sz w:val="24"/>
        </w:rPr>
        <w:t xml:space="preserve">One means often used by Public Employment Services to attract young people towards available services is the organization of job/career fairs (in Sweden for instance career events and job fairs are attached to music concert, sport events and motor shows). </w:t>
      </w:r>
      <w:r>
        <w:rPr>
          <w:rFonts w:ascii="Times New Roman" w:hAnsi="Times New Roman"/>
          <w:sz w:val="24"/>
        </w:rPr>
        <w:t>The NEA regularly organizes job fairs, usually accompanied by electronic-based fairs, quite popular among unemployed clients and enterprises (especially foreign-owned companies operating on free economic zones).</w:t>
      </w:r>
    </w:p>
    <w:p w:rsidR="00E436A5" w:rsidRDefault="00E436A5" w:rsidP="003810EA">
      <w:pPr>
        <w:spacing w:line="280" w:lineRule="exact"/>
        <w:ind w:firstLine="709"/>
        <w:jc w:val="both"/>
        <w:rPr>
          <w:rFonts w:ascii="Times New Roman" w:hAnsi="Times New Roman"/>
          <w:sz w:val="24"/>
          <w:lang w:eastAsia="en-GB"/>
        </w:rPr>
      </w:pPr>
      <w:r>
        <w:rPr>
          <w:rFonts w:ascii="Times New Roman" w:hAnsi="Times New Roman"/>
          <w:sz w:val="24"/>
          <w:lang w:eastAsia="en-GB"/>
        </w:rPr>
        <w:lastRenderedPageBreak/>
        <w:t xml:space="preserve">The IT platform that manages the information generated by the Agency was developed in stages starting from the unemployed database and adding of new features as need arose. The </w:t>
      </w:r>
      <w:r w:rsidRPr="0071290F">
        <w:rPr>
          <w:rFonts w:ascii="Times New Roman" w:hAnsi="Times New Roman"/>
          <w:i/>
          <w:sz w:val="24"/>
          <w:lang w:eastAsia="en-GB"/>
        </w:rPr>
        <w:t>Jobless</w:t>
      </w:r>
      <w:r>
        <w:rPr>
          <w:rFonts w:ascii="Times New Roman" w:hAnsi="Times New Roman"/>
          <w:i/>
          <w:sz w:val="24"/>
          <w:lang w:eastAsia="en-GB"/>
        </w:rPr>
        <w:t xml:space="preserve"> </w:t>
      </w:r>
      <w:r>
        <w:rPr>
          <w:rFonts w:ascii="Times New Roman" w:hAnsi="Times New Roman"/>
          <w:sz w:val="24"/>
          <w:lang w:eastAsia="en-GB"/>
        </w:rPr>
        <w:t xml:space="preserve">Platform has served the needs of the NEA rather well until now, but it would require substantial investment to be further upgraded. Today, information technology offers a wide choice of platforms equipped with business intelligence, online analytical processing and data mining features that would ease process standardization and automation. </w:t>
      </w:r>
    </w:p>
    <w:p w:rsidR="00E436A5" w:rsidRDefault="00E436A5" w:rsidP="003810EA">
      <w:pPr>
        <w:spacing w:line="280" w:lineRule="exact"/>
        <w:ind w:firstLine="709"/>
        <w:jc w:val="both"/>
        <w:rPr>
          <w:rFonts w:ascii="Times New Roman" w:hAnsi="Times New Roman"/>
          <w:sz w:val="24"/>
          <w:lang w:eastAsia="en-GB"/>
        </w:rPr>
      </w:pPr>
      <w:r>
        <w:rPr>
          <w:rFonts w:ascii="Times New Roman" w:hAnsi="Times New Roman"/>
          <w:sz w:val="24"/>
          <w:lang w:eastAsia="en-GB"/>
        </w:rPr>
        <w:t xml:space="preserve">Prior to choosing a new IT platform, however, the Agency should review all procedures, process and reporting requirements as well as carry out a staff time-use exercise to clearly determine its present and future needs. For example, one of the key requirements is the direct access to the administrative databases maintained by the Social Security Institute, Tax Revenue Office, Cadastre and other public institutions to carry out the various eligibility check required by the employment legislation. This may require amendments to the protection of personal data legislation and to public finance regulations that require that disbursement records be maintained in paper format for a number of years. Certain procedures will also require revision prior to the roll-out of the new platform. For example, the Budget and Finance Department is obliged to use the accounting software of the Ministry of Finance, but this system is not designed to record the type of disbursements an employment agency usually makes (for instance it is not possible to know the overall amount that was paid for a single individual benefitting from various services as well as training). This will require the development of a budget and finance module in the platform, which: (i) is linked to the client registration, job vacancy recording and service and programme delivery modules; (ii) records disbursements according to the functions mandated the Agency (and allows determining costs per individual, service/programme and provider); (iii) aggregates financial data into the coding system of the Ministry of Finance software; and (iv) carries out automatic budgeting and financial control. </w:t>
      </w:r>
    </w:p>
    <w:p w:rsidR="00E436A5" w:rsidRDefault="00E436A5" w:rsidP="003810EA">
      <w:pPr>
        <w:spacing w:line="280" w:lineRule="exact"/>
        <w:ind w:firstLine="709"/>
        <w:jc w:val="both"/>
        <w:rPr>
          <w:rFonts w:ascii="Times New Roman" w:hAnsi="Times New Roman"/>
          <w:sz w:val="24"/>
          <w:lang w:eastAsia="en-GB"/>
        </w:rPr>
      </w:pPr>
      <w:r>
        <w:rPr>
          <w:rFonts w:ascii="Times New Roman" w:hAnsi="Times New Roman"/>
          <w:sz w:val="24"/>
          <w:lang w:eastAsia="en-GB"/>
        </w:rPr>
        <w:t xml:space="preserve">The above mentioned screening exercise should also be extended to reporting duties. The Agency – in collaboration with the Ministry of Labour – should examine which types of reports are needed and for which purpose as well as agree on the data templates to be used. This would allow: (i) streamlining reporting tasks; (ii) including relevant business intelligence features in the new IT platform; and (iii) shifting from descriptive statistics to analytical reporting. </w:t>
      </w:r>
    </w:p>
    <w:p w:rsidR="00E436A5" w:rsidRPr="00A03044" w:rsidRDefault="00E436A5" w:rsidP="002B14AB">
      <w:pPr>
        <w:spacing w:line="280" w:lineRule="exact"/>
        <w:ind w:firstLine="709"/>
        <w:jc w:val="both"/>
        <w:rPr>
          <w:rFonts w:ascii="Times New Roman" w:hAnsi="Times New Roman"/>
          <w:sz w:val="24"/>
          <w:lang w:eastAsia="en-GB"/>
        </w:rPr>
      </w:pPr>
      <w:r>
        <w:rPr>
          <w:rFonts w:ascii="Times New Roman" w:hAnsi="Times New Roman"/>
          <w:sz w:val="24"/>
        </w:rPr>
        <w:t xml:space="preserve">Active </w:t>
      </w:r>
      <w:r w:rsidRPr="00A03044">
        <w:rPr>
          <w:rFonts w:ascii="Times New Roman" w:hAnsi="Times New Roman"/>
          <w:sz w:val="24"/>
        </w:rPr>
        <w:t>marketing the services to employers</w:t>
      </w:r>
      <w:r>
        <w:rPr>
          <w:rFonts w:ascii="Times New Roman" w:hAnsi="Times New Roman"/>
          <w:sz w:val="24"/>
        </w:rPr>
        <w:t xml:space="preserve"> is constrained by lack of resources.</w:t>
      </w:r>
      <w:r w:rsidRPr="00A03044">
        <w:rPr>
          <w:rFonts w:ascii="Times New Roman" w:hAnsi="Times New Roman"/>
          <w:sz w:val="24"/>
        </w:rPr>
        <w:t xml:space="preserve"> </w:t>
      </w:r>
      <w:r w:rsidRPr="00A03044">
        <w:rPr>
          <w:rFonts w:ascii="Times New Roman" w:hAnsi="Times New Roman"/>
          <w:sz w:val="24"/>
          <w:lang w:eastAsia="en-GB"/>
        </w:rPr>
        <w:t xml:space="preserve">One way to strengthening </w:t>
      </w:r>
      <w:r>
        <w:rPr>
          <w:rFonts w:ascii="Times New Roman" w:hAnsi="Times New Roman"/>
          <w:sz w:val="24"/>
          <w:lang w:eastAsia="en-GB"/>
        </w:rPr>
        <w:t>services to employers</w:t>
      </w:r>
      <w:r w:rsidRPr="00A03044">
        <w:rPr>
          <w:rFonts w:ascii="Times New Roman" w:hAnsi="Times New Roman"/>
          <w:sz w:val="24"/>
          <w:lang w:eastAsia="en-GB"/>
        </w:rPr>
        <w:t xml:space="preserve"> </w:t>
      </w:r>
      <w:r>
        <w:rPr>
          <w:rFonts w:ascii="Times New Roman" w:hAnsi="Times New Roman"/>
          <w:sz w:val="24"/>
          <w:lang w:eastAsia="en-GB"/>
        </w:rPr>
        <w:t xml:space="preserve">– aside earmarking specific funds for employers’ services − </w:t>
      </w:r>
      <w:r w:rsidRPr="00A03044">
        <w:rPr>
          <w:rFonts w:ascii="Times New Roman" w:hAnsi="Times New Roman"/>
          <w:sz w:val="24"/>
          <w:lang w:eastAsia="en-GB"/>
        </w:rPr>
        <w:t xml:space="preserve">would include the offer of assistance to all employers that post vacancies (for example, a job task analysis to better formulate the vacancy announcement, personalized screening and pre-selection of candidates, advice to comply with legal requirements and so on). The job placement function would also benefit from an expansion of the job offers listed in the </w:t>
      </w:r>
      <w:r>
        <w:rPr>
          <w:rFonts w:ascii="Times New Roman" w:hAnsi="Times New Roman"/>
          <w:sz w:val="24"/>
          <w:lang w:eastAsia="en-GB"/>
        </w:rPr>
        <w:t>Agency’s</w:t>
      </w:r>
      <w:r w:rsidRPr="00A03044">
        <w:rPr>
          <w:rFonts w:ascii="Times New Roman" w:hAnsi="Times New Roman"/>
          <w:sz w:val="24"/>
          <w:lang w:eastAsia="en-GB"/>
        </w:rPr>
        <w:t xml:space="preserve"> job bank. This could be achieved by striking partnerships with private employment agencies, media and companies managing job portals to share vacancy announcements through web service technology. </w:t>
      </w:r>
    </w:p>
    <w:p w:rsidR="007763E5" w:rsidRDefault="00E436A5" w:rsidP="002B14AB">
      <w:pPr>
        <w:spacing w:line="280" w:lineRule="exact"/>
        <w:ind w:firstLine="709"/>
        <w:jc w:val="both"/>
        <w:rPr>
          <w:rFonts w:ascii="Times New Roman" w:hAnsi="Times New Roman"/>
          <w:sz w:val="24"/>
          <w:lang w:eastAsia="en-GB"/>
        </w:rPr>
      </w:pPr>
      <w:r>
        <w:rPr>
          <w:rFonts w:ascii="Times New Roman" w:hAnsi="Times New Roman"/>
          <w:sz w:val="24"/>
          <w:lang w:eastAsia="en-GB"/>
        </w:rPr>
        <w:t>As already mentioned, s</w:t>
      </w:r>
      <w:r w:rsidRPr="00A03044">
        <w:rPr>
          <w:rFonts w:ascii="Times New Roman" w:hAnsi="Times New Roman"/>
          <w:sz w:val="24"/>
          <w:lang w:eastAsia="en-GB"/>
        </w:rPr>
        <w:t xml:space="preserve">ervice delivery is constrained by </w:t>
      </w:r>
      <w:r>
        <w:rPr>
          <w:rFonts w:ascii="Times New Roman" w:hAnsi="Times New Roman"/>
          <w:sz w:val="24"/>
          <w:lang w:eastAsia="en-GB"/>
        </w:rPr>
        <w:t xml:space="preserve">lack of </w:t>
      </w:r>
      <w:r w:rsidRPr="00A03044">
        <w:rPr>
          <w:rFonts w:ascii="Times New Roman" w:hAnsi="Times New Roman"/>
          <w:sz w:val="24"/>
          <w:lang w:eastAsia="en-GB"/>
        </w:rPr>
        <w:t>resources</w:t>
      </w:r>
      <w:r>
        <w:rPr>
          <w:rFonts w:ascii="Times New Roman" w:hAnsi="Times New Roman"/>
          <w:sz w:val="24"/>
          <w:lang w:eastAsia="en-GB"/>
        </w:rPr>
        <w:t xml:space="preserve"> and a narrow portfolio of </w:t>
      </w:r>
      <w:r w:rsidRPr="00A03044">
        <w:rPr>
          <w:rFonts w:ascii="Times New Roman" w:hAnsi="Times New Roman"/>
          <w:sz w:val="24"/>
          <w:lang w:eastAsia="en-GB"/>
        </w:rPr>
        <w:t>labour market programmes</w:t>
      </w:r>
      <w:r>
        <w:rPr>
          <w:rFonts w:ascii="Times New Roman" w:hAnsi="Times New Roman"/>
          <w:sz w:val="24"/>
          <w:lang w:eastAsia="en-GB"/>
        </w:rPr>
        <w:t xml:space="preserve">. These </w:t>
      </w:r>
      <w:r w:rsidRPr="00A03044">
        <w:rPr>
          <w:rFonts w:ascii="Times New Roman" w:hAnsi="Times New Roman"/>
          <w:sz w:val="24"/>
          <w:lang w:eastAsia="en-GB"/>
        </w:rPr>
        <w:t xml:space="preserve">constraints will be further exacerbated in the next period when the </w:t>
      </w:r>
      <w:r w:rsidRPr="002B14AB">
        <w:rPr>
          <w:rFonts w:ascii="Times New Roman" w:hAnsi="Times New Roman"/>
          <w:sz w:val="24"/>
          <w:lang w:eastAsia="en-GB"/>
        </w:rPr>
        <w:t>draft</w:t>
      </w:r>
      <w:r>
        <w:rPr>
          <w:rFonts w:ascii="Times New Roman" w:hAnsi="Times New Roman"/>
          <w:i/>
          <w:sz w:val="24"/>
          <w:lang w:eastAsia="en-GB"/>
        </w:rPr>
        <w:t xml:space="preserve"> </w:t>
      </w:r>
      <w:r w:rsidRPr="00937C69">
        <w:rPr>
          <w:rFonts w:ascii="Times New Roman" w:hAnsi="Times New Roman"/>
          <w:i/>
          <w:sz w:val="24"/>
        </w:rPr>
        <w:t xml:space="preserve">Employment </w:t>
      </w:r>
      <w:r>
        <w:rPr>
          <w:rFonts w:ascii="Times New Roman" w:hAnsi="Times New Roman"/>
          <w:i/>
          <w:sz w:val="24"/>
        </w:rPr>
        <w:t xml:space="preserve">support and insurance </w:t>
      </w:r>
      <w:r>
        <w:rPr>
          <w:rFonts w:ascii="Times New Roman" w:hAnsi="Times New Roman"/>
          <w:i/>
          <w:sz w:val="24"/>
        </w:rPr>
        <w:lastRenderedPageBreak/>
        <w:t xml:space="preserve">against unemployment </w:t>
      </w:r>
      <w:r w:rsidRPr="00A03044">
        <w:rPr>
          <w:rFonts w:ascii="Times New Roman" w:hAnsi="Times New Roman"/>
          <w:sz w:val="24"/>
          <w:lang w:eastAsia="en-GB"/>
        </w:rPr>
        <w:t xml:space="preserve">will come into force </w:t>
      </w:r>
      <w:r>
        <w:rPr>
          <w:rFonts w:ascii="Times New Roman" w:hAnsi="Times New Roman"/>
          <w:sz w:val="24"/>
          <w:lang w:eastAsia="en-GB"/>
        </w:rPr>
        <w:t xml:space="preserve">and new services and programmes will be introduced. The implementation of new services and programmes will </w:t>
      </w:r>
      <w:r w:rsidRPr="00A03044">
        <w:rPr>
          <w:rFonts w:ascii="Times New Roman" w:hAnsi="Times New Roman"/>
          <w:sz w:val="24"/>
          <w:lang w:eastAsia="en-GB"/>
        </w:rPr>
        <w:t xml:space="preserve">increase the caseload of staff without, however, giving them the tools </w:t>
      </w:r>
      <w:r>
        <w:rPr>
          <w:rFonts w:ascii="Times New Roman" w:hAnsi="Times New Roman"/>
          <w:sz w:val="24"/>
          <w:lang w:eastAsia="en-GB"/>
        </w:rPr>
        <w:t xml:space="preserve">needed </w:t>
      </w:r>
      <w:r w:rsidRPr="00A03044">
        <w:rPr>
          <w:rFonts w:ascii="Times New Roman" w:hAnsi="Times New Roman"/>
          <w:sz w:val="24"/>
          <w:lang w:eastAsia="en-GB"/>
        </w:rPr>
        <w:t xml:space="preserve">to adequately </w:t>
      </w:r>
      <w:r>
        <w:rPr>
          <w:rFonts w:ascii="Times New Roman" w:hAnsi="Times New Roman"/>
          <w:sz w:val="24"/>
          <w:lang w:eastAsia="en-GB"/>
        </w:rPr>
        <w:t>execute these functions. The delivery of vocational rehabilitation services and programmes, for instance, requires (at a minimum) access to the premises of local employment agencies; the screening and contracting of vocational rehabilitation providers; that employers be sensitized and supported in identifying the tasks workers with disabilities can perform and workplace adaptation requirements; and that beneficiaries be assisted during the first period on the job. However: (i) the overwhelming majority of local employment agencies rent their premises and cannot undertake infrastructural adjustments without permission (for example in Sĭngereni the agency is located on the second floor of the building of local Bureau of Statistics with no lift); (ii) the NEA budget does not contemplate investments costs; (iii) local employment agencies have neither own transport nor funds to reimburse transport costs for staff visiting employers; (iii) procurement processes are carried out only in larger offices and there is no specialized assistance available at central level; and (iv) in lack of a recruitment plan, the staff assigned to treat clients with disabilities will no longer be able to deliver regular employment services to other categories of clients</w:t>
      </w:r>
      <w:r w:rsidR="007763E5">
        <w:rPr>
          <w:rFonts w:ascii="Times New Roman" w:hAnsi="Times New Roman"/>
          <w:sz w:val="24"/>
          <w:lang w:eastAsia="en-GB"/>
        </w:rPr>
        <w:t xml:space="preserve"> (Box 4.1). </w:t>
      </w:r>
    </w:p>
    <w:p w:rsidR="007763E5" w:rsidRDefault="007763E5" w:rsidP="007763E5">
      <w:pPr>
        <w:rPr>
          <w:rFonts w:ascii="Times New Roman" w:hAnsi="Times New Roman"/>
          <w:sz w:val="24"/>
          <w:szCs w:val="24"/>
        </w:rPr>
      </w:pPr>
    </w:p>
    <w:tbl>
      <w:tblPr>
        <w:tblW w:w="0" w:type="auto"/>
        <w:tblInd w:w="108" w:type="dxa"/>
        <w:tblBorders>
          <w:top w:val="single" w:sz="12" w:space="0" w:color="A6A6A6"/>
          <w:left w:val="single" w:sz="12" w:space="0" w:color="A6A6A6"/>
          <w:bottom w:val="single" w:sz="12" w:space="0" w:color="A6A6A6"/>
          <w:right w:val="single" w:sz="12" w:space="0" w:color="A6A6A6"/>
          <w:insideH w:val="single" w:sz="6" w:space="0" w:color="A6A6A6"/>
          <w:insideV w:val="single" w:sz="6" w:space="0" w:color="A6A6A6"/>
        </w:tblBorders>
        <w:tblLook w:val="04A0" w:firstRow="1" w:lastRow="0" w:firstColumn="1" w:lastColumn="0" w:noHBand="0" w:noVBand="1"/>
      </w:tblPr>
      <w:tblGrid>
        <w:gridCol w:w="8101"/>
      </w:tblGrid>
      <w:tr w:rsidR="007763E5" w:rsidRPr="00772172" w:rsidTr="00986116">
        <w:tc>
          <w:tcPr>
            <w:tcW w:w="8347" w:type="dxa"/>
            <w:tcBorders>
              <w:top w:val="single" w:sz="12" w:space="0" w:color="A6A6A6"/>
              <w:bottom w:val="single" w:sz="12" w:space="0" w:color="A6A6A6"/>
            </w:tcBorders>
            <w:shd w:val="clear" w:color="auto" w:fill="FFFFFF"/>
          </w:tcPr>
          <w:p w:rsidR="007763E5" w:rsidRPr="008F2989" w:rsidRDefault="007763E5" w:rsidP="008F2989">
            <w:pPr>
              <w:autoSpaceDE w:val="0"/>
              <w:autoSpaceDN w:val="0"/>
              <w:adjustRightInd w:val="0"/>
              <w:spacing w:before="60" w:after="60" w:line="240" w:lineRule="auto"/>
              <w:ind w:left="176" w:right="176"/>
              <w:jc w:val="center"/>
              <w:rPr>
                <w:rFonts w:ascii="Arial Narrow" w:hAnsi="Arial Narrow" w:cs="Cambria"/>
                <w:b/>
                <w:color w:val="A6A6A6"/>
                <w:sz w:val="20"/>
                <w:szCs w:val="20"/>
                <w:lang w:eastAsia="en-GB"/>
              </w:rPr>
            </w:pPr>
            <w:r w:rsidRPr="008F2989">
              <w:rPr>
                <w:rFonts w:ascii="Arial Narrow" w:hAnsi="Arial Narrow" w:cs="Cambria"/>
                <w:b/>
                <w:color w:val="A6A6A6"/>
                <w:sz w:val="20"/>
                <w:szCs w:val="20"/>
                <w:lang w:eastAsia="en-GB"/>
              </w:rPr>
              <w:t xml:space="preserve">Box 4.1. </w:t>
            </w:r>
            <w:r w:rsidR="00BF1DFD" w:rsidRPr="008F2989">
              <w:rPr>
                <w:rFonts w:ascii="Arial Narrow" w:hAnsi="Arial Narrow" w:cs="Cambria"/>
                <w:b/>
                <w:color w:val="A6A6A6"/>
                <w:sz w:val="20"/>
                <w:szCs w:val="20"/>
                <w:lang w:eastAsia="en-GB"/>
              </w:rPr>
              <w:t>Vocational rehabilitation services in Europe</w:t>
            </w:r>
          </w:p>
          <w:p w:rsidR="008F2989" w:rsidRDefault="008F2989">
            <w:pPr>
              <w:autoSpaceDE w:val="0"/>
              <w:autoSpaceDN w:val="0"/>
              <w:adjustRightInd w:val="0"/>
              <w:spacing w:before="60" w:after="60" w:line="240" w:lineRule="auto"/>
              <w:jc w:val="both"/>
              <w:rPr>
                <w:rFonts w:ascii="Arial Narrow" w:hAnsi="Arial Narrow" w:cs="EC Square Sans Pro"/>
                <w:color w:val="221E1F"/>
                <w:sz w:val="20"/>
                <w:szCs w:val="20"/>
              </w:rPr>
            </w:pPr>
          </w:p>
          <w:p w:rsidR="00BF1DFD" w:rsidRPr="008F2989" w:rsidRDefault="00BF1DFD" w:rsidP="00E85E87">
            <w:pPr>
              <w:autoSpaceDE w:val="0"/>
              <w:autoSpaceDN w:val="0"/>
              <w:adjustRightInd w:val="0"/>
              <w:spacing w:before="60" w:after="60" w:line="240" w:lineRule="auto"/>
              <w:ind w:left="176" w:right="159"/>
              <w:jc w:val="both"/>
              <w:rPr>
                <w:rFonts w:ascii="Arial Narrow" w:hAnsi="Arial Narrow" w:cs="EC Square Sans Pro"/>
                <w:color w:val="221E1F"/>
                <w:sz w:val="20"/>
                <w:szCs w:val="20"/>
              </w:rPr>
            </w:pPr>
            <w:r w:rsidRPr="00E85E87">
              <w:rPr>
                <w:rFonts w:ascii="Arial Narrow" w:hAnsi="Arial Narrow" w:cs="EC Square Sans Pro"/>
                <w:color w:val="221E1F"/>
                <w:sz w:val="20"/>
                <w:szCs w:val="20"/>
              </w:rPr>
              <w:t xml:space="preserve">Most </w:t>
            </w:r>
            <w:r w:rsidR="008F2989" w:rsidRPr="008F2989">
              <w:rPr>
                <w:rFonts w:ascii="Arial Narrow" w:hAnsi="Arial Narrow" w:cs="EC Square Sans Pro"/>
                <w:color w:val="221E1F"/>
                <w:sz w:val="20"/>
                <w:szCs w:val="20"/>
              </w:rPr>
              <w:t xml:space="preserve">European Union (EU) </w:t>
            </w:r>
            <w:r w:rsidRPr="00E85E87">
              <w:rPr>
                <w:rFonts w:ascii="Arial Narrow" w:hAnsi="Arial Narrow" w:cs="EC Square Sans Pro"/>
                <w:color w:val="221E1F"/>
                <w:sz w:val="20"/>
                <w:szCs w:val="20"/>
              </w:rPr>
              <w:t xml:space="preserve">countries with an extensive rehabilitation system use one of two arrangements: Firstly, a </w:t>
            </w:r>
            <w:r w:rsidRPr="00E85E87">
              <w:rPr>
                <w:rFonts w:ascii="Arial Narrow" w:hAnsi="Arial Narrow" w:cs="EC Square Sans Pro"/>
                <w:i/>
                <w:iCs/>
                <w:color w:val="221E1F"/>
                <w:sz w:val="20"/>
                <w:szCs w:val="20"/>
              </w:rPr>
              <w:t xml:space="preserve">dedicated unit </w:t>
            </w:r>
            <w:r w:rsidRPr="00E85E87">
              <w:rPr>
                <w:rFonts w:ascii="Arial Narrow" w:hAnsi="Arial Narrow" w:cs="EC Square Sans Pro"/>
                <w:color w:val="221E1F"/>
                <w:sz w:val="20"/>
                <w:szCs w:val="20"/>
              </w:rPr>
              <w:t>within the PES provides services directly to jobseekers</w:t>
            </w:r>
            <w:r w:rsidRPr="008F2989">
              <w:rPr>
                <w:rFonts w:ascii="Arial Narrow" w:hAnsi="Arial Narrow" w:cs="EC Square Sans Pro"/>
                <w:color w:val="221E1F"/>
                <w:sz w:val="20"/>
                <w:szCs w:val="20"/>
              </w:rPr>
              <w:t xml:space="preserve"> with disabilities (e.g. Den</w:t>
            </w:r>
            <w:r w:rsidRPr="00E85E87">
              <w:rPr>
                <w:rFonts w:ascii="Arial Narrow" w:hAnsi="Arial Narrow" w:cs="EC Square Sans Pro"/>
                <w:color w:val="221E1F"/>
                <w:sz w:val="20"/>
                <w:szCs w:val="20"/>
              </w:rPr>
              <w:t>mark, France, It</w:t>
            </w:r>
            <w:r w:rsidRPr="008F2989">
              <w:rPr>
                <w:rFonts w:ascii="Arial Narrow" w:hAnsi="Arial Narrow" w:cs="EC Square Sans Pro"/>
                <w:color w:val="221E1F"/>
                <w:sz w:val="20"/>
                <w:szCs w:val="20"/>
              </w:rPr>
              <w:t>aly, Malta, or Sweden); and sec</w:t>
            </w:r>
            <w:r w:rsidRPr="00E85E87">
              <w:rPr>
                <w:rFonts w:ascii="Arial Narrow" w:hAnsi="Arial Narrow" w:cs="EC Square Sans Pro"/>
                <w:color w:val="221E1F"/>
                <w:sz w:val="20"/>
                <w:szCs w:val="20"/>
              </w:rPr>
              <w:t xml:space="preserve">ondly, </w:t>
            </w:r>
            <w:r w:rsidRPr="00E85E87">
              <w:rPr>
                <w:rFonts w:ascii="Arial Narrow" w:hAnsi="Arial Narrow" w:cs="EC Square Sans Pro"/>
                <w:i/>
                <w:iCs/>
                <w:color w:val="221E1F"/>
                <w:sz w:val="20"/>
                <w:szCs w:val="20"/>
              </w:rPr>
              <w:t xml:space="preserve">specialised counsellors </w:t>
            </w:r>
            <w:r w:rsidRPr="008F2989">
              <w:rPr>
                <w:rFonts w:ascii="Arial Narrow" w:hAnsi="Arial Narrow" w:cs="EC Square Sans Pro"/>
                <w:color w:val="221E1F"/>
                <w:sz w:val="20"/>
                <w:szCs w:val="20"/>
              </w:rPr>
              <w:t>refer such jobseek</w:t>
            </w:r>
            <w:r w:rsidRPr="00E85E87">
              <w:rPr>
                <w:rFonts w:ascii="Arial Narrow" w:hAnsi="Arial Narrow" w:cs="EC Square Sans Pro"/>
                <w:color w:val="221E1F"/>
                <w:sz w:val="20"/>
                <w:szCs w:val="20"/>
              </w:rPr>
              <w:t xml:space="preserve">ers to external service providers, mainly </w:t>
            </w:r>
            <w:r w:rsidRPr="008F2989">
              <w:rPr>
                <w:rFonts w:ascii="Arial Narrow" w:hAnsi="Arial Narrow" w:cs="EC Square Sans Pro"/>
                <w:color w:val="221E1F"/>
                <w:sz w:val="20"/>
                <w:szCs w:val="20"/>
              </w:rPr>
              <w:t>community-based organizations</w:t>
            </w:r>
            <w:r w:rsidRPr="00E85E87">
              <w:rPr>
                <w:rFonts w:ascii="Arial Narrow" w:hAnsi="Arial Narrow" w:cs="EC Square Sans Pro"/>
                <w:color w:val="221E1F"/>
                <w:sz w:val="20"/>
                <w:szCs w:val="20"/>
              </w:rPr>
              <w:t xml:space="preserve"> with a specialisation in the specific disability (e.g. Finland, Germany, Ireland, the Netherlands or the UK). In Finland, the PES have specialist counsellors, while in Germany and the Netherlands generalist counsellors receive additional training to prepare them for this task</w:t>
            </w:r>
            <w:r w:rsidRPr="008F2989">
              <w:rPr>
                <w:rFonts w:ascii="Arial Narrow" w:hAnsi="Arial Narrow" w:cs="EC Square Sans Pro"/>
                <w:color w:val="221E1F"/>
                <w:sz w:val="20"/>
                <w:szCs w:val="20"/>
              </w:rPr>
              <w:t>. In countries where rehabilita</w:t>
            </w:r>
            <w:r w:rsidRPr="00E85E87">
              <w:rPr>
                <w:rFonts w:ascii="Arial Narrow" w:hAnsi="Arial Narrow" w:cs="EC Square Sans Pro"/>
                <w:color w:val="221E1F"/>
                <w:sz w:val="20"/>
                <w:szCs w:val="20"/>
              </w:rPr>
              <w:t>tion measures are less developed and counsellors are not specialised, some PES offer at least diversity awareness courses for counsellors.</w:t>
            </w:r>
            <w:r w:rsidR="008F2989">
              <w:rPr>
                <w:rFonts w:ascii="Arial Narrow" w:hAnsi="Arial Narrow" w:cs="EC Square Sans Pro"/>
                <w:color w:val="221E1F"/>
                <w:sz w:val="20"/>
                <w:szCs w:val="20"/>
              </w:rPr>
              <w:t xml:space="preserve"> </w:t>
            </w:r>
            <w:r w:rsidR="008F2989" w:rsidRPr="00E85E87">
              <w:rPr>
                <w:rFonts w:ascii="Arial Narrow" w:hAnsi="Arial Narrow" w:cs="EC Square Sans Pro"/>
                <w:color w:val="221E1F"/>
                <w:sz w:val="20"/>
                <w:szCs w:val="20"/>
              </w:rPr>
              <w:t>The range of services that are usually provided (either directly by PES or through outsourcing) include:</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 xml:space="preserve">Diagnostic testing, assessment to determine eligibility and individual needs (individual vocational rehabilitation plan); </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Vocational counselling and guidance;</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Job related services including job search and placement assistance;</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Vocational, on the job, and other training services;</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Treatment for physical, mental, and emotional impairments which are considered a substantial impediment to employment (in collaboration with other service providers);</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Rehabilitation technology including telecommunications, sensory, and other assistive devices;</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Placement assistance;</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Supported employment (recruitment subsidies, workplace adaptation, job tasks reallocation);</w:t>
            </w:r>
          </w:p>
          <w:p w:rsidR="008F2989" w:rsidRPr="00E85E87" w:rsidRDefault="008F2989" w:rsidP="00E85E87">
            <w:pPr>
              <w:numPr>
                <w:ilvl w:val="0"/>
                <w:numId w:val="33"/>
              </w:numPr>
              <w:tabs>
                <w:tab w:val="clear" w:pos="720"/>
                <w:tab w:val="num" w:pos="601"/>
              </w:tabs>
              <w:spacing w:before="60" w:after="60" w:line="240" w:lineRule="auto"/>
              <w:ind w:left="601" w:right="159"/>
              <w:rPr>
                <w:rFonts w:ascii="Arial Narrow" w:hAnsi="Arial Narrow"/>
                <w:sz w:val="20"/>
                <w:szCs w:val="20"/>
                <w:lang w:eastAsia="en-GB"/>
              </w:rPr>
            </w:pPr>
            <w:r w:rsidRPr="00E85E87">
              <w:rPr>
                <w:rFonts w:ascii="Arial Narrow" w:hAnsi="Arial Narrow"/>
                <w:sz w:val="20"/>
                <w:szCs w:val="20"/>
                <w:lang w:eastAsia="en-GB"/>
              </w:rPr>
              <w:t>Post employment services.</w:t>
            </w:r>
          </w:p>
          <w:p w:rsidR="00BF1DFD" w:rsidRPr="008F2989" w:rsidRDefault="00BF1DFD" w:rsidP="008F2989">
            <w:pPr>
              <w:autoSpaceDE w:val="0"/>
              <w:autoSpaceDN w:val="0"/>
              <w:adjustRightInd w:val="0"/>
              <w:spacing w:before="60" w:after="60" w:line="240" w:lineRule="auto"/>
              <w:jc w:val="both"/>
              <w:rPr>
                <w:rFonts w:ascii="Arial Narrow" w:hAnsi="Arial Narrow" w:cs="AdvTT86d47313"/>
                <w:sz w:val="20"/>
                <w:szCs w:val="20"/>
                <w:lang w:eastAsia="en-GB"/>
              </w:rPr>
            </w:pPr>
          </w:p>
          <w:p w:rsidR="007763E5" w:rsidRPr="00E85E87" w:rsidRDefault="007763E5" w:rsidP="00E85E87">
            <w:pPr>
              <w:spacing w:before="60" w:after="60" w:line="240" w:lineRule="auto"/>
              <w:ind w:left="34" w:right="159"/>
              <w:jc w:val="both"/>
              <w:rPr>
                <w:rFonts w:ascii="Arial Narrow" w:hAnsi="Arial Narrow" w:cs="AdvTTe45e47d2"/>
                <w:sz w:val="20"/>
                <w:szCs w:val="20"/>
                <w:lang w:eastAsia="en-GB"/>
              </w:rPr>
            </w:pPr>
            <w:r w:rsidRPr="00E85E87">
              <w:rPr>
                <w:rFonts w:ascii="Arial Narrow" w:hAnsi="Arial Narrow"/>
                <w:i/>
                <w:color w:val="000000"/>
                <w:sz w:val="20"/>
                <w:szCs w:val="20"/>
                <w:lang w:eastAsia="en-GB"/>
              </w:rPr>
              <w:t>Source:</w:t>
            </w:r>
            <w:r w:rsidRPr="00E85E87">
              <w:rPr>
                <w:rFonts w:ascii="Arial Narrow" w:hAnsi="Arial Narrow"/>
                <w:color w:val="000000"/>
                <w:sz w:val="20"/>
                <w:szCs w:val="20"/>
                <w:lang w:eastAsia="en-GB"/>
              </w:rPr>
              <w:t xml:space="preserve"> </w:t>
            </w:r>
            <w:r w:rsidR="004633AF">
              <w:rPr>
                <w:rFonts w:ascii="Arial Narrow" w:hAnsi="Arial Narrow"/>
                <w:color w:val="000000"/>
                <w:sz w:val="20"/>
                <w:szCs w:val="20"/>
                <w:lang w:eastAsia="en-GB"/>
              </w:rPr>
              <w:t xml:space="preserve">European Commission, </w:t>
            </w:r>
            <w:r w:rsidR="004633AF" w:rsidRPr="00E85E87">
              <w:rPr>
                <w:rFonts w:ascii="Arial Narrow" w:hAnsi="Arial Narrow"/>
                <w:i/>
                <w:color w:val="000000"/>
                <w:sz w:val="20"/>
                <w:szCs w:val="20"/>
                <w:lang w:eastAsia="en-GB"/>
              </w:rPr>
              <w:t>Disability and labour market integration. Analytical paper</w:t>
            </w:r>
            <w:r w:rsidR="004633AF">
              <w:rPr>
                <w:rFonts w:ascii="Arial Narrow" w:hAnsi="Arial Narrow"/>
                <w:color w:val="000000"/>
                <w:sz w:val="20"/>
                <w:szCs w:val="20"/>
                <w:lang w:eastAsia="en-GB"/>
              </w:rPr>
              <w:t>, European Commission, Luxembourg 2016.</w:t>
            </w:r>
          </w:p>
          <w:p w:rsidR="00BF1DFD" w:rsidRPr="00E85E87" w:rsidRDefault="00BF1DFD" w:rsidP="008F2989">
            <w:pPr>
              <w:spacing w:before="60" w:after="60" w:line="240" w:lineRule="auto"/>
              <w:rPr>
                <w:rFonts w:ascii="Arial Narrow" w:hAnsi="Arial Narrow" w:cs="Cambria"/>
                <w:sz w:val="20"/>
                <w:szCs w:val="20"/>
                <w:lang w:eastAsia="en-GB"/>
              </w:rPr>
            </w:pPr>
          </w:p>
        </w:tc>
      </w:tr>
    </w:tbl>
    <w:p w:rsidR="00E436A5" w:rsidRDefault="00E436A5" w:rsidP="003810EA">
      <w:pPr>
        <w:spacing w:line="280" w:lineRule="exact"/>
        <w:ind w:firstLine="709"/>
        <w:jc w:val="both"/>
        <w:rPr>
          <w:rFonts w:ascii="Times New Roman" w:hAnsi="Times New Roman"/>
          <w:sz w:val="24"/>
          <w:lang w:eastAsia="en-GB"/>
        </w:rPr>
      </w:pPr>
      <w:r>
        <w:rPr>
          <w:rFonts w:ascii="Times New Roman" w:hAnsi="Times New Roman"/>
          <w:sz w:val="24"/>
          <w:lang w:eastAsia="en-GB"/>
        </w:rPr>
        <w:t xml:space="preserve">The same reasoning applies to all other services and programmes envisaged by the draft </w:t>
      </w:r>
      <w:r w:rsidRPr="002B14AB">
        <w:rPr>
          <w:rFonts w:ascii="Times New Roman" w:hAnsi="Times New Roman"/>
          <w:sz w:val="24"/>
          <w:lang w:eastAsia="en-GB"/>
        </w:rPr>
        <w:t>employment law</w:t>
      </w:r>
      <w:r>
        <w:rPr>
          <w:rFonts w:ascii="Times New Roman" w:hAnsi="Times New Roman"/>
          <w:sz w:val="24"/>
          <w:lang w:eastAsia="en-GB"/>
        </w:rPr>
        <w:t xml:space="preserve">. The back and front office tasks required to plan, implement </w:t>
      </w:r>
      <w:r>
        <w:rPr>
          <w:rFonts w:ascii="Times New Roman" w:hAnsi="Times New Roman"/>
          <w:sz w:val="24"/>
          <w:lang w:eastAsia="en-GB"/>
        </w:rPr>
        <w:lastRenderedPageBreak/>
        <w:t xml:space="preserve">and monitor service and programme delivery are extensive. Some of these tasks can be eased by process standardization and automation. But this, again, requires human and financial resources (for instance to develop a new IT platform able to manage all functions of a modern PES). </w:t>
      </w:r>
    </w:p>
    <w:p w:rsidR="00E436A5" w:rsidRDefault="00E436A5" w:rsidP="009A5886">
      <w:pPr>
        <w:spacing w:line="280" w:lineRule="exact"/>
        <w:ind w:firstLine="709"/>
        <w:jc w:val="both"/>
        <w:rPr>
          <w:rFonts w:ascii="Times New Roman" w:hAnsi="Times New Roman"/>
          <w:sz w:val="24"/>
          <w:lang w:eastAsia="en-GB"/>
        </w:rPr>
      </w:pPr>
      <w:r w:rsidRPr="00A03044">
        <w:rPr>
          <w:rFonts w:ascii="Times New Roman" w:hAnsi="Times New Roman"/>
          <w:sz w:val="24"/>
          <w:lang w:eastAsia="en-GB"/>
        </w:rPr>
        <w:t xml:space="preserve">The introduction of </w:t>
      </w:r>
      <w:r>
        <w:rPr>
          <w:rFonts w:ascii="Times New Roman" w:hAnsi="Times New Roman"/>
          <w:sz w:val="24"/>
          <w:lang w:eastAsia="en-GB"/>
        </w:rPr>
        <w:t xml:space="preserve">a performance management system </w:t>
      </w:r>
      <w:r w:rsidRPr="00A03044">
        <w:rPr>
          <w:rFonts w:ascii="Times New Roman" w:hAnsi="Times New Roman"/>
          <w:sz w:val="24"/>
          <w:lang w:eastAsia="en-GB"/>
        </w:rPr>
        <w:t xml:space="preserve">changed </w:t>
      </w:r>
      <w:r>
        <w:rPr>
          <w:rFonts w:ascii="Times New Roman" w:hAnsi="Times New Roman"/>
          <w:sz w:val="24"/>
          <w:lang w:eastAsia="en-GB"/>
        </w:rPr>
        <w:t>radically the way the Agency operates. The annual Plan of Activities details specific objectives and a number of</w:t>
      </w:r>
      <w:r w:rsidRPr="00A03044">
        <w:rPr>
          <w:rFonts w:ascii="Times New Roman" w:hAnsi="Times New Roman"/>
          <w:sz w:val="24"/>
          <w:lang w:eastAsia="en-GB"/>
        </w:rPr>
        <w:t xml:space="preserve"> targets to be achieved</w:t>
      </w:r>
      <w:r>
        <w:rPr>
          <w:rFonts w:ascii="Times New Roman" w:hAnsi="Times New Roman"/>
          <w:sz w:val="24"/>
          <w:lang w:eastAsia="en-GB"/>
        </w:rPr>
        <w:t xml:space="preserve">. Each Department, Division, Section and local employment agency is responsible to develop its own plan and targets, which are then aggregated in the general Plan. The planning process starts in July, when the estimate budget allocation for the next year is. The use of incremental targets to improve the performance of the Agency, in the likelihood of an </w:t>
      </w:r>
      <w:r w:rsidRPr="00FB3936">
        <w:rPr>
          <w:rFonts w:ascii="Times New Roman" w:hAnsi="Times New Roman"/>
          <w:sz w:val="24"/>
          <w:szCs w:val="24"/>
        </w:rPr>
        <w:t>efficiency peak (ratio inputs/outputs)</w:t>
      </w:r>
      <w:r>
        <w:rPr>
          <w:rFonts w:ascii="Times New Roman" w:hAnsi="Times New Roman"/>
          <w:sz w:val="24"/>
          <w:lang w:eastAsia="en-GB"/>
        </w:rPr>
        <w:t>, had the unintended consequence to push local agencies to “</w:t>
      </w:r>
      <w:r w:rsidRPr="003F460C">
        <w:rPr>
          <w:rFonts w:ascii="Times New Roman" w:hAnsi="Times New Roman"/>
          <w:i/>
          <w:sz w:val="24"/>
          <w:lang w:eastAsia="en-GB"/>
        </w:rPr>
        <w:t>work to the target</w:t>
      </w:r>
      <w:r>
        <w:rPr>
          <w:rFonts w:ascii="Times New Roman" w:hAnsi="Times New Roman"/>
          <w:sz w:val="24"/>
          <w:lang w:eastAsia="en-GB"/>
        </w:rPr>
        <w:t xml:space="preserve">” rather than focus on the quality of services delivery. </w:t>
      </w:r>
    </w:p>
    <w:p w:rsidR="00E436A5" w:rsidRDefault="00E436A5" w:rsidP="009A5886">
      <w:pPr>
        <w:spacing w:line="280" w:lineRule="exact"/>
        <w:ind w:firstLine="709"/>
        <w:jc w:val="both"/>
        <w:rPr>
          <w:rFonts w:ascii="Times New Roman" w:hAnsi="Times New Roman"/>
          <w:sz w:val="24"/>
          <w:lang w:eastAsia="en-GB"/>
        </w:rPr>
      </w:pPr>
      <w:r>
        <w:rPr>
          <w:rFonts w:ascii="Times New Roman" w:hAnsi="Times New Roman"/>
          <w:sz w:val="24"/>
          <w:lang w:eastAsia="en-GB"/>
        </w:rPr>
        <w:t xml:space="preserve">As already mentioned at the beginning of this report, the Agency should focus on few and well articulated process and result indicators and avoid establishing targets in the absence of incomplete information or of activities specifically designed to achieve certain results. For instance, targets relating to the overall number of registered unemployed and job vacancies make sense only when they are referenced to a benchmark (e.g. number of unemployed estimated by the </w:t>
      </w:r>
      <w:r w:rsidRPr="007334D8">
        <w:rPr>
          <w:rFonts w:ascii="Times New Roman" w:hAnsi="Times New Roman"/>
          <w:i/>
          <w:sz w:val="24"/>
          <w:lang w:eastAsia="en-GB"/>
        </w:rPr>
        <w:t>Labour Force Survey</w:t>
      </w:r>
      <w:r>
        <w:rPr>
          <w:rFonts w:ascii="Times New Roman" w:hAnsi="Times New Roman"/>
          <w:sz w:val="24"/>
          <w:lang w:eastAsia="en-GB"/>
        </w:rPr>
        <w:t xml:space="preserve"> or job vacancies detected by the </w:t>
      </w:r>
      <w:r w:rsidRPr="007334D8">
        <w:rPr>
          <w:rFonts w:ascii="Times New Roman" w:hAnsi="Times New Roman"/>
          <w:i/>
          <w:sz w:val="24"/>
          <w:lang w:eastAsia="en-GB"/>
        </w:rPr>
        <w:t>Job Vacancy Survey</w:t>
      </w:r>
      <w:r>
        <w:rPr>
          <w:rFonts w:ascii="Times New Roman" w:hAnsi="Times New Roman"/>
          <w:sz w:val="24"/>
          <w:lang w:eastAsia="en-GB"/>
        </w:rPr>
        <w:t xml:space="preserve">) or to specific activities (like strategies to reach-out to individuals and enterprises that do not normally use the Agency’s services). </w:t>
      </w:r>
    </w:p>
    <w:p w:rsidR="00E436A5" w:rsidRDefault="00E436A5" w:rsidP="00A81DBE">
      <w:pPr>
        <w:spacing w:line="280" w:lineRule="exact"/>
        <w:ind w:firstLine="709"/>
        <w:jc w:val="both"/>
        <w:rPr>
          <w:rFonts w:ascii="Times New Roman" w:hAnsi="Times New Roman"/>
          <w:sz w:val="24"/>
          <w:lang w:eastAsia="en-GB"/>
        </w:rPr>
      </w:pPr>
      <w:r>
        <w:rPr>
          <w:rFonts w:ascii="Times New Roman" w:hAnsi="Times New Roman"/>
          <w:sz w:val="24"/>
          <w:lang w:eastAsia="en-GB"/>
        </w:rPr>
        <w:t xml:space="preserve">The introduction of a new range of services and programmes– if adequately resourced – will require shifting to operational planning. Annual operational plans normally detail the </w:t>
      </w:r>
      <w:r w:rsidRPr="00A03044">
        <w:rPr>
          <w:rFonts w:ascii="Times New Roman" w:hAnsi="Times New Roman"/>
          <w:sz w:val="24"/>
          <w:lang w:eastAsia="en-GB"/>
        </w:rPr>
        <w:t>eligibility rules and targeting approaches</w:t>
      </w:r>
      <w:r>
        <w:rPr>
          <w:rFonts w:ascii="Times New Roman" w:hAnsi="Times New Roman"/>
          <w:sz w:val="24"/>
          <w:lang w:eastAsia="en-GB"/>
        </w:rPr>
        <w:t xml:space="preserve"> of the services and programmes to be implemented during the year, as well as the financial envelope available for each. This would allow adjusting the delivery of services and programmes to changing labour market circumstances. For example, when labour demand</w:t>
      </w:r>
      <w:r w:rsidRPr="00710758">
        <w:rPr>
          <w:rFonts w:ascii="Times New Roman" w:hAnsi="Times New Roman"/>
          <w:sz w:val="24"/>
          <w:lang w:eastAsia="en-GB"/>
        </w:rPr>
        <w:t xml:space="preserve"> </w:t>
      </w:r>
      <w:r>
        <w:rPr>
          <w:rFonts w:ascii="Times New Roman" w:hAnsi="Times New Roman"/>
          <w:sz w:val="24"/>
          <w:lang w:eastAsia="en-GB"/>
        </w:rPr>
        <w:t xml:space="preserve">is low, more resources would be invested to support employers to create new jobs (subsidies), generate income opportunities for those at risk of poverty (public works and local employment initiatives) and help the workforce acquire the skills that will be needed when the economy recovers (training), whereas when labour demand is high, resources are invested in basic employment services (information, vocational guidance and placement) and programmes to support individuals that would not normally be hired. </w:t>
      </w:r>
      <w:r w:rsidRPr="007F2C5F">
        <w:rPr>
          <w:rFonts w:ascii="Times New Roman" w:hAnsi="Times New Roman"/>
          <w:sz w:val="24"/>
          <w:lang w:eastAsia="en-GB"/>
        </w:rPr>
        <w:t xml:space="preserve">A key pre-requisite for the effective implementation of active labour market programmes in the country remains the increase of the funding envelope available (currently at </w:t>
      </w:r>
      <w:r>
        <w:rPr>
          <w:rFonts w:ascii="Times New Roman" w:hAnsi="Times New Roman"/>
          <w:sz w:val="24"/>
          <w:lang w:eastAsia="en-GB"/>
        </w:rPr>
        <w:t>less than € 1 million</w:t>
      </w:r>
      <w:r w:rsidRPr="007F2C5F">
        <w:rPr>
          <w:rFonts w:ascii="Times New Roman" w:hAnsi="Times New Roman"/>
          <w:sz w:val="24"/>
          <w:lang w:eastAsia="en-GB"/>
        </w:rPr>
        <w:t xml:space="preserve">, </w:t>
      </w:r>
      <w:r>
        <w:rPr>
          <w:rFonts w:ascii="Times New Roman" w:hAnsi="Times New Roman"/>
          <w:sz w:val="24"/>
          <w:lang w:eastAsia="en-GB"/>
        </w:rPr>
        <w:t>a small fraction of the average amount spent</w:t>
      </w:r>
      <w:r w:rsidRPr="007F2C5F">
        <w:rPr>
          <w:rFonts w:ascii="Times New Roman" w:hAnsi="Times New Roman"/>
          <w:sz w:val="24"/>
          <w:lang w:eastAsia="en-GB"/>
        </w:rPr>
        <w:t xml:space="preserve"> annually in </w:t>
      </w:r>
      <w:r>
        <w:rPr>
          <w:rFonts w:ascii="Times New Roman" w:hAnsi="Times New Roman"/>
          <w:sz w:val="24"/>
          <w:lang w:eastAsia="en-GB"/>
        </w:rPr>
        <w:t xml:space="preserve">South-East Europe </w:t>
      </w:r>
      <w:r w:rsidRPr="007F2C5F">
        <w:rPr>
          <w:rFonts w:ascii="Times New Roman" w:hAnsi="Times New Roman"/>
          <w:sz w:val="24"/>
          <w:lang w:eastAsia="en-GB"/>
        </w:rPr>
        <w:t xml:space="preserve">countries). </w:t>
      </w:r>
      <w:r>
        <w:rPr>
          <w:rFonts w:ascii="Times New Roman" w:hAnsi="Times New Roman"/>
          <w:sz w:val="24"/>
          <w:lang w:eastAsia="en-GB"/>
        </w:rPr>
        <w:t xml:space="preserve">It has to be recalled that the amount of </w:t>
      </w:r>
      <w:r w:rsidRPr="00A03044">
        <w:rPr>
          <w:rFonts w:ascii="Times New Roman" w:hAnsi="Times New Roman"/>
          <w:sz w:val="24"/>
          <w:lang w:eastAsia="en-GB"/>
        </w:rPr>
        <w:t xml:space="preserve">funding </w:t>
      </w:r>
      <w:r>
        <w:rPr>
          <w:rFonts w:ascii="Times New Roman" w:hAnsi="Times New Roman"/>
          <w:sz w:val="24"/>
          <w:lang w:eastAsia="en-GB"/>
        </w:rPr>
        <w:t xml:space="preserve">should </w:t>
      </w:r>
      <w:r w:rsidRPr="00A03044">
        <w:rPr>
          <w:rFonts w:ascii="Times New Roman" w:hAnsi="Times New Roman"/>
          <w:sz w:val="24"/>
          <w:lang w:eastAsia="en-GB"/>
        </w:rPr>
        <w:t xml:space="preserve">be such as to guarantee that even the smallest employment </w:t>
      </w:r>
      <w:r>
        <w:rPr>
          <w:rFonts w:ascii="Times New Roman" w:hAnsi="Times New Roman"/>
          <w:sz w:val="24"/>
          <w:lang w:eastAsia="en-GB"/>
        </w:rPr>
        <w:t>agency</w:t>
      </w:r>
      <w:r w:rsidRPr="00A03044">
        <w:rPr>
          <w:rFonts w:ascii="Times New Roman" w:hAnsi="Times New Roman"/>
          <w:sz w:val="24"/>
          <w:lang w:eastAsia="en-GB"/>
        </w:rPr>
        <w:t xml:space="preserve"> </w:t>
      </w:r>
      <w:r>
        <w:rPr>
          <w:rFonts w:ascii="Times New Roman" w:hAnsi="Times New Roman"/>
          <w:sz w:val="24"/>
          <w:lang w:eastAsia="en-GB"/>
        </w:rPr>
        <w:t xml:space="preserve">had resources to </w:t>
      </w:r>
      <w:r w:rsidRPr="00A03044">
        <w:rPr>
          <w:rFonts w:ascii="Times New Roman" w:hAnsi="Times New Roman"/>
          <w:sz w:val="24"/>
          <w:lang w:eastAsia="en-GB"/>
        </w:rPr>
        <w:t xml:space="preserve">treat at least </w:t>
      </w:r>
      <w:r>
        <w:rPr>
          <w:rFonts w:ascii="Times New Roman" w:hAnsi="Times New Roman"/>
          <w:sz w:val="24"/>
          <w:lang w:eastAsia="en-GB"/>
        </w:rPr>
        <w:t>a proportion</w:t>
      </w:r>
      <w:r w:rsidRPr="00A03044">
        <w:rPr>
          <w:rFonts w:ascii="Times New Roman" w:hAnsi="Times New Roman"/>
          <w:sz w:val="24"/>
          <w:lang w:eastAsia="en-GB"/>
        </w:rPr>
        <w:t xml:space="preserve"> of its annual stock of unemployed. Programmes that require specific arrangements (like for example </w:t>
      </w:r>
      <w:r>
        <w:rPr>
          <w:rFonts w:ascii="Times New Roman" w:hAnsi="Times New Roman"/>
          <w:sz w:val="24"/>
          <w:lang w:eastAsia="en-GB"/>
        </w:rPr>
        <w:t>on-the-job training)</w:t>
      </w:r>
      <w:r w:rsidRPr="00A03044">
        <w:rPr>
          <w:rFonts w:ascii="Times New Roman" w:hAnsi="Times New Roman"/>
          <w:sz w:val="24"/>
          <w:lang w:eastAsia="en-GB"/>
        </w:rPr>
        <w:t xml:space="preserve"> should be organized by </w:t>
      </w:r>
      <w:r>
        <w:rPr>
          <w:rFonts w:ascii="Times New Roman" w:hAnsi="Times New Roman"/>
          <w:sz w:val="24"/>
          <w:lang w:eastAsia="en-GB"/>
        </w:rPr>
        <w:t>Regional E</w:t>
      </w:r>
      <w:r w:rsidRPr="00A03044">
        <w:rPr>
          <w:rFonts w:ascii="Times New Roman" w:hAnsi="Times New Roman"/>
          <w:sz w:val="24"/>
          <w:lang w:eastAsia="en-GB"/>
        </w:rPr>
        <w:t xml:space="preserve">mployment </w:t>
      </w:r>
      <w:r>
        <w:rPr>
          <w:rFonts w:ascii="Times New Roman" w:hAnsi="Times New Roman"/>
          <w:sz w:val="24"/>
          <w:lang w:eastAsia="en-GB"/>
        </w:rPr>
        <w:t>Agencies</w:t>
      </w:r>
      <w:r w:rsidRPr="00A03044">
        <w:rPr>
          <w:rFonts w:ascii="Times New Roman" w:hAnsi="Times New Roman"/>
          <w:sz w:val="24"/>
          <w:lang w:eastAsia="en-GB"/>
        </w:rPr>
        <w:t xml:space="preserve"> </w:t>
      </w:r>
      <w:r>
        <w:rPr>
          <w:rFonts w:ascii="Times New Roman" w:hAnsi="Times New Roman"/>
          <w:sz w:val="24"/>
          <w:lang w:eastAsia="en-GB"/>
        </w:rPr>
        <w:t xml:space="preserve">(according to the proposed organizational structure) </w:t>
      </w:r>
      <w:r w:rsidRPr="00A03044">
        <w:rPr>
          <w:rFonts w:ascii="Times New Roman" w:hAnsi="Times New Roman"/>
          <w:sz w:val="24"/>
          <w:lang w:eastAsia="en-GB"/>
        </w:rPr>
        <w:t xml:space="preserve">also for the smaller ones. </w:t>
      </w:r>
    </w:p>
    <w:p w:rsidR="00E436A5" w:rsidRDefault="00E436A5" w:rsidP="00546B27">
      <w:pPr>
        <w:spacing w:before="120" w:after="120" w:line="280" w:lineRule="exact"/>
        <w:ind w:firstLine="709"/>
        <w:jc w:val="both"/>
        <w:rPr>
          <w:rFonts w:ascii="Times New Roman" w:hAnsi="Times New Roman"/>
          <w:sz w:val="24"/>
          <w:lang w:eastAsia="en-GB"/>
        </w:rPr>
      </w:pPr>
      <w:r>
        <w:rPr>
          <w:rFonts w:ascii="Times New Roman" w:hAnsi="Times New Roman"/>
          <w:sz w:val="24"/>
          <w:lang w:eastAsia="en-GB"/>
        </w:rPr>
        <w:t>The effectiveness of service delivery is regularly measured through placement rates (number of beneficiaries of services/programmes placed in a job). In 2015 labour market information, vocational guidance and job mediation</w:t>
      </w:r>
      <w:r w:rsidRPr="000B354A">
        <w:rPr>
          <w:rFonts w:ascii="Times New Roman" w:hAnsi="Times New Roman"/>
          <w:sz w:val="24"/>
          <w:lang w:eastAsia="en-GB"/>
        </w:rPr>
        <w:t xml:space="preserve"> </w:t>
      </w:r>
      <w:r>
        <w:rPr>
          <w:rFonts w:ascii="Times New Roman" w:hAnsi="Times New Roman"/>
          <w:sz w:val="24"/>
          <w:lang w:eastAsia="en-GB"/>
        </w:rPr>
        <w:t xml:space="preserve">had a return rate of 23.5 </w:t>
      </w:r>
      <w:r>
        <w:rPr>
          <w:rFonts w:ascii="Times New Roman" w:hAnsi="Times New Roman"/>
          <w:sz w:val="24"/>
          <w:lang w:eastAsia="en-GB"/>
        </w:rPr>
        <w:lastRenderedPageBreak/>
        <w:t>per cent, while training programmes achieved a 76.5 per cent (Table 2.2. above).</w:t>
      </w:r>
      <w:r>
        <w:rPr>
          <w:rStyle w:val="ae"/>
          <w:rFonts w:ascii="Times New Roman" w:hAnsi="Times New Roman"/>
          <w:sz w:val="24"/>
          <w:lang w:eastAsia="en-GB"/>
        </w:rPr>
        <w:footnoteReference w:id="47"/>
      </w:r>
      <w:r>
        <w:rPr>
          <w:rFonts w:ascii="Times New Roman" w:hAnsi="Times New Roman"/>
          <w:sz w:val="24"/>
          <w:lang w:eastAsia="en-GB"/>
        </w:rPr>
        <w:t xml:space="preserve"> This information is mined from the administrative database as well as collected by counsellors who phone beneficiaries to enquire about their current labour status (placement by self-initiative is estimated at around 30 per cent of the total). </w:t>
      </w:r>
    </w:p>
    <w:p w:rsidR="00E436A5" w:rsidRDefault="00E436A5" w:rsidP="00546B27">
      <w:pPr>
        <w:spacing w:before="120" w:after="120" w:line="280" w:lineRule="exact"/>
        <w:ind w:firstLine="709"/>
        <w:jc w:val="both"/>
        <w:rPr>
          <w:rFonts w:ascii="Times New Roman" w:hAnsi="Times New Roman"/>
          <w:sz w:val="24"/>
          <w:lang w:eastAsia="en-GB"/>
        </w:rPr>
      </w:pPr>
      <w:r w:rsidRPr="00FE5942">
        <w:rPr>
          <w:rFonts w:ascii="Times New Roman" w:hAnsi="Times New Roman"/>
          <w:sz w:val="24"/>
          <w:lang w:eastAsia="en-GB"/>
        </w:rPr>
        <w:t>This monitoring approach is rather time-consuming and unlikely to be</w:t>
      </w:r>
      <w:r>
        <w:rPr>
          <w:rFonts w:ascii="Times New Roman" w:hAnsi="Times New Roman"/>
          <w:sz w:val="24"/>
          <w:lang w:eastAsia="en-GB"/>
        </w:rPr>
        <w:t xml:space="preserve"> feasible once the new portfolio of programmes starts being implemented. In addition, the reliability of data could be challenged on a number of grounds. First, the labour market in Moldova is characterized by a high turnover and workers change jobs frequently in search of better wages and working conditions. Hence, the employment rate of beneficiaries may be high immediately after the end of the service/programme, but employment may not be sustained over time.</w:t>
      </w:r>
      <w:r>
        <w:rPr>
          <w:rStyle w:val="ae"/>
          <w:rFonts w:ascii="Times New Roman" w:hAnsi="Times New Roman"/>
          <w:sz w:val="24"/>
          <w:lang w:eastAsia="en-GB"/>
        </w:rPr>
        <w:footnoteReference w:id="48"/>
      </w:r>
      <w:r>
        <w:rPr>
          <w:rFonts w:ascii="Times New Roman" w:hAnsi="Times New Roman"/>
          <w:sz w:val="24"/>
          <w:lang w:eastAsia="en-GB"/>
        </w:rPr>
        <w:t xml:space="preserve"> Second, the absence of a structured questionnaire to investigate the labour market situation of beneficiaries may lead to an erroneous classification (individuals may not consider what they do as a job, but for statistical purposes it is counted as “employment”). Third, it is unclear which data mining and aggregation protocol is used for compiling placement figures. </w:t>
      </w:r>
    </w:p>
    <w:p w:rsidR="00E436A5" w:rsidRDefault="00E436A5" w:rsidP="00047EFD">
      <w:pPr>
        <w:spacing w:before="120" w:after="120" w:line="280" w:lineRule="exact"/>
        <w:ind w:firstLine="709"/>
        <w:jc w:val="both"/>
        <w:rPr>
          <w:rFonts w:ascii="Times New Roman" w:hAnsi="Times New Roman"/>
          <w:sz w:val="24"/>
          <w:lang w:eastAsia="en-GB"/>
        </w:rPr>
      </w:pPr>
      <w:r>
        <w:rPr>
          <w:rFonts w:ascii="Times New Roman" w:hAnsi="Times New Roman"/>
          <w:sz w:val="24"/>
          <w:lang w:eastAsia="en-GB"/>
        </w:rPr>
        <w:t xml:space="preserve">The performance monitoring approaches currently used by modern PES combine two methods. The first method is data warehousing: individuals are traced through their unique identifier (social security number or fiscal code) in the database of the Social Security Institute (wage employee working in the formal economy), Tax revenue Office (self-employed and own account workers) and Education Information Management Systems (individuals who returned to formal education and training). This checking is done at least twice: once within one month from the end of the service/programme and once after six months. Some PES also check 12 and 18 months after the end of the service/programme to understand how services and programmes influence labour status transition and earnings. This method has two main drawbacks: (i) it does not capture beneficiaries that are working in the informal economy; and (ii) it cannot detect the labour market status of individuals that do not appear in any database (like discouraged workers). </w:t>
      </w:r>
    </w:p>
    <w:p w:rsidR="00E436A5" w:rsidRDefault="00E436A5" w:rsidP="00047EFD">
      <w:pPr>
        <w:spacing w:before="120" w:after="120" w:line="280" w:lineRule="exact"/>
        <w:ind w:firstLine="709"/>
        <w:jc w:val="both"/>
        <w:rPr>
          <w:rFonts w:ascii="Times New Roman" w:hAnsi="Times New Roman"/>
          <w:sz w:val="24"/>
          <w:lang w:eastAsia="en-GB"/>
        </w:rPr>
      </w:pPr>
      <w:r>
        <w:rPr>
          <w:rFonts w:ascii="Times New Roman" w:hAnsi="Times New Roman"/>
          <w:sz w:val="24"/>
          <w:lang w:eastAsia="en-GB"/>
        </w:rPr>
        <w:t>The second method is through monitoring surveys (carried out every two-three years). Participants to services and programmes are randomly sampled and interviewed using a structured questionnaire to detect their labour market history since leaving the programme, current labour market status, level of earnings, relevance of skills acquired and degree of satisfaction with service delivery. In this regard, the Agency may consider running a survey-based monitoring exercise on the 2015 provision of vocational training and information and vocational guidance to measure their relevance, effectiveness and quality. This would constitute the first step towards the establishment of a reliable performance monitoring approach, which is also of the essence in the design of impact evaluations.</w:t>
      </w:r>
      <w:r>
        <w:rPr>
          <w:rStyle w:val="ae"/>
          <w:rFonts w:ascii="Times New Roman" w:hAnsi="Times New Roman"/>
          <w:sz w:val="24"/>
          <w:lang w:eastAsia="en-GB"/>
        </w:rPr>
        <w:footnoteReference w:id="49"/>
      </w:r>
      <w:r>
        <w:rPr>
          <w:rFonts w:ascii="Times New Roman" w:hAnsi="Times New Roman"/>
          <w:sz w:val="24"/>
          <w:lang w:eastAsia="en-GB"/>
        </w:rPr>
        <w:t xml:space="preserve"> Annex I appended to this report provides advice on how this performance monitoring exercise could be organized. </w:t>
      </w:r>
    </w:p>
    <w:p w:rsidR="00E436A5" w:rsidRDefault="00E436A5" w:rsidP="00546B27">
      <w:pPr>
        <w:spacing w:before="120" w:after="120" w:line="280" w:lineRule="exact"/>
        <w:ind w:firstLine="709"/>
        <w:jc w:val="both"/>
        <w:rPr>
          <w:rFonts w:ascii="Times New Roman" w:hAnsi="Times New Roman"/>
          <w:sz w:val="24"/>
          <w:lang w:eastAsia="en-GB"/>
        </w:rPr>
      </w:pPr>
      <w:r>
        <w:rPr>
          <w:rFonts w:ascii="Times New Roman" w:hAnsi="Times New Roman"/>
          <w:sz w:val="24"/>
          <w:lang w:eastAsia="en-GB"/>
        </w:rPr>
        <w:t xml:space="preserve">As already mentioned, most active labour market programmes envisaged in the current employment legislation have not been implemented since 2009-10. The new programme portfolio planned in the draft </w:t>
      </w:r>
      <w:r w:rsidRPr="00937C69">
        <w:rPr>
          <w:rFonts w:ascii="Times New Roman" w:hAnsi="Times New Roman"/>
          <w:i/>
          <w:sz w:val="24"/>
        </w:rPr>
        <w:t xml:space="preserve">Employment </w:t>
      </w:r>
      <w:r>
        <w:rPr>
          <w:rFonts w:ascii="Times New Roman" w:hAnsi="Times New Roman"/>
          <w:i/>
          <w:sz w:val="24"/>
        </w:rPr>
        <w:t xml:space="preserve">support and insurance against </w:t>
      </w:r>
      <w:r>
        <w:rPr>
          <w:rFonts w:ascii="Times New Roman" w:hAnsi="Times New Roman"/>
          <w:i/>
          <w:sz w:val="24"/>
        </w:rPr>
        <w:lastRenderedPageBreak/>
        <w:t xml:space="preserve">unemployment </w:t>
      </w:r>
      <w:r w:rsidRPr="00984EDB">
        <w:rPr>
          <w:rFonts w:ascii="Times New Roman" w:hAnsi="Times New Roman"/>
          <w:sz w:val="24"/>
        </w:rPr>
        <w:t>law</w:t>
      </w:r>
      <w:r>
        <w:rPr>
          <w:rFonts w:ascii="Times New Roman" w:hAnsi="Times New Roman"/>
          <w:i/>
          <w:sz w:val="24"/>
        </w:rPr>
        <w:t xml:space="preserve"> </w:t>
      </w:r>
      <w:r>
        <w:rPr>
          <w:rFonts w:ascii="Times New Roman" w:hAnsi="Times New Roman"/>
          <w:sz w:val="24"/>
          <w:lang w:eastAsia="en-GB"/>
        </w:rPr>
        <w:t xml:space="preserve">– if adequately resourced – appears suitable to address the challenges faced by the most vulnerable population groups. </w:t>
      </w:r>
    </w:p>
    <w:p w:rsidR="00E436A5" w:rsidRDefault="00E436A5" w:rsidP="00546B27">
      <w:pPr>
        <w:spacing w:before="120" w:after="120" w:line="280" w:lineRule="exact"/>
        <w:ind w:firstLine="709"/>
        <w:jc w:val="both"/>
        <w:rPr>
          <w:rFonts w:ascii="Times New Roman" w:hAnsi="Times New Roman"/>
          <w:sz w:val="24"/>
          <w:lang w:eastAsia="en-GB"/>
        </w:rPr>
      </w:pPr>
      <w:r>
        <w:rPr>
          <w:rFonts w:ascii="Times New Roman" w:hAnsi="Times New Roman"/>
          <w:sz w:val="24"/>
          <w:lang w:eastAsia="en-GB"/>
        </w:rPr>
        <w:t xml:space="preserve">The adjustments that may be considered at this stage of the drafting process relate to: (i) establishing clear coordination mechanisms between the Ministry of Labour and the Agency; (ii) avoiding the establishment of narrow targeting criteria in the legislative text (as this may prove difficult to amend, should circumstance change) and introduce annual Operational Plans to prioritize service delivery and population groups; (iii) including traineeship schemes targeting young people (16-24 or 29), as means to ease the transition from school to work; and (iv) running a cost-estimate and time use exercise to determine whether the planned revenues of the Unemployment Insurance Fund would be sufficient to cover all expenditures under different macroeconomic and labour market scenarios. In this regard, it may be worthwhile to consider a pilot phase where service and programme design, implementation arrangements (costs, staff levels, time use, administrative procedures and so on), as well as monitoring approaches are tested prior to roll out. </w:t>
      </w:r>
    </w:p>
    <w:p w:rsidR="00E436A5" w:rsidRPr="00DD47D7" w:rsidRDefault="00E436A5" w:rsidP="003E7D4F">
      <w:pPr>
        <w:suppressAutoHyphens/>
        <w:spacing w:before="120" w:after="120" w:line="280" w:lineRule="exact"/>
        <w:jc w:val="both"/>
        <w:rPr>
          <w:rFonts w:ascii="Arial" w:hAnsi="Arial" w:cs="Arial"/>
          <w:b/>
          <w:bCs/>
          <w:color w:val="A6A6A6"/>
          <w:sz w:val="24"/>
          <w:szCs w:val="24"/>
        </w:rPr>
      </w:pPr>
      <w:r w:rsidRPr="007F2C5F">
        <w:rPr>
          <w:rFonts w:ascii="Times New Roman" w:hAnsi="Times New Roman"/>
          <w:sz w:val="24"/>
        </w:rPr>
        <w:br w:type="page"/>
      </w:r>
      <w:r w:rsidRPr="00DD47D7">
        <w:rPr>
          <w:rFonts w:ascii="Arial" w:hAnsi="Arial" w:cs="Arial"/>
          <w:b/>
          <w:bCs/>
          <w:color w:val="A6A6A6"/>
          <w:sz w:val="24"/>
          <w:szCs w:val="24"/>
        </w:rPr>
        <w:lastRenderedPageBreak/>
        <w:t xml:space="preserve">5. Conclusions </w:t>
      </w:r>
    </w:p>
    <w:p w:rsidR="00E436A5" w:rsidRDefault="00E436A5" w:rsidP="003E7D4F">
      <w:pPr>
        <w:autoSpaceDE w:val="0"/>
        <w:autoSpaceDN w:val="0"/>
        <w:adjustRightInd w:val="0"/>
        <w:spacing w:line="280" w:lineRule="exact"/>
        <w:ind w:firstLine="425"/>
        <w:jc w:val="both"/>
        <w:rPr>
          <w:rFonts w:ascii="Times New Roman" w:hAnsi="Times New Roman"/>
          <w:sz w:val="24"/>
        </w:rPr>
      </w:pPr>
    </w:p>
    <w:p w:rsidR="00E436A5" w:rsidRDefault="00E436A5" w:rsidP="003E7D4F">
      <w:pPr>
        <w:autoSpaceDE w:val="0"/>
        <w:autoSpaceDN w:val="0"/>
        <w:adjustRightInd w:val="0"/>
        <w:spacing w:line="280" w:lineRule="exact"/>
        <w:ind w:firstLine="425"/>
        <w:jc w:val="both"/>
        <w:rPr>
          <w:rFonts w:ascii="Times New Roman" w:hAnsi="Times New Roman"/>
          <w:sz w:val="24"/>
        </w:rPr>
      </w:pPr>
      <w:r w:rsidRPr="00587FEE">
        <w:rPr>
          <w:rFonts w:ascii="Times New Roman" w:hAnsi="Times New Roman"/>
          <w:sz w:val="24"/>
        </w:rPr>
        <w:t xml:space="preserve">The </w:t>
      </w:r>
      <w:r>
        <w:rPr>
          <w:rFonts w:ascii="Times New Roman" w:hAnsi="Times New Roman"/>
          <w:sz w:val="24"/>
        </w:rPr>
        <w:t xml:space="preserve">National </w:t>
      </w:r>
      <w:r w:rsidRPr="00587FEE">
        <w:rPr>
          <w:rFonts w:ascii="Times New Roman" w:hAnsi="Times New Roman"/>
          <w:sz w:val="24"/>
        </w:rPr>
        <w:t xml:space="preserve">Employment Agency </w:t>
      </w:r>
      <w:r>
        <w:rPr>
          <w:rFonts w:ascii="Times New Roman" w:hAnsi="Times New Roman"/>
          <w:sz w:val="24"/>
        </w:rPr>
        <w:t xml:space="preserve">(NEA) </w:t>
      </w:r>
      <w:r w:rsidRPr="00587FEE">
        <w:rPr>
          <w:rFonts w:ascii="Times New Roman" w:hAnsi="Times New Roman"/>
          <w:sz w:val="24"/>
        </w:rPr>
        <w:t xml:space="preserve">of the Republic of </w:t>
      </w:r>
      <w:r>
        <w:rPr>
          <w:rFonts w:ascii="Times New Roman" w:hAnsi="Times New Roman"/>
          <w:sz w:val="24"/>
        </w:rPr>
        <w:t>Moldova</w:t>
      </w:r>
      <w:r w:rsidRPr="00587FEE">
        <w:rPr>
          <w:rFonts w:ascii="Times New Roman" w:hAnsi="Times New Roman"/>
          <w:sz w:val="24"/>
        </w:rPr>
        <w:t xml:space="preserve"> operates in a context of </w:t>
      </w:r>
      <w:r>
        <w:rPr>
          <w:rFonts w:ascii="Times New Roman" w:hAnsi="Times New Roman"/>
          <w:sz w:val="24"/>
        </w:rPr>
        <w:t xml:space="preserve">volatile economic growth, a prevalence of low paid jobs and considerable labour migration outflows, whist confronting reductions </w:t>
      </w:r>
      <w:r w:rsidRPr="00626E68">
        <w:rPr>
          <w:rFonts w:ascii="Times New Roman" w:hAnsi="Times New Roman"/>
          <w:sz w:val="24"/>
        </w:rPr>
        <w:t>in financial and</w:t>
      </w:r>
      <w:r>
        <w:rPr>
          <w:rFonts w:ascii="Times New Roman" w:hAnsi="Times New Roman"/>
          <w:sz w:val="24"/>
        </w:rPr>
        <w:t xml:space="preserve"> </w:t>
      </w:r>
      <w:r w:rsidRPr="00626E68">
        <w:rPr>
          <w:rFonts w:ascii="Times New Roman" w:hAnsi="Times New Roman"/>
          <w:sz w:val="24"/>
        </w:rPr>
        <w:t xml:space="preserve">human resources following public sector cuts and the need to rein in </w:t>
      </w:r>
      <w:r>
        <w:rPr>
          <w:rFonts w:ascii="Times New Roman" w:hAnsi="Times New Roman"/>
          <w:sz w:val="24"/>
        </w:rPr>
        <w:t xml:space="preserve">public </w:t>
      </w:r>
      <w:r w:rsidRPr="00626E68">
        <w:rPr>
          <w:rFonts w:ascii="Times New Roman" w:hAnsi="Times New Roman"/>
          <w:sz w:val="24"/>
        </w:rPr>
        <w:t>expenditure.</w:t>
      </w:r>
      <w:r>
        <w:rPr>
          <w:rFonts w:ascii="Times New Roman" w:hAnsi="Times New Roman"/>
          <w:sz w:val="24"/>
        </w:rPr>
        <w:t xml:space="preserve"> </w:t>
      </w:r>
    </w:p>
    <w:p w:rsidR="00E436A5" w:rsidRDefault="00E436A5" w:rsidP="003E7D4F">
      <w:pPr>
        <w:spacing w:line="280" w:lineRule="exact"/>
        <w:ind w:firstLine="425"/>
        <w:jc w:val="both"/>
        <w:rPr>
          <w:rFonts w:ascii="Times New Roman" w:hAnsi="Times New Roman"/>
          <w:bCs/>
          <w:sz w:val="24"/>
          <w:szCs w:val="24"/>
        </w:rPr>
      </w:pPr>
      <w:r>
        <w:rPr>
          <w:rFonts w:ascii="Times New Roman" w:hAnsi="Times New Roman"/>
          <w:sz w:val="24"/>
          <w:szCs w:val="24"/>
        </w:rPr>
        <w:t>Notwithstanding these challenges, the Agency delivers</w:t>
      </w:r>
      <w:r w:rsidRPr="002267FC">
        <w:rPr>
          <w:rFonts w:ascii="Times New Roman" w:hAnsi="Times New Roman"/>
          <w:sz w:val="24"/>
          <w:szCs w:val="24"/>
        </w:rPr>
        <w:t xml:space="preserve"> on all the key functions of a </w:t>
      </w:r>
      <w:r w:rsidRPr="002267FC">
        <w:rPr>
          <w:rFonts w:ascii="Times New Roman" w:hAnsi="Times New Roman"/>
          <w:bCs/>
          <w:sz w:val="24"/>
          <w:szCs w:val="24"/>
        </w:rPr>
        <w:t xml:space="preserve">modern public employment service (labour market information, employment counselling and career guidance, administration of active and passive labour market schemes), in line with the principles of ILO </w:t>
      </w:r>
      <w:r w:rsidRPr="002267FC">
        <w:rPr>
          <w:rFonts w:ascii="Times New Roman" w:hAnsi="Times New Roman"/>
          <w:sz w:val="24"/>
          <w:szCs w:val="24"/>
        </w:rPr>
        <w:t>Employment Service Convention (C88), 1948</w:t>
      </w:r>
      <w:r w:rsidRPr="002267FC">
        <w:rPr>
          <w:rFonts w:ascii="Times New Roman" w:hAnsi="Times New Roman"/>
          <w:bCs/>
          <w:sz w:val="24"/>
          <w:szCs w:val="24"/>
        </w:rPr>
        <w:t xml:space="preserve"> ratified by </w:t>
      </w:r>
      <w:r>
        <w:rPr>
          <w:rFonts w:ascii="Times New Roman" w:hAnsi="Times New Roman"/>
          <w:bCs/>
          <w:sz w:val="24"/>
          <w:szCs w:val="24"/>
        </w:rPr>
        <w:t>the country in 1996</w:t>
      </w:r>
      <w:r w:rsidRPr="002267FC">
        <w:rPr>
          <w:rFonts w:ascii="Times New Roman" w:hAnsi="Times New Roman"/>
          <w:bCs/>
          <w:sz w:val="24"/>
          <w:szCs w:val="24"/>
        </w:rPr>
        <w:t>.</w:t>
      </w:r>
      <w:r>
        <w:rPr>
          <w:rFonts w:ascii="Times New Roman" w:hAnsi="Times New Roman"/>
          <w:bCs/>
          <w:sz w:val="24"/>
          <w:szCs w:val="24"/>
        </w:rPr>
        <w:t xml:space="preserve"> </w:t>
      </w:r>
    </w:p>
    <w:p w:rsidR="00E436A5" w:rsidRDefault="00E436A5" w:rsidP="003E7D4F">
      <w:pPr>
        <w:spacing w:line="280" w:lineRule="exact"/>
        <w:ind w:firstLine="426"/>
        <w:jc w:val="both"/>
        <w:rPr>
          <w:rFonts w:ascii="Times New Roman" w:hAnsi="Times New Roman"/>
          <w:sz w:val="24"/>
        </w:rPr>
      </w:pPr>
      <w:r w:rsidRPr="002267FC">
        <w:rPr>
          <w:rFonts w:ascii="Times New Roman" w:hAnsi="Times New Roman"/>
          <w:bCs/>
          <w:sz w:val="24"/>
          <w:szCs w:val="24"/>
        </w:rPr>
        <w:t xml:space="preserve">The </w:t>
      </w:r>
      <w:r>
        <w:rPr>
          <w:rFonts w:ascii="Times New Roman" w:hAnsi="Times New Roman"/>
          <w:bCs/>
          <w:sz w:val="24"/>
          <w:szCs w:val="24"/>
        </w:rPr>
        <w:t xml:space="preserve">organizational and </w:t>
      </w:r>
      <w:r w:rsidRPr="002267FC">
        <w:rPr>
          <w:rFonts w:ascii="Times New Roman" w:hAnsi="Times New Roman"/>
          <w:bCs/>
          <w:sz w:val="24"/>
          <w:szCs w:val="24"/>
        </w:rPr>
        <w:t>geographical structure ensures the availability of basic employment services</w:t>
      </w:r>
      <w:r>
        <w:rPr>
          <w:rFonts w:ascii="Times New Roman" w:hAnsi="Times New Roman"/>
          <w:bCs/>
          <w:sz w:val="24"/>
          <w:szCs w:val="24"/>
        </w:rPr>
        <w:t xml:space="preserve">, vocational training </w:t>
      </w:r>
      <w:r w:rsidRPr="002267FC">
        <w:rPr>
          <w:rFonts w:ascii="Times New Roman" w:hAnsi="Times New Roman"/>
          <w:bCs/>
          <w:sz w:val="24"/>
          <w:szCs w:val="24"/>
        </w:rPr>
        <w:t xml:space="preserve">and access to </w:t>
      </w:r>
      <w:r>
        <w:rPr>
          <w:rFonts w:ascii="Times New Roman" w:hAnsi="Times New Roman"/>
          <w:bCs/>
          <w:sz w:val="24"/>
          <w:szCs w:val="24"/>
        </w:rPr>
        <w:t>statutory</w:t>
      </w:r>
      <w:r w:rsidRPr="002267FC">
        <w:rPr>
          <w:rFonts w:ascii="Times New Roman" w:hAnsi="Times New Roman"/>
          <w:bCs/>
          <w:sz w:val="24"/>
          <w:szCs w:val="24"/>
        </w:rPr>
        <w:t xml:space="preserve"> entitlements (unemployment benefit</w:t>
      </w:r>
      <w:r>
        <w:rPr>
          <w:rFonts w:ascii="Times New Roman" w:hAnsi="Times New Roman"/>
          <w:bCs/>
          <w:sz w:val="24"/>
          <w:szCs w:val="24"/>
        </w:rPr>
        <w:t xml:space="preserve"> and reintegration allowance</w:t>
      </w:r>
      <w:r w:rsidRPr="002267FC">
        <w:rPr>
          <w:rFonts w:ascii="Times New Roman" w:hAnsi="Times New Roman"/>
          <w:bCs/>
          <w:sz w:val="24"/>
          <w:szCs w:val="24"/>
        </w:rPr>
        <w:t>) throughout the country.</w:t>
      </w:r>
      <w:r>
        <w:rPr>
          <w:rFonts w:ascii="Times New Roman" w:hAnsi="Times New Roman"/>
          <w:bCs/>
          <w:sz w:val="24"/>
          <w:szCs w:val="24"/>
        </w:rPr>
        <w:t xml:space="preserve"> Basic employment services are fairly developed – also thanks to the technical assistance packages implemented since the 2000s. A</w:t>
      </w:r>
      <w:r w:rsidRPr="002267FC">
        <w:rPr>
          <w:rFonts w:ascii="Times New Roman" w:hAnsi="Times New Roman"/>
          <w:bCs/>
          <w:sz w:val="24"/>
          <w:szCs w:val="24"/>
        </w:rPr>
        <w:t>ssistance to unemployed clients</w:t>
      </w:r>
      <w:r>
        <w:rPr>
          <w:rFonts w:ascii="Times New Roman" w:hAnsi="Times New Roman"/>
          <w:bCs/>
          <w:sz w:val="24"/>
          <w:szCs w:val="24"/>
        </w:rPr>
        <w:t xml:space="preserve"> </w:t>
      </w:r>
      <w:r w:rsidRPr="002267FC">
        <w:rPr>
          <w:rFonts w:ascii="Times New Roman" w:hAnsi="Times New Roman"/>
          <w:bCs/>
          <w:sz w:val="24"/>
          <w:szCs w:val="24"/>
        </w:rPr>
        <w:t>is mostly provided face-to-face</w:t>
      </w:r>
      <w:r>
        <w:rPr>
          <w:rFonts w:ascii="Times New Roman" w:hAnsi="Times New Roman"/>
          <w:bCs/>
          <w:sz w:val="24"/>
          <w:szCs w:val="24"/>
        </w:rPr>
        <w:t xml:space="preserve"> during registration, profiling and individual employment planning as well as through group counselling sessions organized regularly.</w:t>
      </w:r>
      <w:r w:rsidRPr="00692596">
        <w:rPr>
          <w:rFonts w:ascii="Times New Roman" w:hAnsi="Times New Roman"/>
          <w:bCs/>
          <w:sz w:val="24"/>
          <w:szCs w:val="24"/>
        </w:rPr>
        <w:t xml:space="preserve"> </w:t>
      </w:r>
      <w:r>
        <w:rPr>
          <w:rFonts w:ascii="Times New Roman" w:hAnsi="Times New Roman"/>
          <w:bCs/>
          <w:sz w:val="24"/>
          <w:szCs w:val="24"/>
        </w:rPr>
        <w:t xml:space="preserve">The profiling system segments unemployed clients into four categories, each of which is assigned a specific sequence of service delivery. </w:t>
      </w:r>
      <w:r>
        <w:rPr>
          <w:rFonts w:ascii="Times New Roman" w:hAnsi="Times New Roman"/>
          <w:bCs/>
          <w:sz w:val="24"/>
        </w:rPr>
        <w:t>S</w:t>
      </w:r>
      <w:r w:rsidRPr="00BE3A06">
        <w:rPr>
          <w:rFonts w:ascii="Times New Roman" w:hAnsi="Times New Roman"/>
          <w:bCs/>
          <w:sz w:val="24"/>
        </w:rPr>
        <w:t xml:space="preserve">ervices </w:t>
      </w:r>
      <w:r>
        <w:rPr>
          <w:rFonts w:ascii="Times New Roman" w:hAnsi="Times New Roman"/>
          <w:bCs/>
          <w:sz w:val="24"/>
        </w:rPr>
        <w:t>for</w:t>
      </w:r>
      <w:r w:rsidRPr="00BE3A06">
        <w:rPr>
          <w:rFonts w:ascii="Times New Roman" w:hAnsi="Times New Roman"/>
          <w:bCs/>
          <w:sz w:val="24"/>
        </w:rPr>
        <w:t xml:space="preserve"> employers </w:t>
      </w:r>
      <w:r>
        <w:rPr>
          <w:rFonts w:ascii="Times New Roman" w:hAnsi="Times New Roman"/>
          <w:bCs/>
          <w:sz w:val="24"/>
        </w:rPr>
        <w:t xml:space="preserve">include job mediation − </w:t>
      </w:r>
      <w:r w:rsidRPr="00BE3A06">
        <w:rPr>
          <w:rFonts w:ascii="Times New Roman" w:hAnsi="Times New Roman"/>
          <w:bCs/>
          <w:sz w:val="24"/>
        </w:rPr>
        <w:t>carried out electronically</w:t>
      </w:r>
      <w:r>
        <w:rPr>
          <w:rFonts w:ascii="Times New Roman" w:hAnsi="Times New Roman"/>
          <w:bCs/>
          <w:sz w:val="24"/>
        </w:rPr>
        <w:t xml:space="preserve"> by matching the key features of the vacancy with the characteristics of registered unemployed − short-listing of potential job candidates, arranging</w:t>
      </w:r>
      <w:r w:rsidRPr="00BE3A06">
        <w:rPr>
          <w:rFonts w:ascii="Times New Roman" w:hAnsi="Times New Roman"/>
          <w:bCs/>
          <w:sz w:val="24"/>
        </w:rPr>
        <w:t xml:space="preserve"> job interviews either </w:t>
      </w:r>
      <w:r>
        <w:rPr>
          <w:rFonts w:ascii="Times New Roman" w:hAnsi="Times New Roman"/>
          <w:bCs/>
          <w:sz w:val="24"/>
        </w:rPr>
        <w:t>in their own p</w:t>
      </w:r>
      <w:r w:rsidRPr="00BE3A06">
        <w:rPr>
          <w:rFonts w:ascii="Times New Roman" w:hAnsi="Times New Roman"/>
          <w:bCs/>
          <w:sz w:val="24"/>
        </w:rPr>
        <w:t>remises or at the employers’ place of businesses</w:t>
      </w:r>
      <w:r>
        <w:rPr>
          <w:rFonts w:ascii="Times New Roman" w:hAnsi="Times New Roman"/>
          <w:bCs/>
          <w:sz w:val="24"/>
        </w:rPr>
        <w:t xml:space="preserve">. </w:t>
      </w:r>
      <w:r>
        <w:rPr>
          <w:rFonts w:ascii="Times New Roman" w:hAnsi="Times New Roman"/>
          <w:sz w:val="24"/>
        </w:rPr>
        <w:t>T</w:t>
      </w:r>
      <w:r w:rsidRPr="003222A2">
        <w:rPr>
          <w:rFonts w:ascii="Times New Roman" w:hAnsi="Times New Roman"/>
          <w:sz w:val="24"/>
        </w:rPr>
        <w:t xml:space="preserve">he </w:t>
      </w:r>
      <w:r>
        <w:rPr>
          <w:rFonts w:ascii="Times New Roman" w:hAnsi="Times New Roman"/>
          <w:sz w:val="24"/>
        </w:rPr>
        <w:t xml:space="preserve">Agency also has cooperation protocols with PrEAs, </w:t>
      </w:r>
      <w:r w:rsidRPr="000E1EA0">
        <w:rPr>
          <w:rFonts w:ascii="Times New Roman" w:hAnsi="Times New Roman"/>
          <w:sz w:val="24"/>
        </w:rPr>
        <w:t>non-</w:t>
      </w:r>
      <w:r>
        <w:rPr>
          <w:rFonts w:ascii="Times New Roman" w:hAnsi="Times New Roman"/>
          <w:sz w:val="24"/>
        </w:rPr>
        <w:t>governmental organizations, free economic zones and production parks</w:t>
      </w:r>
      <w:r w:rsidRPr="000E1EA0">
        <w:rPr>
          <w:rFonts w:ascii="Times New Roman" w:hAnsi="Times New Roman"/>
          <w:sz w:val="24"/>
        </w:rPr>
        <w:t xml:space="preserve">. </w:t>
      </w:r>
    </w:p>
    <w:p w:rsidR="00E436A5" w:rsidRDefault="00E436A5" w:rsidP="003E7D4F">
      <w:pPr>
        <w:spacing w:line="280" w:lineRule="exact"/>
        <w:ind w:firstLine="426"/>
        <w:jc w:val="both"/>
        <w:rPr>
          <w:rFonts w:ascii="Times New Roman" w:hAnsi="Times New Roman"/>
          <w:sz w:val="24"/>
          <w:lang w:eastAsia="en-GB"/>
        </w:rPr>
      </w:pPr>
      <w:r>
        <w:rPr>
          <w:rFonts w:ascii="Times New Roman" w:hAnsi="Times New Roman"/>
          <w:sz w:val="24"/>
          <w:lang w:eastAsia="it-IT"/>
        </w:rPr>
        <w:t>L</w:t>
      </w:r>
      <w:r w:rsidRPr="00FB6569">
        <w:rPr>
          <w:rFonts w:ascii="Times New Roman" w:hAnsi="Times New Roman"/>
          <w:sz w:val="24"/>
          <w:lang w:eastAsia="it-IT"/>
        </w:rPr>
        <w:t xml:space="preserve">abour market </w:t>
      </w:r>
      <w:r>
        <w:rPr>
          <w:rFonts w:ascii="Times New Roman" w:hAnsi="Times New Roman"/>
          <w:sz w:val="24"/>
          <w:lang w:eastAsia="it-IT"/>
        </w:rPr>
        <w:t xml:space="preserve">data is regularly collected and </w:t>
      </w:r>
      <w:r w:rsidRPr="00FB6569">
        <w:rPr>
          <w:rFonts w:ascii="Times New Roman" w:hAnsi="Times New Roman"/>
          <w:sz w:val="24"/>
          <w:lang w:eastAsia="it-IT"/>
        </w:rPr>
        <w:t xml:space="preserve">disseminated </w:t>
      </w:r>
      <w:r>
        <w:rPr>
          <w:rFonts w:ascii="Times New Roman" w:hAnsi="Times New Roman"/>
          <w:sz w:val="24"/>
          <w:lang w:eastAsia="it-IT"/>
        </w:rPr>
        <w:t>through the</w:t>
      </w:r>
      <w:r w:rsidRPr="00FB6569">
        <w:rPr>
          <w:rFonts w:ascii="Times New Roman" w:hAnsi="Times New Roman"/>
          <w:sz w:val="24"/>
          <w:lang w:eastAsia="it-IT"/>
        </w:rPr>
        <w:t xml:space="preserve"> </w:t>
      </w:r>
      <w:r>
        <w:rPr>
          <w:rFonts w:ascii="Times New Roman" w:hAnsi="Times New Roman"/>
          <w:sz w:val="24"/>
          <w:lang w:eastAsia="it-IT"/>
        </w:rPr>
        <w:t xml:space="preserve">Agency’s web page and a number of thematic </w:t>
      </w:r>
      <w:r w:rsidRPr="00FB6569">
        <w:rPr>
          <w:rFonts w:ascii="Times New Roman" w:hAnsi="Times New Roman"/>
          <w:sz w:val="24"/>
          <w:lang w:eastAsia="it-IT"/>
        </w:rPr>
        <w:t xml:space="preserve">reports. </w:t>
      </w:r>
      <w:r>
        <w:rPr>
          <w:rFonts w:ascii="Times New Roman" w:hAnsi="Times New Roman"/>
          <w:sz w:val="24"/>
          <w:lang w:eastAsia="it-IT"/>
        </w:rPr>
        <w:t>This i</w:t>
      </w:r>
      <w:r w:rsidRPr="00FB6569">
        <w:rPr>
          <w:rFonts w:ascii="Times New Roman" w:hAnsi="Times New Roman"/>
          <w:sz w:val="24"/>
          <w:lang w:eastAsia="it-IT"/>
        </w:rPr>
        <w:t xml:space="preserve">nformation is used to adjust the delivery of employment services and </w:t>
      </w:r>
      <w:r>
        <w:rPr>
          <w:rFonts w:ascii="Times New Roman" w:hAnsi="Times New Roman"/>
          <w:sz w:val="24"/>
          <w:lang w:eastAsia="it-IT"/>
        </w:rPr>
        <w:t xml:space="preserve">vocational training </w:t>
      </w:r>
      <w:r w:rsidRPr="00FB6569">
        <w:rPr>
          <w:rFonts w:ascii="Times New Roman" w:hAnsi="Times New Roman"/>
          <w:sz w:val="24"/>
          <w:lang w:eastAsia="it-IT"/>
        </w:rPr>
        <w:t>programmes.</w:t>
      </w:r>
      <w:r w:rsidRPr="00182620">
        <w:rPr>
          <w:rFonts w:ascii="Times New Roman" w:hAnsi="Times New Roman"/>
          <w:sz w:val="24"/>
        </w:rPr>
        <w:t xml:space="preserve"> </w:t>
      </w:r>
      <w:r>
        <w:rPr>
          <w:rFonts w:ascii="Times New Roman" w:hAnsi="Times New Roman"/>
          <w:sz w:val="24"/>
          <w:lang w:eastAsia="en-GB"/>
        </w:rPr>
        <w:t>The Information Technology (IT) platform that manages the information generated by the NEA was developed in stages by adding of new features over time. Until now, this</w:t>
      </w:r>
      <w:r>
        <w:rPr>
          <w:rFonts w:ascii="Times New Roman" w:hAnsi="Times New Roman"/>
          <w:i/>
          <w:sz w:val="24"/>
          <w:lang w:eastAsia="en-GB"/>
        </w:rPr>
        <w:t xml:space="preserve"> </w:t>
      </w:r>
      <w:r>
        <w:rPr>
          <w:rFonts w:ascii="Times New Roman" w:hAnsi="Times New Roman"/>
          <w:sz w:val="24"/>
          <w:lang w:eastAsia="en-GB"/>
        </w:rPr>
        <w:t xml:space="preserve">platform has served adequately the needs of the Agency and its local network. </w:t>
      </w:r>
    </w:p>
    <w:p w:rsidR="00E436A5" w:rsidRDefault="00E436A5" w:rsidP="003E7D4F">
      <w:pPr>
        <w:spacing w:line="280" w:lineRule="exact"/>
        <w:ind w:firstLine="426"/>
        <w:jc w:val="both"/>
        <w:rPr>
          <w:rFonts w:ascii="Times New Roman" w:hAnsi="Times New Roman"/>
          <w:sz w:val="24"/>
        </w:rPr>
      </w:pPr>
      <w:r>
        <w:rPr>
          <w:rFonts w:ascii="Times New Roman" w:hAnsi="Times New Roman"/>
          <w:sz w:val="24"/>
        </w:rPr>
        <w:t>Service delivery</w:t>
      </w:r>
      <w:r w:rsidRPr="00D20E7B">
        <w:rPr>
          <w:rFonts w:ascii="Times New Roman" w:hAnsi="Times New Roman"/>
          <w:sz w:val="24"/>
        </w:rPr>
        <w:t xml:space="preserve"> is managed through </w:t>
      </w:r>
      <w:r>
        <w:rPr>
          <w:rFonts w:ascii="Times New Roman" w:hAnsi="Times New Roman"/>
          <w:sz w:val="24"/>
        </w:rPr>
        <w:t>annual Plans</w:t>
      </w:r>
      <w:r w:rsidRPr="00D20E7B">
        <w:rPr>
          <w:rFonts w:ascii="Times New Roman" w:hAnsi="Times New Roman"/>
          <w:sz w:val="24"/>
        </w:rPr>
        <w:t xml:space="preserve"> of Activities </w:t>
      </w:r>
      <w:r>
        <w:rPr>
          <w:rFonts w:ascii="Times New Roman" w:hAnsi="Times New Roman"/>
          <w:sz w:val="24"/>
        </w:rPr>
        <w:t>that</w:t>
      </w:r>
      <w:r w:rsidRPr="00D20E7B">
        <w:rPr>
          <w:rFonts w:ascii="Times New Roman" w:hAnsi="Times New Roman"/>
          <w:bCs/>
          <w:sz w:val="24"/>
        </w:rPr>
        <w:t xml:space="preserve"> </w:t>
      </w:r>
      <w:r w:rsidRPr="00D20E7B">
        <w:rPr>
          <w:rFonts w:ascii="Times New Roman" w:hAnsi="Times New Roman"/>
          <w:sz w:val="24"/>
        </w:rPr>
        <w:t>determine</w:t>
      </w:r>
      <w:r>
        <w:rPr>
          <w:rFonts w:ascii="Times New Roman" w:hAnsi="Times New Roman"/>
          <w:sz w:val="24"/>
        </w:rPr>
        <w:t xml:space="preserve"> </w:t>
      </w:r>
      <w:r w:rsidRPr="00D20E7B">
        <w:rPr>
          <w:rFonts w:ascii="Times New Roman" w:hAnsi="Times New Roman"/>
          <w:sz w:val="24"/>
        </w:rPr>
        <w:t xml:space="preserve">the </w:t>
      </w:r>
      <w:r>
        <w:rPr>
          <w:rFonts w:ascii="Times New Roman" w:hAnsi="Times New Roman"/>
          <w:sz w:val="24"/>
        </w:rPr>
        <w:t>objectives, performance indicators and</w:t>
      </w:r>
      <w:r w:rsidRPr="00D20E7B">
        <w:rPr>
          <w:rFonts w:ascii="Times New Roman" w:hAnsi="Times New Roman"/>
          <w:sz w:val="24"/>
        </w:rPr>
        <w:t xml:space="preserve"> targets to be achieved </w:t>
      </w:r>
      <w:r>
        <w:rPr>
          <w:rFonts w:ascii="Times New Roman" w:hAnsi="Times New Roman"/>
          <w:sz w:val="24"/>
        </w:rPr>
        <w:t xml:space="preserve">by local employment offices as well as the public employment service as a whole (management-by-objectives). </w:t>
      </w:r>
    </w:p>
    <w:p w:rsidR="00E436A5" w:rsidRDefault="00E436A5" w:rsidP="003E7D4F">
      <w:pPr>
        <w:spacing w:line="280" w:lineRule="exact"/>
        <w:ind w:firstLine="426"/>
        <w:jc w:val="both"/>
        <w:rPr>
          <w:rFonts w:ascii="Times New Roman" w:hAnsi="Times New Roman"/>
          <w:sz w:val="24"/>
          <w:szCs w:val="24"/>
        </w:rPr>
      </w:pPr>
      <w:r>
        <w:rPr>
          <w:rFonts w:ascii="Times New Roman" w:hAnsi="Times New Roman"/>
          <w:sz w:val="24"/>
        </w:rPr>
        <w:t xml:space="preserve">By end 2015, the National Employment Agency: (i) had a market penetration of 55 per cent </w:t>
      </w:r>
      <w:r w:rsidRPr="009E4C02">
        <w:rPr>
          <w:rFonts w:ascii="Times New Roman" w:hAnsi="Times New Roman"/>
          <w:sz w:val="24"/>
        </w:rPr>
        <w:t xml:space="preserve">of the total number of unemployed estimated by the </w:t>
      </w:r>
      <w:r w:rsidRPr="009E4C02">
        <w:rPr>
          <w:rFonts w:ascii="Times New Roman" w:hAnsi="Times New Roman"/>
          <w:i/>
          <w:sz w:val="24"/>
        </w:rPr>
        <w:t>Labour Force Survey</w:t>
      </w:r>
      <w:r>
        <w:rPr>
          <w:rFonts w:ascii="Times New Roman" w:hAnsi="Times New Roman"/>
          <w:sz w:val="24"/>
        </w:rPr>
        <w:t xml:space="preserve">; (ii) provided </w:t>
      </w:r>
      <w:r w:rsidRPr="003C6C63">
        <w:rPr>
          <w:rFonts w:ascii="Times New Roman" w:hAnsi="Times New Roman"/>
          <w:sz w:val="24"/>
          <w:szCs w:val="24"/>
        </w:rPr>
        <w:t>basic counselling and</w:t>
      </w:r>
      <w:r>
        <w:rPr>
          <w:rFonts w:ascii="Times New Roman" w:hAnsi="Times New Roman"/>
          <w:sz w:val="24"/>
          <w:szCs w:val="24"/>
        </w:rPr>
        <w:t xml:space="preserve"> guidance services to over 91 per cent</w:t>
      </w:r>
      <w:r w:rsidRPr="00BE3A06">
        <w:rPr>
          <w:rFonts w:ascii="Times New Roman" w:hAnsi="Times New Roman"/>
          <w:sz w:val="24"/>
          <w:szCs w:val="24"/>
        </w:rPr>
        <w:t xml:space="preserve"> </w:t>
      </w:r>
      <w:r>
        <w:rPr>
          <w:rFonts w:ascii="Times New Roman" w:hAnsi="Times New Roman"/>
          <w:sz w:val="24"/>
          <w:szCs w:val="24"/>
        </w:rPr>
        <w:t>and job placement services to 42 per cent</w:t>
      </w:r>
      <w:r w:rsidRPr="00961EC5">
        <w:rPr>
          <w:rFonts w:ascii="Times New Roman" w:hAnsi="Times New Roman"/>
          <w:sz w:val="24"/>
          <w:szCs w:val="24"/>
        </w:rPr>
        <w:t xml:space="preserve"> </w:t>
      </w:r>
      <w:r w:rsidRPr="00BE3A06">
        <w:rPr>
          <w:rFonts w:ascii="Times New Roman" w:hAnsi="Times New Roman"/>
          <w:sz w:val="24"/>
          <w:szCs w:val="24"/>
        </w:rPr>
        <w:t>of</w:t>
      </w:r>
      <w:r>
        <w:rPr>
          <w:rFonts w:ascii="Times New Roman" w:hAnsi="Times New Roman"/>
          <w:sz w:val="24"/>
          <w:szCs w:val="24"/>
        </w:rPr>
        <w:t xml:space="preserve"> the annual stock of unemployed; (iii) filled </w:t>
      </w:r>
      <w:r>
        <w:rPr>
          <w:rFonts w:ascii="Times New Roman" w:hAnsi="Times New Roman"/>
          <w:bCs/>
          <w:sz w:val="24"/>
        </w:rPr>
        <w:t xml:space="preserve">90 per cent of notified job vacancies; (iv) placed </w:t>
      </w:r>
      <w:r>
        <w:rPr>
          <w:rFonts w:ascii="Times New Roman" w:hAnsi="Times New Roman"/>
          <w:sz w:val="24"/>
          <w:lang w:eastAsia="en-GB"/>
        </w:rPr>
        <w:t xml:space="preserve">23.5 per cent of participants to labour market information, vocational guidance and job mediation; 76.5 </w:t>
      </w:r>
      <w:r w:rsidRPr="00961EC5">
        <w:rPr>
          <w:rFonts w:ascii="Times New Roman" w:hAnsi="Times New Roman"/>
          <w:sz w:val="24"/>
          <w:szCs w:val="24"/>
        </w:rPr>
        <w:t xml:space="preserve">per cent of participants to vocational training programmes; and 22.8 per cent of unemployment benefit claimants. </w:t>
      </w:r>
    </w:p>
    <w:p w:rsidR="00E436A5" w:rsidRDefault="00E436A5" w:rsidP="003E7D4F">
      <w:pPr>
        <w:spacing w:line="280" w:lineRule="exact"/>
        <w:ind w:firstLine="426"/>
        <w:jc w:val="both"/>
        <w:rPr>
          <w:rFonts w:ascii="Times New Roman" w:hAnsi="Times New Roman"/>
          <w:sz w:val="24"/>
          <w:lang w:eastAsia="en-GB"/>
        </w:rPr>
      </w:pPr>
      <w:r>
        <w:rPr>
          <w:rFonts w:ascii="Times New Roman" w:hAnsi="Times New Roman"/>
          <w:sz w:val="24"/>
          <w:lang w:eastAsia="en-GB"/>
        </w:rPr>
        <w:lastRenderedPageBreak/>
        <w:t xml:space="preserve">The Agency currently lacks the resources to deliver on the employment policy priority assigned by the Government of Moldova in the </w:t>
      </w:r>
      <w:r w:rsidRPr="00187AF2">
        <w:rPr>
          <w:rFonts w:ascii="Times New Roman" w:hAnsi="Times New Roman"/>
          <w:bCs/>
          <w:i/>
          <w:sz w:val="24"/>
        </w:rPr>
        <w:t>National Employment Strategy 20</w:t>
      </w:r>
      <w:r w:rsidR="00986527">
        <w:rPr>
          <w:rFonts w:ascii="Times New Roman" w:hAnsi="Times New Roman"/>
          <w:bCs/>
          <w:i/>
          <w:sz w:val="24"/>
        </w:rPr>
        <w:t>1</w:t>
      </w:r>
      <w:r w:rsidRPr="00187AF2">
        <w:rPr>
          <w:rFonts w:ascii="Times New Roman" w:hAnsi="Times New Roman"/>
          <w:bCs/>
          <w:i/>
          <w:sz w:val="24"/>
        </w:rPr>
        <w:t>7-20</w:t>
      </w:r>
      <w:r w:rsidR="00986527">
        <w:rPr>
          <w:rFonts w:ascii="Times New Roman" w:hAnsi="Times New Roman"/>
          <w:bCs/>
          <w:i/>
          <w:sz w:val="24"/>
        </w:rPr>
        <w:t>21</w:t>
      </w:r>
      <w:r>
        <w:rPr>
          <w:rFonts w:ascii="Times New Roman" w:hAnsi="Times New Roman"/>
          <w:bCs/>
          <w:sz w:val="24"/>
        </w:rPr>
        <w:t xml:space="preserve"> and the upcoming</w:t>
      </w:r>
      <w:r>
        <w:rPr>
          <w:rFonts w:ascii="Times New Roman" w:hAnsi="Times New Roman"/>
          <w:color w:val="000000"/>
          <w:sz w:val="24"/>
        </w:rPr>
        <w:t xml:space="preserve"> law </w:t>
      </w:r>
      <w:r w:rsidRPr="00937C69">
        <w:rPr>
          <w:rFonts w:ascii="Times New Roman" w:hAnsi="Times New Roman"/>
          <w:i/>
          <w:sz w:val="24"/>
        </w:rPr>
        <w:t xml:space="preserve">Employment </w:t>
      </w:r>
      <w:r>
        <w:rPr>
          <w:rFonts w:ascii="Times New Roman" w:hAnsi="Times New Roman"/>
          <w:i/>
          <w:sz w:val="24"/>
        </w:rPr>
        <w:t>support and insurance against unemployment.</w:t>
      </w:r>
      <w:r>
        <w:rPr>
          <w:rFonts w:ascii="Times New Roman" w:hAnsi="Times New Roman"/>
          <w:sz w:val="24"/>
          <w:lang w:eastAsia="en-GB"/>
        </w:rPr>
        <w:t xml:space="preserve"> </w:t>
      </w:r>
    </w:p>
    <w:p w:rsidR="00E436A5" w:rsidRDefault="00E436A5" w:rsidP="003E7D4F">
      <w:pPr>
        <w:spacing w:line="280" w:lineRule="exact"/>
        <w:ind w:firstLine="426"/>
        <w:jc w:val="both"/>
        <w:rPr>
          <w:rFonts w:ascii="Times New Roman" w:hAnsi="Times New Roman"/>
          <w:iCs/>
          <w:sz w:val="24"/>
          <w:lang w:eastAsia="it-IT"/>
        </w:rPr>
      </w:pPr>
      <w:r>
        <w:rPr>
          <w:rFonts w:ascii="Times New Roman" w:hAnsi="Times New Roman"/>
          <w:sz w:val="24"/>
          <w:lang w:eastAsia="en-GB"/>
        </w:rPr>
        <w:t>Quantity and quality of s</w:t>
      </w:r>
      <w:r w:rsidRPr="00A03044">
        <w:rPr>
          <w:rFonts w:ascii="Times New Roman" w:hAnsi="Times New Roman"/>
          <w:sz w:val="24"/>
          <w:lang w:eastAsia="en-GB"/>
        </w:rPr>
        <w:t xml:space="preserve">ervice delivery is constrained by </w:t>
      </w:r>
      <w:r>
        <w:rPr>
          <w:rFonts w:ascii="Times New Roman" w:hAnsi="Times New Roman"/>
          <w:sz w:val="24"/>
          <w:lang w:eastAsia="en-GB"/>
        </w:rPr>
        <w:t>limited</w:t>
      </w:r>
      <w:r w:rsidRPr="00A03044">
        <w:rPr>
          <w:rFonts w:ascii="Times New Roman" w:hAnsi="Times New Roman"/>
          <w:sz w:val="24"/>
          <w:lang w:eastAsia="en-GB"/>
        </w:rPr>
        <w:t xml:space="preserve"> human resources</w:t>
      </w:r>
      <w:r>
        <w:rPr>
          <w:rFonts w:ascii="Times New Roman" w:hAnsi="Times New Roman"/>
          <w:sz w:val="24"/>
          <w:lang w:eastAsia="en-GB"/>
        </w:rPr>
        <w:t xml:space="preserve">, a narrow portfolio of </w:t>
      </w:r>
      <w:r w:rsidRPr="00A03044">
        <w:rPr>
          <w:rFonts w:ascii="Times New Roman" w:hAnsi="Times New Roman"/>
          <w:sz w:val="24"/>
          <w:lang w:eastAsia="en-GB"/>
        </w:rPr>
        <w:t>labour market programmes</w:t>
      </w:r>
      <w:r>
        <w:rPr>
          <w:rFonts w:ascii="Times New Roman" w:hAnsi="Times New Roman"/>
          <w:sz w:val="24"/>
          <w:lang w:eastAsia="en-GB"/>
        </w:rPr>
        <w:t xml:space="preserve"> and a shortage of financial resources to cover basic operations and automate processes and procedures. The country invests in employment services and active labour market programmes 0.02 per cent of Gross Domestic Product, five times less than the average found in South-Eastern European countries and one quarter of the resources allocated in European Union countries. Staff downsizing has increased the unemployed-to-front staff ratio to 1:265, nearly three times the international benchmark used to measure the quality of service delivery. Staff constrains are particularly acute in certain areas (like </w:t>
      </w:r>
      <w:r w:rsidRPr="00D5138A">
        <w:rPr>
          <w:rFonts w:ascii="Times New Roman" w:hAnsi="Times New Roman"/>
          <w:iCs/>
          <w:sz w:val="24"/>
          <w:lang w:eastAsia="it-IT"/>
        </w:rPr>
        <w:t>Ungheni</w:t>
      </w:r>
      <w:r>
        <w:rPr>
          <w:rFonts w:ascii="Times New Roman" w:hAnsi="Times New Roman"/>
          <w:iCs/>
          <w:sz w:val="24"/>
          <w:lang w:eastAsia="it-IT"/>
        </w:rPr>
        <w:t xml:space="preserve">, Floresti, Chaul and Drochia). </w:t>
      </w:r>
    </w:p>
    <w:p w:rsidR="00E436A5" w:rsidRDefault="00E436A5" w:rsidP="003E7D4F">
      <w:pPr>
        <w:spacing w:line="280" w:lineRule="exact"/>
        <w:ind w:firstLine="426"/>
        <w:jc w:val="both"/>
        <w:rPr>
          <w:rFonts w:ascii="Times New Roman" w:hAnsi="Times New Roman"/>
          <w:iCs/>
          <w:sz w:val="24"/>
          <w:lang w:eastAsia="it-IT"/>
        </w:rPr>
      </w:pPr>
      <w:r>
        <w:rPr>
          <w:rFonts w:ascii="Times New Roman" w:hAnsi="Times New Roman"/>
          <w:iCs/>
          <w:sz w:val="24"/>
          <w:lang w:eastAsia="it-IT"/>
        </w:rPr>
        <w:t>This report has emphasized a number of issues − aside resource allocation − that would warrant attention, namely:</w:t>
      </w:r>
    </w:p>
    <w:p w:rsidR="00E436A5" w:rsidRPr="0051380F" w:rsidRDefault="00E436A5" w:rsidP="003E7D4F">
      <w:pPr>
        <w:pStyle w:val="aff0"/>
        <w:numPr>
          <w:ilvl w:val="0"/>
          <w:numId w:val="30"/>
        </w:numPr>
        <w:spacing w:line="280" w:lineRule="exact"/>
        <w:ind w:left="993" w:hanging="357"/>
        <w:contextualSpacing w:val="0"/>
        <w:jc w:val="both"/>
        <w:rPr>
          <w:rFonts w:ascii="Times New Roman" w:hAnsi="Times New Roman"/>
          <w:iCs/>
          <w:sz w:val="24"/>
          <w:lang w:eastAsia="it-IT"/>
        </w:rPr>
      </w:pPr>
      <w:r w:rsidRPr="0051380F">
        <w:rPr>
          <w:rFonts w:ascii="Times New Roman" w:hAnsi="Times New Roman"/>
          <w:b/>
          <w:i/>
          <w:iCs/>
          <w:color w:val="A6A6A6"/>
          <w:sz w:val="24"/>
          <w:lang w:eastAsia="it-IT"/>
        </w:rPr>
        <w:t>Functional and organizational structure</w:t>
      </w:r>
      <w:r w:rsidRPr="0051380F">
        <w:rPr>
          <w:rFonts w:ascii="Times New Roman" w:hAnsi="Times New Roman"/>
          <w:iCs/>
          <w:sz w:val="24"/>
          <w:lang w:eastAsia="it-IT"/>
        </w:rPr>
        <w:t xml:space="preserve"> (better articulation of organizational units at central level and establishment of Regional Employment Agencies); </w:t>
      </w:r>
    </w:p>
    <w:p w:rsidR="00E436A5" w:rsidRPr="0051380F" w:rsidRDefault="00E436A5" w:rsidP="003E7D4F">
      <w:pPr>
        <w:pStyle w:val="aff0"/>
        <w:numPr>
          <w:ilvl w:val="0"/>
          <w:numId w:val="30"/>
        </w:numPr>
        <w:spacing w:line="280" w:lineRule="exact"/>
        <w:ind w:left="993" w:hanging="357"/>
        <w:contextualSpacing w:val="0"/>
        <w:jc w:val="both"/>
        <w:rPr>
          <w:rFonts w:ascii="Times New Roman" w:hAnsi="Times New Roman"/>
          <w:iCs/>
          <w:sz w:val="24"/>
          <w:lang w:eastAsia="it-IT"/>
        </w:rPr>
      </w:pPr>
      <w:r w:rsidRPr="0051380F">
        <w:rPr>
          <w:rFonts w:ascii="Times New Roman" w:hAnsi="Times New Roman"/>
          <w:b/>
          <w:i/>
          <w:iCs/>
          <w:color w:val="A6A6A6"/>
          <w:sz w:val="24"/>
          <w:lang w:eastAsia="it-IT"/>
        </w:rPr>
        <w:t>Management strategies</w:t>
      </w:r>
      <w:r w:rsidRPr="0051380F">
        <w:rPr>
          <w:rFonts w:ascii="Times New Roman" w:hAnsi="Times New Roman"/>
          <w:iCs/>
          <w:sz w:val="24"/>
          <w:lang w:eastAsia="it-IT"/>
        </w:rPr>
        <w:t xml:space="preserve"> (better definition of performance indicators focused on quality as well as quantity; minimizing the perverse effects of management-by-objectives approaches; introducing annual operational planning methods in collaboration with the Ministry of Labour; improving the technical content and frequency of staff development programmes; deploying strategies to minimize staff turnover; running a review of processes, procedures, staff time-use and reporting requirements prior to define the features of the new information technology platform); </w:t>
      </w:r>
    </w:p>
    <w:p w:rsidR="00E436A5" w:rsidRPr="0051380F" w:rsidRDefault="00E436A5" w:rsidP="003E7D4F">
      <w:pPr>
        <w:pStyle w:val="aff0"/>
        <w:numPr>
          <w:ilvl w:val="0"/>
          <w:numId w:val="30"/>
        </w:numPr>
        <w:spacing w:line="280" w:lineRule="exact"/>
        <w:ind w:left="993" w:hanging="357"/>
        <w:contextualSpacing w:val="0"/>
        <w:jc w:val="both"/>
        <w:rPr>
          <w:rFonts w:ascii="Times New Roman" w:hAnsi="Times New Roman"/>
          <w:iCs/>
          <w:sz w:val="24"/>
          <w:lang w:eastAsia="it-IT"/>
        </w:rPr>
      </w:pPr>
      <w:r w:rsidRPr="0051380F">
        <w:rPr>
          <w:rFonts w:ascii="Times New Roman" w:hAnsi="Times New Roman"/>
          <w:b/>
          <w:i/>
          <w:iCs/>
          <w:color w:val="A6A6A6"/>
          <w:sz w:val="24"/>
          <w:lang w:eastAsia="it-IT"/>
        </w:rPr>
        <w:t>Service delivery</w:t>
      </w:r>
      <w:r w:rsidRPr="0051380F">
        <w:rPr>
          <w:rFonts w:ascii="Times New Roman" w:hAnsi="Times New Roman"/>
          <w:iCs/>
          <w:sz w:val="24"/>
          <w:lang w:eastAsia="it-IT"/>
        </w:rPr>
        <w:t xml:space="preserve"> (re-instatement of high-intensity, individualized services; introduction of online self-help tools; more advanced employers’ services; better use of profiling and individual employment planning instruments; further articulation of the tiered service delivery system; </w:t>
      </w:r>
      <w:r>
        <w:rPr>
          <w:rFonts w:ascii="Times New Roman" w:hAnsi="Times New Roman"/>
          <w:iCs/>
          <w:sz w:val="24"/>
          <w:lang w:eastAsia="it-IT"/>
        </w:rPr>
        <w:t xml:space="preserve">strengthening of activation strategies, </w:t>
      </w:r>
      <w:r w:rsidRPr="0051380F">
        <w:rPr>
          <w:rFonts w:ascii="Times New Roman" w:hAnsi="Times New Roman"/>
          <w:iCs/>
          <w:sz w:val="24"/>
          <w:lang w:eastAsia="it-IT"/>
        </w:rPr>
        <w:t>enhanced planning to manage the delivery of the new portfolio of active labour market programmes);</w:t>
      </w:r>
    </w:p>
    <w:p w:rsidR="00E436A5" w:rsidRPr="0051380F" w:rsidRDefault="00E436A5" w:rsidP="003E7D4F">
      <w:pPr>
        <w:pStyle w:val="aff0"/>
        <w:numPr>
          <w:ilvl w:val="0"/>
          <w:numId w:val="30"/>
        </w:numPr>
        <w:spacing w:line="280" w:lineRule="exact"/>
        <w:ind w:left="993" w:hanging="357"/>
        <w:contextualSpacing w:val="0"/>
        <w:jc w:val="both"/>
        <w:rPr>
          <w:rFonts w:ascii="Times New Roman" w:hAnsi="Times New Roman"/>
          <w:iCs/>
          <w:sz w:val="24"/>
          <w:lang w:eastAsia="it-IT"/>
        </w:rPr>
      </w:pPr>
      <w:r w:rsidRPr="0051380F">
        <w:rPr>
          <w:rFonts w:ascii="Times New Roman" w:hAnsi="Times New Roman"/>
          <w:b/>
          <w:i/>
          <w:iCs/>
          <w:color w:val="A6A6A6"/>
          <w:sz w:val="24"/>
          <w:lang w:eastAsia="it-IT"/>
        </w:rPr>
        <w:t>Monitoring and evaluation</w:t>
      </w:r>
      <w:r w:rsidRPr="0051380F">
        <w:rPr>
          <w:rFonts w:ascii="Times New Roman" w:hAnsi="Times New Roman"/>
          <w:iCs/>
          <w:sz w:val="24"/>
          <w:lang w:eastAsia="it-IT"/>
        </w:rPr>
        <w:t xml:space="preserve"> (introduction of a performance monitoring systems that combines data warehousing and survey methodologies; appraising return rates in terms of quality as well as quantity; planning of impact evaluation exercises). </w:t>
      </w:r>
    </w:p>
    <w:p w:rsidR="00E436A5" w:rsidRDefault="00E436A5" w:rsidP="003E7D4F">
      <w:pPr>
        <w:autoSpaceDE w:val="0"/>
        <w:autoSpaceDN w:val="0"/>
        <w:adjustRightInd w:val="0"/>
        <w:spacing w:line="280" w:lineRule="exact"/>
        <w:ind w:firstLine="567"/>
        <w:jc w:val="both"/>
        <w:rPr>
          <w:rFonts w:ascii="Times New Roman" w:hAnsi="Times New Roman"/>
          <w:sz w:val="24"/>
          <w:szCs w:val="24"/>
        </w:rPr>
      </w:pPr>
      <w:r w:rsidRPr="0051380F">
        <w:rPr>
          <w:rFonts w:ascii="Times New Roman" w:hAnsi="Times New Roman"/>
          <w:sz w:val="24"/>
          <w:szCs w:val="24"/>
        </w:rPr>
        <w:t xml:space="preserve">The efficiency </w:t>
      </w:r>
      <w:r>
        <w:rPr>
          <w:rFonts w:ascii="Times New Roman" w:hAnsi="Times New Roman"/>
          <w:sz w:val="24"/>
          <w:szCs w:val="24"/>
        </w:rPr>
        <w:t xml:space="preserve">and effectiveness </w:t>
      </w:r>
      <w:r w:rsidRPr="0051380F">
        <w:rPr>
          <w:rFonts w:ascii="Times New Roman" w:hAnsi="Times New Roman"/>
          <w:sz w:val="24"/>
          <w:szCs w:val="24"/>
        </w:rPr>
        <w:t xml:space="preserve">of </w:t>
      </w:r>
      <w:r>
        <w:rPr>
          <w:rFonts w:ascii="Times New Roman" w:hAnsi="Times New Roman"/>
          <w:sz w:val="24"/>
          <w:szCs w:val="24"/>
        </w:rPr>
        <w:t>an active</w:t>
      </w:r>
      <w:r w:rsidRPr="0051380F">
        <w:rPr>
          <w:rFonts w:ascii="Times New Roman" w:hAnsi="Times New Roman"/>
          <w:sz w:val="24"/>
          <w:szCs w:val="24"/>
        </w:rPr>
        <w:t xml:space="preserve"> policy </w:t>
      </w:r>
      <w:r>
        <w:rPr>
          <w:rFonts w:ascii="Times New Roman" w:hAnsi="Times New Roman"/>
          <w:sz w:val="24"/>
          <w:szCs w:val="24"/>
        </w:rPr>
        <w:t xml:space="preserve">on </w:t>
      </w:r>
      <w:r w:rsidRPr="0051380F">
        <w:rPr>
          <w:rFonts w:ascii="Times New Roman" w:hAnsi="Times New Roman"/>
          <w:sz w:val="24"/>
          <w:szCs w:val="24"/>
        </w:rPr>
        <w:t xml:space="preserve">employment </w:t>
      </w:r>
      <w:r>
        <w:rPr>
          <w:rFonts w:ascii="Times New Roman" w:hAnsi="Times New Roman"/>
          <w:sz w:val="24"/>
          <w:szCs w:val="24"/>
        </w:rPr>
        <w:t xml:space="preserve">depends, </w:t>
      </w:r>
      <w:r w:rsidRPr="0051380F">
        <w:rPr>
          <w:rFonts w:ascii="Times New Roman" w:hAnsi="Times New Roman"/>
          <w:sz w:val="24"/>
          <w:szCs w:val="24"/>
        </w:rPr>
        <w:t>to a large extent</w:t>
      </w:r>
      <w:r>
        <w:rPr>
          <w:rFonts w:ascii="Times New Roman" w:hAnsi="Times New Roman"/>
          <w:sz w:val="24"/>
          <w:szCs w:val="24"/>
        </w:rPr>
        <w:t>,</w:t>
      </w:r>
      <w:r w:rsidRPr="0051380F">
        <w:rPr>
          <w:rFonts w:ascii="Times New Roman" w:hAnsi="Times New Roman"/>
          <w:sz w:val="24"/>
          <w:szCs w:val="24"/>
        </w:rPr>
        <w:t xml:space="preserve"> </w:t>
      </w:r>
      <w:r>
        <w:rPr>
          <w:rFonts w:ascii="Times New Roman" w:hAnsi="Times New Roman"/>
          <w:sz w:val="24"/>
          <w:szCs w:val="24"/>
        </w:rPr>
        <w:t>on</w:t>
      </w:r>
      <w:r w:rsidRPr="0051380F">
        <w:rPr>
          <w:rFonts w:ascii="Times New Roman" w:hAnsi="Times New Roman"/>
          <w:sz w:val="24"/>
          <w:szCs w:val="24"/>
        </w:rPr>
        <w:t xml:space="preserve"> </w:t>
      </w:r>
      <w:r>
        <w:rPr>
          <w:rFonts w:ascii="Times New Roman" w:hAnsi="Times New Roman"/>
          <w:sz w:val="24"/>
          <w:szCs w:val="24"/>
        </w:rPr>
        <w:t xml:space="preserve">the </w:t>
      </w:r>
      <w:r w:rsidRPr="0051380F">
        <w:rPr>
          <w:rFonts w:ascii="Times New Roman" w:hAnsi="Times New Roman"/>
          <w:sz w:val="24"/>
          <w:szCs w:val="24"/>
        </w:rPr>
        <w:t xml:space="preserve">resources </w:t>
      </w:r>
      <w:r>
        <w:rPr>
          <w:rFonts w:ascii="Times New Roman" w:hAnsi="Times New Roman"/>
          <w:sz w:val="24"/>
          <w:szCs w:val="24"/>
        </w:rPr>
        <w:t xml:space="preserve">that are made available for active labour market policies. However, </w:t>
      </w:r>
      <w:r w:rsidRPr="0051380F">
        <w:rPr>
          <w:rFonts w:ascii="Times New Roman" w:hAnsi="Times New Roman"/>
          <w:sz w:val="24"/>
          <w:szCs w:val="24"/>
        </w:rPr>
        <w:t xml:space="preserve">emphasis should be put on improving the design and effectiveness of </w:t>
      </w:r>
      <w:r>
        <w:rPr>
          <w:rFonts w:ascii="Times New Roman" w:hAnsi="Times New Roman"/>
          <w:sz w:val="24"/>
          <w:szCs w:val="24"/>
        </w:rPr>
        <w:t xml:space="preserve">employment services and programmes, and the continuous improvement of institutional capacity that goes with it, </w:t>
      </w:r>
      <w:r w:rsidRPr="0051380F">
        <w:rPr>
          <w:rFonts w:ascii="Times New Roman" w:hAnsi="Times New Roman"/>
          <w:sz w:val="24"/>
          <w:szCs w:val="24"/>
        </w:rPr>
        <w:t>rather than on</w:t>
      </w:r>
      <w:r>
        <w:rPr>
          <w:rFonts w:ascii="Times New Roman" w:hAnsi="Times New Roman"/>
          <w:sz w:val="24"/>
          <w:szCs w:val="24"/>
        </w:rPr>
        <w:t xml:space="preserve"> i</w:t>
      </w:r>
      <w:r w:rsidRPr="0051380F">
        <w:rPr>
          <w:rFonts w:ascii="Times New Roman" w:hAnsi="Times New Roman"/>
          <w:sz w:val="24"/>
          <w:szCs w:val="24"/>
        </w:rPr>
        <w:t>ncreasing spending levels only</w:t>
      </w:r>
      <w:r>
        <w:rPr>
          <w:rFonts w:ascii="Times New Roman" w:hAnsi="Times New Roman"/>
          <w:sz w:val="24"/>
          <w:szCs w:val="24"/>
        </w:rPr>
        <w:t>.</w:t>
      </w:r>
    </w:p>
    <w:p w:rsidR="00E436A5" w:rsidRPr="00BC01E3" w:rsidRDefault="00E436A5" w:rsidP="003E7D4F">
      <w:pPr>
        <w:suppressAutoHyphens/>
        <w:spacing w:line="280" w:lineRule="exact"/>
        <w:jc w:val="both"/>
        <w:rPr>
          <w:rFonts w:ascii="Arial" w:hAnsi="Arial" w:cs="Arial"/>
          <w:b/>
          <w:bCs/>
          <w:color w:val="A6A6A6"/>
          <w:sz w:val="24"/>
          <w:szCs w:val="24"/>
        </w:rPr>
      </w:pPr>
      <w:r w:rsidRPr="00BC01E3">
        <w:rPr>
          <w:rFonts w:ascii="Times New Roman" w:hAnsi="Times New Roman"/>
          <w:sz w:val="24"/>
          <w:szCs w:val="24"/>
        </w:rPr>
        <w:br w:type="page"/>
      </w:r>
      <w:r w:rsidRPr="00BC01E3">
        <w:rPr>
          <w:rFonts w:ascii="Arial" w:hAnsi="Arial" w:cs="Arial"/>
          <w:b/>
          <w:bCs/>
          <w:color w:val="A6A6A6"/>
          <w:sz w:val="24"/>
          <w:szCs w:val="24"/>
        </w:rPr>
        <w:lastRenderedPageBreak/>
        <w:t>Recommendations</w:t>
      </w:r>
    </w:p>
    <w:p w:rsidR="00E436A5" w:rsidRPr="00BC01E3" w:rsidRDefault="00E436A5" w:rsidP="00FB4B78">
      <w:pPr>
        <w:spacing w:line="280" w:lineRule="exact"/>
        <w:jc w:val="both"/>
        <w:rPr>
          <w:rFonts w:ascii="Arial" w:hAnsi="Arial" w:cs="Arial"/>
          <w:b/>
          <w:bCs/>
          <w:color w:val="A6A6A6"/>
          <w:sz w:val="24"/>
          <w:szCs w:val="24"/>
        </w:rPr>
      </w:pPr>
    </w:p>
    <w:p w:rsidR="00E436A5" w:rsidRDefault="00E436A5" w:rsidP="004855CD">
      <w:pPr>
        <w:widowControl w:val="0"/>
        <w:numPr>
          <w:ilvl w:val="0"/>
          <w:numId w:val="2"/>
        </w:numPr>
        <w:tabs>
          <w:tab w:val="clear" w:pos="720"/>
          <w:tab w:val="num" w:pos="426"/>
        </w:tabs>
        <w:suppressAutoHyphens/>
        <w:autoSpaceDE w:val="0"/>
        <w:autoSpaceDN w:val="0"/>
        <w:adjustRightInd w:val="0"/>
        <w:spacing w:line="280" w:lineRule="exact"/>
        <w:ind w:left="425" w:hanging="425"/>
        <w:jc w:val="both"/>
        <w:rPr>
          <w:rFonts w:ascii="Times New Roman" w:hAnsi="Times New Roman"/>
          <w:sz w:val="24"/>
          <w:szCs w:val="24"/>
        </w:rPr>
      </w:pPr>
      <w:r w:rsidRPr="00BE7D1B">
        <w:rPr>
          <w:rFonts w:ascii="Times New Roman" w:hAnsi="Times New Roman"/>
          <w:sz w:val="24"/>
          <w:szCs w:val="24"/>
        </w:rPr>
        <w:t xml:space="preserve">This assessment found that the </w:t>
      </w:r>
      <w:r>
        <w:rPr>
          <w:rFonts w:ascii="Times New Roman" w:hAnsi="Times New Roman"/>
          <w:sz w:val="24"/>
          <w:szCs w:val="24"/>
        </w:rPr>
        <w:t xml:space="preserve">National </w:t>
      </w:r>
      <w:r w:rsidRPr="00BE7D1B">
        <w:rPr>
          <w:rFonts w:ascii="Times New Roman" w:hAnsi="Times New Roman"/>
          <w:sz w:val="24"/>
          <w:szCs w:val="24"/>
        </w:rPr>
        <w:t xml:space="preserve">Employment Agency </w:t>
      </w:r>
      <w:r>
        <w:rPr>
          <w:rFonts w:ascii="Times New Roman" w:hAnsi="Times New Roman"/>
          <w:sz w:val="24"/>
          <w:szCs w:val="24"/>
        </w:rPr>
        <w:t xml:space="preserve">of Moldova </w:t>
      </w:r>
      <w:r w:rsidRPr="00BE7D1B">
        <w:rPr>
          <w:rFonts w:ascii="Times New Roman" w:hAnsi="Times New Roman"/>
          <w:sz w:val="24"/>
          <w:szCs w:val="24"/>
        </w:rPr>
        <w:t xml:space="preserve">is </w:t>
      </w:r>
      <w:r>
        <w:rPr>
          <w:rFonts w:ascii="Times New Roman" w:hAnsi="Times New Roman"/>
          <w:sz w:val="24"/>
          <w:szCs w:val="24"/>
        </w:rPr>
        <w:t xml:space="preserve">presently facing a number of challenges in delivering on </w:t>
      </w:r>
      <w:r w:rsidRPr="00BE7D1B">
        <w:rPr>
          <w:rFonts w:ascii="Times New Roman" w:hAnsi="Times New Roman"/>
          <w:sz w:val="24"/>
          <w:szCs w:val="24"/>
        </w:rPr>
        <w:t xml:space="preserve">the objectives set forth by the </w:t>
      </w:r>
      <w:r w:rsidRPr="00BE7D1B">
        <w:rPr>
          <w:rFonts w:ascii="Times New Roman" w:hAnsi="Times New Roman"/>
          <w:i/>
          <w:sz w:val="24"/>
          <w:szCs w:val="24"/>
        </w:rPr>
        <w:t>National Employment Strategy (2017-202</w:t>
      </w:r>
      <w:r>
        <w:rPr>
          <w:rFonts w:ascii="Times New Roman" w:hAnsi="Times New Roman"/>
          <w:i/>
          <w:sz w:val="24"/>
          <w:szCs w:val="24"/>
        </w:rPr>
        <w:t>1</w:t>
      </w:r>
      <w:r w:rsidRPr="00BE7D1B">
        <w:rPr>
          <w:rFonts w:ascii="Times New Roman" w:hAnsi="Times New Roman"/>
          <w:i/>
          <w:sz w:val="24"/>
          <w:szCs w:val="24"/>
        </w:rPr>
        <w:t>)</w:t>
      </w:r>
      <w:r w:rsidRPr="00BE7D1B">
        <w:rPr>
          <w:rFonts w:ascii="Times New Roman" w:hAnsi="Times New Roman"/>
          <w:sz w:val="24"/>
          <w:szCs w:val="24"/>
        </w:rPr>
        <w:t xml:space="preserve"> and </w:t>
      </w:r>
      <w:r>
        <w:rPr>
          <w:rFonts w:ascii="Times New Roman" w:hAnsi="Times New Roman"/>
          <w:sz w:val="24"/>
          <w:szCs w:val="24"/>
        </w:rPr>
        <w:t>executing the tasks</w:t>
      </w:r>
      <w:r w:rsidRPr="00BE7D1B">
        <w:rPr>
          <w:rFonts w:ascii="Times New Roman" w:hAnsi="Times New Roman"/>
          <w:sz w:val="24"/>
          <w:szCs w:val="24"/>
        </w:rPr>
        <w:t xml:space="preserve"> mandated by the </w:t>
      </w:r>
      <w:r>
        <w:rPr>
          <w:rFonts w:ascii="Times New Roman" w:hAnsi="Times New Roman"/>
          <w:sz w:val="24"/>
          <w:szCs w:val="24"/>
        </w:rPr>
        <w:t xml:space="preserve">draft law on </w:t>
      </w:r>
      <w:r w:rsidRPr="00937C69">
        <w:rPr>
          <w:rFonts w:ascii="Times New Roman" w:hAnsi="Times New Roman"/>
          <w:i/>
          <w:sz w:val="24"/>
        </w:rPr>
        <w:t xml:space="preserve">Employment </w:t>
      </w:r>
      <w:r>
        <w:rPr>
          <w:rFonts w:ascii="Times New Roman" w:hAnsi="Times New Roman"/>
          <w:i/>
          <w:sz w:val="24"/>
        </w:rPr>
        <w:t>support and insurance against unemployment</w:t>
      </w:r>
      <w:r w:rsidRPr="00BE7D1B">
        <w:rPr>
          <w:rFonts w:ascii="Times New Roman" w:hAnsi="Times New Roman"/>
          <w:sz w:val="24"/>
          <w:szCs w:val="24"/>
        </w:rPr>
        <w:t xml:space="preserve">. </w:t>
      </w:r>
      <w:r>
        <w:rPr>
          <w:rFonts w:ascii="Times New Roman" w:hAnsi="Times New Roman"/>
          <w:sz w:val="24"/>
          <w:szCs w:val="24"/>
        </w:rPr>
        <w:t>These challenges revolve around economic growth patterns, structure of labour demand and supply, and</w:t>
      </w:r>
      <w:r w:rsidRPr="004855CD">
        <w:rPr>
          <w:rFonts w:ascii="Times New Roman" w:hAnsi="Times New Roman"/>
          <w:sz w:val="24"/>
        </w:rPr>
        <w:t xml:space="preserve"> financial and </w:t>
      </w:r>
      <w:r>
        <w:rPr>
          <w:rFonts w:ascii="Times New Roman" w:hAnsi="Times New Roman"/>
          <w:sz w:val="24"/>
        </w:rPr>
        <w:t xml:space="preserve">human resource constraints. </w:t>
      </w:r>
      <w:r>
        <w:rPr>
          <w:rFonts w:ascii="Times New Roman" w:hAnsi="Times New Roman"/>
          <w:sz w:val="24"/>
          <w:szCs w:val="24"/>
        </w:rPr>
        <w:t>R</w:t>
      </w:r>
      <w:r w:rsidRPr="00BE7D1B">
        <w:rPr>
          <w:rFonts w:ascii="Times New Roman" w:hAnsi="Times New Roman"/>
          <w:sz w:val="24"/>
          <w:szCs w:val="24"/>
        </w:rPr>
        <w:t>esource constraint</w:t>
      </w:r>
      <w:r>
        <w:rPr>
          <w:rFonts w:ascii="Times New Roman" w:hAnsi="Times New Roman"/>
          <w:sz w:val="24"/>
          <w:szCs w:val="24"/>
        </w:rPr>
        <w:t>s</w:t>
      </w:r>
      <w:r w:rsidRPr="00BE7D1B">
        <w:rPr>
          <w:rFonts w:ascii="Times New Roman" w:hAnsi="Times New Roman"/>
          <w:sz w:val="24"/>
          <w:szCs w:val="24"/>
        </w:rPr>
        <w:t xml:space="preserve"> hamper </w:t>
      </w:r>
      <w:r>
        <w:rPr>
          <w:rFonts w:ascii="Times New Roman" w:hAnsi="Times New Roman"/>
          <w:sz w:val="24"/>
          <w:szCs w:val="24"/>
        </w:rPr>
        <w:t xml:space="preserve">service and programme delivery, as well as </w:t>
      </w:r>
      <w:r w:rsidRPr="00BE7D1B">
        <w:rPr>
          <w:rFonts w:ascii="Times New Roman" w:hAnsi="Times New Roman"/>
          <w:sz w:val="24"/>
          <w:szCs w:val="24"/>
        </w:rPr>
        <w:t>the scaling</w:t>
      </w:r>
      <w:r>
        <w:rPr>
          <w:rFonts w:ascii="Times New Roman" w:hAnsi="Times New Roman"/>
          <w:sz w:val="24"/>
          <w:szCs w:val="24"/>
        </w:rPr>
        <w:t>-</w:t>
      </w:r>
      <w:r w:rsidRPr="00BE7D1B">
        <w:rPr>
          <w:rFonts w:ascii="Times New Roman" w:hAnsi="Times New Roman"/>
          <w:sz w:val="24"/>
          <w:szCs w:val="24"/>
        </w:rPr>
        <w:t xml:space="preserve">up of good practices and work methods piloted through technical cooperation initiatives. </w:t>
      </w:r>
      <w:r>
        <w:rPr>
          <w:rFonts w:ascii="Times New Roman" w:hAnsi="Times New Roman"/>
          <w:sz w:val="24"/>
          <w:szCs w:val="24"/>
        </w:rPr>
        <w:t xml:space="preserve">Management practices and certain </w:t>
      </w:r>
      <w:r w:rsidRPr="00BE7D1B">
        <w:rPr>
          <w:rFonts w:ascii="Times New Roman" w:hAnsi="Times New Roman"/>
          <w:sz w:val="24"/>
          <w:szCs w:val="24"/>
        </w:rPr>
        <w:t xml:space="preserve">areas of work </w:t>
      </w:r>
      <w:r>
        <w:rPr>
          <w:rFonts w:ascii="Times New Roman" w:hAnsi="Times New Roman"/>
          <w:sz w:val="24"/>
          <w:szCs w:val="24"/>
        </w:rPr>
        <w:t>–</w:t>
      </w:r>
      <w:r w:rsidRPr="00BE7D1B">
        <w:rPr>
          <w:rFonts w:ascii="Times New Roman" w:hAnsi="Times New Roman"/>
          <w:sz w:val="24"/>
          <w:szCs w:val="24"/>
        </w:rPr>
        <w:t xml:space="preserve"> </w:t>
      </w:r>
      <w:r>
        <w:rPr>
          <w:rFonts w:ascii="Times New Roman" w:hAnsi="Times New Roman"/>
          <w:sz w:val="24"/>
          <w:szCs w:val="24"/>
        </w:rPr>
        <w:t>e.g.</w:t>
      </w:r>
      <w:r w:rsidRPr="00BE7D1B">
        <w:rPr>
          <w:rFonts w:ascii="Times New Roman" w:hAnsi="Times New Roman"/>
          <w:sz w:val="24"/>
          <w:szCs w:val="24"/>
        </w:rPr>
        <w:t xml:space="preserve"> client segmentation, tiering of service delivery, activation strategies and the delivery of active labour market measures – would </w:t>
      </w:r>
      <w:r>
        <w:rPr>
          <w:rFonts w:ascii="Times New Roman" w:hAnsi="Times New Roman"/>
          <w:sz w:val="24"/>
          <w:szCs w:val="24"/>
        </w:rPr>
        <w:t>need to be strengthened to comply with the new strategic and legislative framework.</w:t>
      </w:r>
      <w:r w:rsidRPr="00BE7D1B">
        <w:rPr>
          <w:rFonts w:ascii="Times New Roman" w:hAnsi="Times New Roman"/>
          <w:sz w:val="24"/>
          <w:szCs w:val="24"/>
        </w:rPr>
        <w:t xml:space="preserve"> </w:t>
      </w:r>
    </w:p>
    <w:p w:rsidR="00E436A5" w:rsidRPr="001530C0" w:rsidRDefault="00E436A5" w:rsidP="00CC5625">
      <w:pPr>
        <w:widowControl w:val="0"/>
        <w:numPr>
          <w:ilvl w:val="0"/>
          <w:numId w:val="2"/>
        </w:numPr>
        <w:tabs>
          <w:tab w:val="clear" w:pos="720"/>
          <w:tab w:val="num" w:pos="426"/>
        </w:tabs>
        <w:suppressAutoHyphens/>
        <w:autoSpaceDE w:val="0"/>
        <w:autoSpaceDN w:val="0"/>
        <w:adjustRightInd w:val="0"/>
        <w:spacing w:line="280" w:lineRule="exact"/>
        <w:ind w:left="425" w:hanging="425"/>
        <w:jc w:val="both"/>
        <w:rPr>
          <w:rFonts w:ascii="Times New Roman" w:hAnsi="Times New Roman"/>
          <w:sz w:val="24"/>
          <w:szCs w:val="24"/>
        </w:rPr>
      </w:pPr>
      <w:r w:rsidRPr="003269E9">
        <w:rPr>
          <w:rFonts w:ascii="Times New Roman" w:hAnsi="Times New Roman"/>
          <w:bCs/>
          <w:sz w:val="24"/>
        </w:rPr>
        <w:t xml:space="preserve">The Employment Agency would benefit from a flatter organization and a better articulation of the functions of organizational units at both central and local level. At central level, the structure could be organized along core service delivery and support functions with a unique Internal Regulation detailing the role and responsibilities of Departments, Divisions, Sections and Units. Each Department </w:t>
      </w:r>
      <w:r>
        <w:rPr>
          <w:rFonts w:ascii="Times New Roman" w:hAnsi="Times New Roman"/>
          <w:bCs/>
          <w:sz w:val="24"/>
        </w:rPr>
        <w:t>could</w:t>
      </w:r>
      <w:r w:rsidRPr="003269E9">
        <w:rPr>
          <w:rFonts w:ascii="Times New Roman" w:hAnsi="Times New Roman"/>
          <w:bCs/>
          <w:sz w:val="24"/>
        </w:rPr>
        <w:t xml:space="preserve"> be further organized into Divisions, each responsible for a specific set of tasks. The</w:t>
      </w:r>
      <w:r>
        <w:rPr>
          <w:rFonts w:ascii="Times New Roman" w:hAnsi="Times New Roman"/>
          <w:bCs/>
          <w:sz w:val="24"/>
        </w:rPr>
        <w:t xml:space="preserve"> local-level</w:t>
      </w:r>
      <w:r w:rsidRPr="003269E9">
        <w:rPr>
          <w:rFonts w:ascii="Times New Roman" w:hAnsi="Times New Roman"/>
          <w:bCs/>
          <w:sz w:val="24"/>
        </w:rPr>
        <w:t xml:space="preserve"> structure </w:t>
      </w:r>
      <w:r>
        <w:rPr>
          <w:rFonts w:ascii="Times New Roman" w:hAnsi="Times New Roman"/>
          <w:bCs/>
          <w:sz w:val="24"/>
        </w:rPr>
        <w:t>could envisage the establishment of Regional Employment Agencies. These</w:t>
      </w:r>
      <w:r w:rsidRPr="003269E9">
        <w:rPr>
          <w:rFonts w:ascii="Times New Roman" w:hAnsi="Times New Roman"/>
          <w:bCs/>
          <w:sz w:val="24"/>
        </w:rPr>
        <w:t xml:space="preserve"> </w:t>
      </w:r>
      <w:r>
        <w:rPr>
          <w:rFonts w:ascii="Times New Roman" w:hAnsi="Times New Roman"/>
          <w:bCs/>
          <w:sz w:val="24"/>
        </w:rPr>
        <w:t xml:space="preserve">regional agencies </w:t>
      </w:r>
      <w:r w:rsidRPr="003269E9">
        <w:rPr>
          <w:rFonts w:ascii="Times New Roman" w:hAnsi="Times New Roman"/>
          <w:bCs/>
          <w:sz w:val="24"/>
        </w:rPr>
        <w:t xml:space="preserve">would be responsible – in addition to </w:t>
      </w:r>
      <w:r>
        <w:rPr>
          <w:rFonts w:ascii="Times New Roman" w:hAnsi="Times New Roman"/>
          <w:bCs/>
          <w:sz w:val="24"/>
        </w:rPr>
        <w:t>service</w:t>
      </w:r>
      <w:r w:rsidRPr="003269E9">
        <w:rPr>
          <w:rFonts w:ascii="Times New Roman" w:hAnsi="Times New Roman"/>
          <w:bCs/>
          <w:sz w:val="24"/>
        </w:rPr>
        <w:t xml:space="preserve"> delivery in their catchment areas – also for m</w:t>
      </w:r>
      <w:r>
        <w:rPr>
          <w:rFonts w:ascii="Times New Roman" w:hAnsi="Times New Roman"/>
          <w:bCs/>
          <w:sz w:val="24"/>
        </w:rPr>
        <w:t>anaging the procurement tasks associated to</w:t>
      </w:r>
      <w:r w:rsidRPr="003269E9">
        <w:rPr>
          <w:rFonts w:ascii="Times New Roman" w:hAnsi="Times New Roman"/>
          <w:bCs/>
          <w:sz w:val="24"/>
        </w:rPr>
        <w:t xml:space="preserve"> active measures and the </w:t>
      </w:r>
      <w:r>
        <w:rPr>
          <w:rFonts w:ascii="Times New Roman" w:hAnsi="Times New Roman"/>
          <w:bCs/>
          <w:sz w:val="24"/>
        </w:rPr>
        <w:t xml:space="preserve">provisions </w:t>
      </w:r>
      <w:r w:rsidRPr="003269E9">
        <w:rPr>
          <w:rFonts w:ascii="Times New Roman" w:hAnsi="Times New Roman"/>
          <w:bCs/>
          <w:sz w:val="24"/>
        </w:rPr>
        <w:t>of specialized (higher-intensity) services (like psycho-attitudinal testing, career guidance for students, vocational rehabilitation services and individualized assistance to groups facing multiple barriers</w:t>
      </w:r>
      <w:r>
        <w:rPr>
          <w:rFonts w:ascii="Times New Roman" w:hAnsi="Times New Roman"/>
          <w:bCs/>
          <w:sz w:val="24"/>
        </w:rPr>
        <w:t xml:space="preserve"> in the labour market</w:t>
      </w:r>
      <w:r w:rsidRPr="003269E9">
        <w:rPr>
          <w:rFonts w:ascii="Times New Roman" w:hAnsi="Times New Roman"/>
          <w:bCs/>
          <w:sz w:val="24"/>
        </w:rPr>
        <w:t xml:space="preserve">). This would require the recruitment of a psychologist for each regional centre, also able to provide specialized services in the smaller employment agencies in the region. </w:t>
      </w:r>
      <w:r>
        <w:rPr>
          <w:rFonts w:ascii="Times New Roman" w:hAnsi="Times New Roman"/>
          <w:bCs/>
          <w:sz w:val="24"/>
        </w:rPr>
        <w:t>This</w:t>
      </w:r>
      <w:r w:rsidRPr="003269E9">
        <w:rPr>
          <w:rFonts w:ascii="Times New Roman" w:hAnsi="Times New Roman"/>
          <w:bCs/>
          <w:sz w:val="24"/>
        </w:rPr>
        <w:t xml:space="preserve"> change of responsibilities </w:t>
      </w:r>
      <w:r>
        <w:rPr>
          <w:rFonts w:ascii="Times New Roman" w:hAnsi="Times New Roman"/>
          <w:bCs/>
          <w:sz w:val="24"/>
        </w:rPr>
        <w:t>for Regional Agencies</w:t>
      </w:r>
      <w:r w:rsidRPr="003269E9">
        <w:rPr>
          <w:rFonts w:ascii="Times New Roman" w:hAnsi="Times New Roman"/>
          <w:bCs/>
          <w:sz w:val="24"/>
        </w:rPr>
        <w:t xml:space="preserve"> should be reflected in the organizational description, staffing level and salary scales. </w:t>
      </w:r>
    </w:p>
    <w:p w:rsidR="00E436A5" w:rsidRPr="0046013B" w:rsidRDefault="00E436A5" w:rsidP="00CC5625">
      <w:pPr>
        <w:widowControl w:val="0"/>
        <w:numPr>
          <w:ilvl w:val="0"/>
          <w:numId w:val="2"/>
        </w:numPr>
        <w:tabs>
          <w:tab w:val="clear" w:pos="720"/>
          <w:tab w:val="num" w:pos="426"/>
        </w:tabs>
        <w:suppressAutoHyphens/>
        <w:autoSpaceDE w:val="0"/>
        <w:autoSpaceDN w:val="0"/>
        <w:adjustRightInd w:val="0"/>
        <w:spacing w:before="240" w:after="240" w:line="280" w:lineRule="exact"/>
        <w:ind w:left="425" w:hanging="425"/>
        <w:jc w:val="both"/>
        <w:rPr>
          <w:rFonts w:ascii="Times New Roman" w:hAnsi="Times New Roman"/>
          <w:sz w:val="24"/>
          <w:szCs w:val="24"/>
        </w:rPr>
      </w:pPr>
      <w:r w:rsidRPr="0046013B">
        <w:rPr>
          <w:rFonts w:ascii="Times New Roman" w:hAnsi="Times New Roman"/>
          <w:sz w:val="24"/>
          <w:szCs w:val="24"/>
          <w:lang w:eastAsia="it-IT"/>
        </w:rPr>
        <w:t xml:space="preserve">The </w:t>
      </w:r>
      <w:r w:rsidRPr="0046013B">
        <w:rPr>
          <w:rFonts w:ascii="Times New Roman" w:hAnsi="Times New Roman"/>
          <w:sz w:val="24"/>
          <w:szCs w:val="24"/>
        </w:rPr>
        <w:t>new</w:t>
      </w:r>
      <w:r w:rsidRPr="0046013B">
        <w:rPr>
          <w:rFonts w:ascii="Times New Roman" w:hAnsi="Times New Roman"/>
          <w:sz w:val="24"/>
          <w:szCs w:val="24"/>
          <w:lang w:eastAsia="it-IT"/>
        </w:rPr>
        <w:t xml:space="preserve"> legal and </w:t>
      </w:r>
      <w:r w:rsidRPr="0046013B">
        <w:rPr>
          <w:rFonts w:ascii="Times New Roman" w:hAnsi="Times New Roman"/>
          <w:sz w:val="24"/>
          <w:szCs w:val="24"/>
        </w:rPr>
        <w:t xml:space="preserve">strategic framework on employment calls for enhanced coordination and cooperation between the Ministry of Labour and the National Employment Agency. This is of the essence to maximize the limited resources available to both institutions and deliver on employment policy objectives. The relations between the Ministry of Labour and the </w:t>
      </w:r>
      <w:r>
        <w:rPr>
          <w:rFonts w:ascii="Times New Roman" w:hAnsi="Times New Roman"/>
          <w:sz w:val="24"/>
          <w:szCs w:val="24"/>
        </w:rPr>
        <w:t>Agency</w:t>
      </w:r>
      <w:r w:rsidRPr="0046013B">
        <w:rPr>
          <w:rFonts w:ascii="Times New Roman" w:hAnsi="Times New Roman"/>
          <w:sz w:val="24"/>
          <w:szCs w:val="24"/>
        </w:rPr>
        <w:t xml:space="preserve"> could be based on an annual Operational plan. This Plan could become an cost-effective instrument for the Ministry to: (i) carry out its monitoring functions on active labour market policies and for the </w:t>
      </w:r>
      <w:r>
        <w:rPr>
          <w:rFonts w:ascii="Times New Roman" w:hAnsi="Times New Roman"/>
          <w:sz w:val="24"/>
          <w:szCs w:val="24"/>
        </w:rPr>
        <w:t>Employment Agency</w:t>
      </w:r>
      <w:r w:rsidRPr="0046013B">
        <w:rPr>
          <w:rFonts w:ascii="Times New Roman" w:hAnsi="Times New Roman"/>
          <w:sz w:val="24"/>
          <w:szCs w:val="24"/>
        </w:rPr>
        <w:t xml:space="preserve"> to </w:t>
      </w:r>
      <w:r>
        <w:rPr>
          <w:rFonts w:ascii="Times New Roman" w:hAnsi="Times New Roman"/>
          <w:sz w:val="24"/>
          <w:szCs w:val="24"/>
        </w:rPr>
        <w:t xml:space="preserve">fine-tune </w:t>
      </w:r>
      <w:r w:rsidRPr="0046013B">
        <w:rPr>
          <w:rFonts w:ascii="Times New Roman" w:hAnsi="Times New Roman"/>
          <w:sz w:val="24"/>
          <w:szCs w:val="24"/>
        </w:rPr>
        <w:t xml:space="preserve">its performance management approach; (ii) lead to a better formulation of the employment measures to be implemented by the </w:t>
      </w:r>
      <w:r>
        <w:rPr>
          <w:rFonts w:ascii="Times New Roman" w:hAnsi="Times New Roman"/>
          <w:sz w:val="24"/>
          <w:szCs w:val="24"/>
        </w:rPr>
        <w:t>Agency</w:t>
      </w:r>
      <w:r w:rsidRPr="0046013B">
        <w:rPr>
          <w:rFonts w:ascii="Times New Roman" w:hAnsi="Times New Roman"/>
          <w:sz w:val="24"/>
          <w:szCs w:val="24"/>
        </w:rPr>
        <w:t xml:space="preserve"> and facilitate the monitoring tasks of the Ministry; (iii) move to evidence-based programming and </w:t>
      </w:r>
      <w:r>
        <w:rPr>
          <w:rFonts w:ascii="Times New Roman" w:hAnsi="Times New Roman"/>
          <w:sz w:val="24"/>
          <w:szCs w:val="24"/>
        </w:rPr>
        <w:t>a better use of</w:t>
      </w:r>
      <w:r w:rsidRPr="0046013B">
        <w:rPr>
          <w:rFonts w:ascii="Times New Roman" w:hAnsi="Times New Roman"/>
          <w:sz w:val="24"/>
          <w:szCs w:val="24"/>
        </w:rPr>
        <w:t xml:space="preserve"> labour market statistics when defining employment measures and related performance indicators; and iv) align labour market performance indicators to budget </w:t>
      </w:r>
      <w:r>
        <w:rPr>
          <w:rFonts w:ascii="Times New Roman" w:hAnsi="Times New Roman"/>
          <w:sz w:val="24"/>
          <w:szCs w:val="24"/>
        </w:rPr>
        <w:t xml:space="preserve">planning </w:t>
      </w:r>
      <w:r w:rsidRPr="0046013B">
        <w:rPr>
          <w:rFonts w:ascii="Times New Roman" w:hAnsi="Times New Roman"/>
          <w:sz w:val="24"/>
          <w:szCs w:val="24"/>
        </w:rPr>
        <w:t xml:space="preserve">to ensure that the targets set are achievable with the funding </w:t>
      </w:r>
      <w:r>
        <w:rPr>
          <w:rFonts w:ascii="Times New Roman" w:hAnsi="Times New Roman"/>
          <w:sz w:val="24"/>
          <w:szCs w:val="24"/>
        </w:rPr>
        <w:t xml:space="preserve">envelope </w:t>
      </w:r>
      <w:r w:rsidRPr="0046013B">
        <w:rPr>
          <w:rFonts w:ascii="Times New Roman" w:hAnsi="Times New Roman"/>
          <w:sz w:val="24"/>
          <w:szCs w:val="24"/>
        </w:rPr>
        <w:t xml:space="preserve">available. </w:t>
      </w:r>
      <w:r w:rsidRPr="0046013B">
        <w:rPr>
          <w:rFonts w:ascii="Times New Roman" w:hAnsi="Times New Roman"/>
          <w:sz w:val="24"/>
          <w:szCs w:val="24"/>
        </w:rPr>
        <w:lastRenderedPageBreak/>
        <w:t xml:space="preserve">A clear articulation of the programmatic functions of the Ministry would also free resources for the execution of other core tasks, </w:t>
      </w:r>
      <w:r>
        <w:rPr>
          <w:rFonts w:ascii="Times New Roman" w:hAnsi="Times New Roman"/>
          <w:sz w:val="24"/>
          <w:szCs w:val="24"/>
        </w:rPr>
        <w:t xml:space="preserve">such as </w:t>
      </w:r>
      <w:r w:rsidRPr="0046013B">
        <w:rPr>
          <w:rFonts w:ascii="Times New Roman" w:hAnsi="Times New Roman"/>
          <w:sz w:val="24"/>
          <w:szCs w:val="24"/>
        </w:rPr>
        <w:t>legislation and policy development, inter-institutional coo</w:t>
      </w:r>
      <w:r>
        <w:rPr>
          <w:rFonts w:ascii="Times New Roman" w:hAnsi="Times New Roman"/>
          <w:sz w:val="24"/>
          <w:szCs w:val="24"/>
        </w:rPr>
        <w:t>rdination, social dialogue on employment, development and management of a</w:t>
      </w:r>
      <w:r w:rsidRPr="0046013B">
        <w:rPr>
          <w:rFonts w:ascii="Times New Roman" w:hAnsi="Times New Roman"/>
          <w:sz w:val="24"/>
          <w:szCs w:val="24"/>
        </w:rPr>
        <w:t xml:space="preserve"> labour market information system.</w:t>
      </w:r>
      <w:r w:rsidR="00CB7F05">
        <w:rPr>
          <w:rStyle w:val="ae"/>
          <w:rFonts w:ascii="Times New Roman" w:hAnsi="Times New Roman"/>
          <w:sz w:val="24"/>
          <w:szCs w:val="24"/>
        </w:rPr>
        <w:footnoteReference w:id="50"/>
      </w:r>
    </w:p>
    <w:p w:rsidR="00E436A5" w:rsidRPr="001530C0" w:rsidRDefault="00E436A5" w:rsidP="00CC5625">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szCs w:val="24"/>
        </w:rPr>
      </w:pPr>
      <w:r w:rsidRPr="001530C0">
        <w:rPr>
          <w:rFonts w:ascii="Times New Roman" w:hAnsi="Times New Roman"/>
          <w:bCs/>
          <w:sz w:val="24"/>
        </w:rPr>
        <w:t xml:space="preserve">The delivery of basic employment services (labour market information, counselling and guidance and job mediation) is reasonably developed. The adjustments that may be considered to improve effectiveness </w:t>
      </w:r>
      <w:r>
        <w:rPr>
          <w:rFonts w:ascii="Times New Roman" w:hAnsi="Times New Roman"/>
          <w:bCs/>
          <w:sz w:val="24"/>
        </w:rPr>
        <w:t>comprise</w:t>
      </w:r>
      <w:r w:rsidRPr="001530C0">
        <w:rPr>
          <w:rFonts w:ascii="Times New Roman" w:hAnsi="Times New Roman"/>
          <w:bCs/>
          <w:sz w:val="24"/>
        </w:rPr>
        <w:t xml:space="preserve"> the introduction of </w:t>
      </w:r>
      <w:r w:rsidRPr="001530C0">
        <w:rPr>
          <w:rFonts w:ascii="Times New Roman" w:hAnsi="Times New Roman"/>
          <w:bCs/>
          <w:sz w:val="24"/>
          <w:szCs w:val="24"/>
        </w:rPr>
        <w:t>online services and self-help tools</w:t>
      </w:r>
      <w:r w:rsidRPr="001530C0">
        <w:rPr>
          <w:rFonts w:ascii="Times New Roman" w:hAnsi="Times New Roman"/>
          <w:bCs/>
          <w:sz w:val="24"/>
        </w:rPr>
        <w:t>; the delivery of a youth-specific service line; the enhancement of</w:t>
      </w:r>
      <w:r>
        <w:rPr>
          <w:rFonts w:ascii="Times New Roman" w:hAnsi="Times New Roman"/>
          <w:bCs/>
          <w:sz w:val="24"/>
        </w:rPr>
        <w:t xml:space="preserve"> the </w:t>
      </w:r>
      <w:r w:rsidRPr="001530C0">
        <w:rPr>
          <w:rFonts w:ascii="Times New Roman" w:hAnsi="Times New Roman"/>
          <w:sz w:val="24"/>
          <w:szCs w:val="24"/>
        </w:rPr>
        <w:t xml:space="preserve">tiered service delivery system; and a better use of the individual employment planning. The </w:t>
      </w:r>
      <w:r w:rsidRPr="001530C0">
        <w:rPr>
          <w:rFonts w:ascii="Times New Roman" w:hAnsi="Times New Roman"/>
          <w:sz w:val="24"/>
        </w:rPr>
        <w:t xml:space="preserve">use mobile applications, SMS notification, occupational outlooks and online career exploration tools are just some examples of how the </w:t>
      </w:r>
      <w:r>
        <w:rPr>
          <w:rFonts w:ascii="Times New Roman" w:hAnsi="Times New Roman"/>
          <w:sz w:val="24"/>
        </w:rPr>
        <w:t>S</w:t>
      </w:r>
      <w:r w:rsidRPr="001530C0">
        <w:rPr>
          <w:rFonts w:ascii="Times New Roman" w:hAnsi="Times New Roman"/>
          <w:sz w:val="24"/>
        </w:rPr>
        <w:t xml:space="preserve">ervice can be made more attractive for </w:t>
      </w:r>
      <w:r>
        <w:rPr>
          <w:rFonts w:ascii="Times New Roman" w:hAnsi="Times New Roman"/>
          <w:sz w:val="24"/>
        </w:rPr>
        <w:t>younger and better educated jobseekers</w:t>
      </w:r>
      <w:r w:rsidRPr="001530C0">
        <w:rPr>
          <w:rFonts w:ascii="Times New Roman" w:hAnsi="Times New Roman"/>
          <w:sz w:val="24"/>
        </w:rPr>
        <w:t xml:space="preserve">. These e-services </w:t>
      </w:r>
      <w:r>
        <w:rPr>
          <w:rFonts w:ascii="Times New Roman" w:hAnsi="Times New Roman"/>
          <w:sz w:val="24"/>
        </w:rPr>
        <w:t>c</w:t>
      </w:r>
      <w:r w:rsidRPr="001530C0">
        <w:rPr>
          <w:rFonts w:ascii="Times New Roman" w:hAnsi="Times New Roman"/>
          <w:sz w:val="24"/>
        </w:rPr>
        <w:t xml:space="preserve">ould effectively complement traditional face-to-face </w:t>
      </w:r>
      <w:r>
        <w:rPr>
          <w:rFonts w:ascii="Times New Roman" w:hAnsi="Times New Roman"/>
          <w:sz w:val="24"/>
        </w:rPr>
        <w:t>provision</w:t>
      </w:r>
      <w:r w:rsidRPr="001530C0">
        <w:rPr>
          <w:rFonts w:ascii="Times New Roman" w:hAnsi="Times New Roman"/>
          <w:sz w:val="24"/>
        </w:rPr>
        <w:t xml:space="preserve"> and contribute to a more efficient allocation of staff time. The Career Guidance Centres – available in some areas – already provide a range of career exploration services to unemployed individuals as well as students. The methods, tools and materials used in these Centres could be packaged into a single </w:t>
      </w:r>
      <w:r w:rsidRPr="001530C0">
        <w:rPr>
          <w:rFonts w:ascii="Times New Roman" w:hAnsi="Times New Roman"/>
          <w:i/>
          <w:sz w:val="24"/>
        </w:rPr>
        <w:t xml:space="preserve">Work Preparedness Training </w:t>
      </w:r>
      <w:r w:rsidRPr="001530C0">
        <w:rPr>
          <w:rFonts w:ascii="Times New Roman" w:hAnsi="Times New Roman"/>
          <w:sz w:val="24"/>
        </w:rPr>
        <w:t xml:space="preserve">covering career exploration, job search skills, résumé writing and rights and obligations at work to be delivered to newly registering youth (16-29) as a standard group </w:t>
      </w:r>
      <w:r>
        <w:rPr>
          <w:rFonts w:ascii="Times New Roman" w:hAnsi="Times New Roman"/>
          <w:sz w:val="24"/>
        </w:rPr>
        <w:t xml:space="preserve">counselling </w:t>
      </w:r>
      <w:r w:rsidRPr="001530C0">
        <w:rPr>
          <w:rFonts w:ascii="Times New Roman" w:hAnsi="Times New Roman"/>
          <w:sz w:val="24"/>
        </w:rPr>
        <w:t xml:space="preserve">activity of local employment agencies. </w:t>
      </w:r>
    </w:p>
    <w:p w:rsidR="00E436A5" w:rsidRPr="001530C0" w:rsidRDefault="00E436A5" w:rsidP="00CC5625">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szCs w:val="24"/>
        </w:rPr>
      </w:pPr>
      <w:r w:rsidRPr="001530C0">
        <w:rPr>
          <w:rFonts w:ascii="Times New Roman" w:hAnsi="Times New Roman"/>
          <w:sz w:val="24"/>
        </w:rPr>
        <w:t xml:space="preserve">The introduction of a new profiling approach and the widening of the portfolio of programmes offer the Agency the opportunity to enhance its tiered service delivery model. This can be done by specifying for each category of unemployed the sequence of services and programmes </w:t>
      </w:r>
      <w:r>
        <w:rPr>
          <w:rFonts w:ascii="Times New Roman" w:hAnsi="Times New Roman"/>
          <w:sz w:val="24"/>
        </w:rPr>
        <w:t>to be offered</w:t>
      </w:r>
      <w:r w:rsidRPr="001530C0">
        <w:rPr>
          <w:rFonts w:ascii="Times New Roman" w:hAnsi="Times New Roman"/>
          <w:sz w:val="24"/>
        </w:rPr>
        <w:t xml:space="preserve"> on the basis of the risk faced in the labour market. </w:t>
      </w:r>
      <w:r w:rsidRPr="001530C0">
        <w:rPr>
          <w:rFonts w:ascii="Times New Roman" w:hAnsi="Times New Roman"/>
          <w:bCs/>
          <w:sz w:val="24"/>
          <w:szCs w:val="24"/>
        </w:rPr>
        <w:t xml:space="preserve">Current procedures envisage the development of an individual employment plan for all registered unemployed (at the latest within six months from registration). This requirement </w:t>
      </w:r>
      <w:r>
        <w:rPr>
          <w:rFonts w:ascii="Times New Roman" w:hAnsi="Times New Roman"/>
          <w:bCs/>
          <w:sz w:val="24"/>
          <w:szCs w:val="24"/>
        </w:rPr>
        <w:t>– in the presence of limited human resources −</w:t>
      </w:r>
      <w:r w:rsidRPr="001530C0">
        <w:rPr>
          <w:rFonts w:ascii="Times New Roman" w:hAnsi="Times New Roman"/>
          <w:bCs/>
          <w:sz w:val="24"/>
          <w:szCs w:val="24"/>
        </w:rPr>
        <w:t xml:space="preserve">nullifies the purpose of individual planning as a gateway to individualized assistance and active labour market programmes to support at-risk unemployed. Individual planning could be made more effective and less resource-intensive by envisaging a simpler, job search and activation plan for low- and medium-risk unemployed, and </w:t>
      </w:r>
      <w:r>
        <w:rPr>
          <w:rFonts w:ascii="Times New Roman" w:hAnsi="Times New Roman"/>
          <w:bCs/>
          <w:sz w:val="24"/>
          <w:szCs w:val="24"/>
        </w:rPr>
        <w:t xml:space="preserve">a </w:t>
      </w:r>
      <w:r w:rsidRPr="001530C0">
        <w:rPr>
          <w:rFonts w:ascii="Times New Roman" w:hAnsi="Times New Roman"/>
          <w:bCs/>
          <w:sz w:val="24"/>
          <w:szCs w:val="24"/>
        </w:rPr>
        <w:t xml:space="preserve">more comprehensive </w:t>
      </w:r>
      <w:r>
        <w:rPr>
          <w:rFonts w:ascii="Times New Roman" w:hAnsi="Times New Roman"/>
          <w:bCs/>
          <w:sz w:val="24"/>
          <w:szCs w:val="24"/>
        </w:rPr>
        <w:t>strategy</w:t>
      </w:r>
      <w:r w:rsidRPr="001530C0">
        <w:rPr>
          <w:rFonts w:ascii="Times New Roman" w:hAnsi="Times New Roman"/>
          <w:bCs/>
          <w:sz w:val="24"/>
          <w:szCs w:val="24"/>
        </w:rPr>
        <w:t xml:space="preserve"> for those at high-risk</w:t>
      </w:r>
      <w:r>
        <w:rPr>
          <w:rFonts w:ascii="Times New Roman" w:hAnsi="Times New Roman"/>
          <w:bCs/>
          <w:sz w:val="24"/>
          <w:szCs w:val="24"/>
        </w:rPr>
        <w:t>. This latter plan</w:t>
      </w:r>
      <w:r w:rsidRPr="001530C0">
        <w:rPr>
          <w:rFonts w:ascii="Times New Roman" w:hAnsi="Times New Roman"/>
          <w:bCs/>
          <w:sz w:val="24"/>
          <w:szCs w:val="24"/>
        </w:rPr>
        <w:t xml:space="preserve"> would eventually </w:t>
      </w:r>
      <w:r>
        <w:rPr>
          <w:rFonts w:ascii="Times New Roman" w:hAnsi="Times New Roman"/>
          <w:bCs/>
          <w:sz w:val="24"/>
          <w:szCs w:val="24"/>
        </w:rPr>
        <w:t>include</w:t>
      </w:r>
      <w:r w:rsidRPr="001530C0">
        <w:rPr>
          <w:rFonts w:ascii="Times New Roman" w:hAnsi="Times New Roman"/>
          <w:bCs/>
          <w:sz w:val="24"/>
          <w:szCs w:val="24"/>
        </w:rPr>
        <w:t xml:space="preserve"> referral </w:t>
      </w:r>
      <w:r>
        <w:rPr>
          <w:rFonts w:ascii="Times New Roman" w:hAnsi="Times New Roman"/>
          <w:bCs/>
          <w:sz w:val="24"/>
          <w:szCs w:val="24"/>
        </w:rPr>
        <w:t xml:space="preserve">mechanisms </w:t>
      </w:r>
      <w:r w:rsidRPr="001530C0">
        <w:rPr>
          <w:rFonts w:ascii="Times New Roman" w:hAnsi="Times New Roman"/>
          <w:bCs/>
          <w:sz w:val="24"/>
          <w:szCs w:val="24"/>
        </w:rPr>
        <w:t>to other service providers (like vocational rehabilitation</w:t>
      </w:r>
      <w:r>
        <w:rPr>
          <w:rFonts w:ascii="Times New Roman" w:hAnsi="Times New Roman"/>
          <w:bCs/>
          <w:sz w:val="24"/>
          <w:szCs w:val="24"/>
        </w:rPr>
        <w:t>, social, health and housing services</w:t>
      </w:r>
      <w:r w:rsidRPr="001530C0">
        <w:rPr>
          <w:rFonts w:ascii="Times New Roman" w:hAnsi="Times New Roman"/>
          <w:bCs/>
          <w:sz w:val="24"/>
          <w:szCs w:val="24"/>
        </w:rPr>
        <w:t xml:space="preserve">). </w:t>
      </w:r>
    </w:p>
    <w:p w:rsidR="00E436A5" w:rsidRPr="001530C0" w:rsidRDefault="00E436A5" w:rsidP="00CC5625">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szCs w:val="24"/>
        </w:rPr>
      </w:pPr>
      <w:r>
        <w:rPr>
          <w:rFonts w:ascii="Times New Roman" w:hAnsi="Times New Roman"/>
          <w:sz w:val="24"/>
          <w:szCs w:val="24"/>
        </w:rPr>
        <w:t>Services</w:t>
      </w:r>
      <w:r w:rsidRPr="001530C0">
        <w:rPr>
          <w:rFonts w:ascii="Times New Roman" w:hAnsi="Times New Roman"/>
          <w:sz w:val="24"/>
          <w:szCs w:val="24"/>
        </w:rPr>
        <w:t xml:space="preserve"> to employers would need to be strengthened</w:t>
      </w:r>
      <w:r w:rsidRPr="001530C0">
        <w:rPr>
          <w:rFonts w:ascii="Times New Roman" w:hAnsi="Times New Roman"/>
          <w:sz w:val="24"/>
        </w:rPr>
        <w:t xml:space="preserve"> and better resourced. </w:t>
      </w:r>
      <w:r w:rsidRPr="001530C0">
        <w:rPr>
          <w:rFonts w:ascii="Times New Roman" w:hAnsi="Times New Roman"/>
          <w:sz w:val="24"/>
          <w:szCs w:val="24"/>
        </w:rPr>
        <w:t xml:space="preserve">Most </w:t>
      </w:r>
      <w:r>
        <w:rPr>
          <w:rFonts w:ascii="Times New Roman" w:hAnsi="Times New Roman"/>
          <w:sz w:val="24"/>
          <w:szCs w:val="24"/>
        </w:rPr>
        <w:t xml:space="preserve">European employment services today </w:t>
      </w:r>
      <w:r w:rsidRPr="001530C0">
        <w:rPr>
          <w:rFonts w:ascii="Times New Roman" w:hAnsi="Times New Roman"/>
          <w:sz w:val="24"/>
          <w:szCs w:val="24"/>
        </w:rPr>
        <w:t xml:space="preserve">use multi-channel strategies </w:t>
      </w:r>
      <w:r>
        <w:rPr>
          <w:rFonts w:ascii="Times New Roman" w:hAnsi="Times New Roman"/>
          <w:sz w:val="24"/>
          <w:szCs w:val="24"/>
        </w:rPr>
        <w:t xml:space="preserve">that </w:t>
      </w:r>
      <w:r w:rsidRPr="001530C0">
        <w:rPr>
          <w:rFonts w:ascii="Times New Roman" w:hAnsi="Times New Roman"/>
          <w:sz w:val="24"/>
          <w:szCs w:val="24"/>
        </w:rPr>
        <w:t>combine face-to-face contacts with different e-channels, including self-service options. But personal contact is still regarded as extremely important, especially with respect to more complex and firm-specific advisory services.</w:t>
      </w:r>
      <w:r w:rsidRPr="001530C0">
        <w:rPr>
          <w:rFonts w:ascii="Times New Roman" w:hAnsi="Times New Roman"/>
          <w:sz w:val="24"/>
        </w:rPr>
        <w:t xml:space="preserve"> </w:t>
      </w:r>
      <w:r w:rsidRPr="001530C0">
        <w:rPr>
          <w:rFonts w:ascii="Times New Roman" w:hAnsi="Times New Roman"/>
          <w:sz w:val="24"/>
          <w:szCs w:val="24"/>
        </w:rPr>
        <w:t xml:space="preserve">A more pro-active approach towards employers </w:t>
      </w:r>
      <w:r>
        <w:rPr>
          <w:rFonts w:ascii="Times New Roman" w:hAnsi="Times New Roman"/>
          <w:sz w:val="24"/>
          <w:szCs w:val="24"/>
        </w:rPr>
        <w:t>notifying</w:t>
      </w:r>
      <w:r w:rsidRPr="001530C0">
        <w:rPr>
          <w:rFonts w:ascii="Times New Roman" w:hAnsi="Times New Roman"/>
          <w:sz w:val="24"/>
          <w:szCs w:val="24"/>
        </w:rPr>
        <w:t xml:space="preserve"> vacancies </w:t>
      </w:r>
      <w:r>
        <w:rPr>
          <w:rFonts w:ascii="Times New Roman" w:hAnsi="Times New Roman"/>
          <w:sz w:val="24"/>
          <w:szCs w:val="24"/>
        </w:rPr>
        <w:t>to the Agency</w:t>
      </w:r>
      <w:r w:rsidRPr="001530C0">
        <w:rPr>
          <w:rFonts w:ascii="Times New Roman" w:hAnsi="Times New Roman"/>
          <w:sz w:val="24"/>
          <w:szCs w:val="24"/>
        </w:rPr>
        <w:t xml:space="preserve"> would envisage the offering </w:t>
      </w:r>
      <w:r w:rsidRPr="001530C0">
        <w:rPr>
          <w:rFonts w:ascii="Times New Roman" w:hAnsi="Times New Roman"/>
          <w:sz w:val="24"/>
          <w:szCs w:val="24"/>
        </w:rPr>
        <w:lastRenderedPageBreak/>
        <w:t>of assistance to carry out job task analysis to better formulate vacancy announcement</w:t>
      </w:r>
      <w:r>
        <w:rPr>
          <w:rFonts w:ascii="Times New Roman" w:hAnsi="Times New Roman"/>
          <w:sz w:val="24"/>
          <w:szCs w:val="24"/>
        </w:rPr>
        <w:t>s</w:t>
      </w:r>
      <w:r w:rsidRPr="001530C0">
        <w:rPr>
          <w:rFonts w:ascii="Times New Roman" w:hAnsi="Times New Roman"/>
          <w:sz w:val="24"/>
          <w:szCs w:val="24"/>
        </w:rPr>
        <w:t xml:space="preserve">, personalized screening and pre-selection of candidates, advice to comply with legal requirements and so on. Such individualized assistance would also foster long-term relations with employers and promote the acquisition of new employer clients. </w:t>
      </w:r>
    </w:p>
    <w:p w:rsidR="00E436A5" w:rsidRPr="001530C0" w:rsidRDefault="00E436A5" w:rsidP="00CC5625">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szCs w:val="24"/>
        </w:rPr>
      </w:pPr>
      <w:r w:rsidRPr="001530C0">
        <w:rPr>
          <w:rFonts w:ascii="Times New Roman" w:hAnsi="Times New Roman"/>
          <w:sz w:val="24"/>
          <w:szCs w:val="24"/>
        </w:rPr>
        <w:t xml:space="preserve">A key challenge for the NEA is to overcome the stereotype of dealing only with low level jobs and to increase its penetration of the vacancy market. </w:t>
      </w:r>
      <w:r w:rsidRPr="001530C0">
        <w:rPr>
          <w:rFonts w:ascii="Times New Roman" w:hAnsi="Times New Roman"/>
          <w:sz w:val="24"/>
        </w:rPr>
        <w:t>This could be achieved by striking partnerships with private employment agencies, media and companies managing job portals to share vacancy announcements through web service technology.</w:t>
      </w:r>
      <w:r w:rsidRPr="001530C0">
        <w:rPr>
          <w:rStyle w:val="ae"/>
          <w:rFonts w:ascii="Times New Roman" w:hAnsi="Times New Roman"/>
          <w:sz w:val="24"/>
          <w:szCs w:val="24"/>
        </w:rPr>
        <w:t xml:space="preserve"> </w:t>
      </w:r>
      <w:r w:rsidRPr="002267FC">
        <w:rPr>
          <w:rStyle w:val="ae"/>
          <w:rFonts w:ascii="Times New Roman" w:hAnsi="Times New Roman"/>
          <w:sz w:val="24"/>
          <w:szCs w:val="24"/>
        </w:rPr>
        <w:footnoteReference w:id="51"/>
      </w:r>
      <w:r w:rsidRPr="001530C0">
        <w:rPr>
          <w:rFonts w:ascii="Times New Roman" w:hAnsi="Times New Roman"/>
          <w:sz w:val="24"/>
          <w:szCs w:val="24"/>
        </w:rPr>
        <w:t xml:space="preserve"> This has the potential to radically increase the </w:t>
      </w:r>
      <w:r>
        <w:rPr>
          <w:rFonts w:ascii="Times New Roman" w:hAnsi="Times New Roman"/>
          <w:sz w:val="24"/>
          <w:szCs w:val="24"/>
        </w:rPr>
        <w:t>Agency’s</w:t>
      </w:r>
      <w:r w:rsidRPr="001530C0">
        <w:rPr>
          <w:rFonts w:ascii="Times New Roman" w:hAnsi="Times New Roman"/>
          <w:sz w:val="24"/>
          <w:szCs w:val="24"/>
        </w:rPr>
        <w:t xml:space="preserve"> share of the vacancy market and to attract more young jobseekers towards the service.</w:t>
      </w:r>
    </w:p>
    <w:p w:rsidR="00E436A5" w:rsidRPr="00DE1721" w:rsidRDefault="00E436A5" w:rsidP="00CC5625">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szCs w:val="24"/>
        </w:rPr>
      </w:pPr>
      <w:r w:rsidRPr="00682B79">
        <w:rPr>
          <w:rFonts w:ascii="Times New Roman" w:hAnsi="Times New Roman"/>
          <w:sz w:val="24"/>
        </w:rPr>
        <w:t xml:space="preserve">The draft </w:t>
      </w:r>
      <w:r w:rsidRPr="00335A4C">
        <w:rPr>
          <w:rFonts w:ascii="Times New Roman" w:hAnsi="Times New Roman"/>
          <w:sz w:val="24"/>
        </w:rPr>
        <w:t>employment law</w:t>
      </w:r>
      <w:r w:rsidRPr="00682B79">
        <w:rPr>
          <w:rFonts w:ascii="Times New Roman" w:hAnsi="Times New Roman"/>
          <w:sz w:val="24"/>
        </w:rPr>
        <w:t xml:space="preserve"> introduces a number of novelties in the portfolio of active labour market programmes – on-the-job training, work-training contracts, support to the recognition of prior learning, </w:t>
      </w:r>
      <w:r>
        <w:rPr>
          <w:rFonts w:ascii="Times New Roman" w:hAnsi="Times New Roman"/>
          <w:sz w:val="24"/>
        </w:rPr>
        <w:t xml:space="preserve">recruitment </w:t>
      </w:r>
      <w:r w:rsidRPr="00682B79">
        <w:rPr>
          <w:rFonts w:ascii="Times New Roman" w:hAnsi="Times New Roman"/>
          <w:sz w:val="24"/>
        </w:rPr>
        <w:t>subsidies, workplace adaptation and self-employment grants. The design of these programmes is mostly in line with the findings of impact evaluations (combination of off- and on-the-job training, subsidies targeted to groups</w:t>
      </w:r>
      <w:r>
        <w:rPr>
          <w:rFonts w:ascii="Times New Roman" w:hAnsi="Times New Roman"/>
          <w:sz w:val="24"/>
        </w:rPr>
        <w:t xml:space="preserve"> most</w:t>
      </w:r>
      <w:r w:rsidRPr="00682B79">
        <w:rPr>
          <w:rFonts w:ascii="Times New Roman" w:hAnsi="Times New Roman"/>
          <w:sz w:val="24"/>
        </w:rPr>
        <w:t xml:space="preserve"> at risk of exclusion</w:t>
      </w:r>
      <w:r>
        <w:rPr>
          <w:rFonts w:ascii="Times New Roman" w:hAnsi="Times New Roman"/>
          <w:sz w:val="24"/>
        </w:rPr>
        <w:t>, etc.</w:t>
      </w:r>
      <w:r w:rsidRPr="00682B79">
        <w:rPr>
          <w:rFonts w:ascii="Times New Roman" w:hAnsi="Times New Roman"/>
          <w:sz w:val="24"/>
        </w:rPr>
        <w:t xml:space="preserve">). Two adjustments may be considered to complete </w:t>
      </w:r>
      <w:r>
        <w:rPr>
          <w:rFonts w:ascii="Times New Roman" w:hAnsi="Times New Roman"/>
          <w:sz w:val="24"/>
        </w:rPr>
        <w:t>this portfolio</w:t>
      </w:r>
      <w:r w:rsidRPr="00682B79">
        <w:rPr>
          <w:rFonts w:ascii="Times New Roman" w:hAnsi="Times New Roman"/>
          <w:sz w:val="24"/>
        </w:rPr>
        <w:t xml:space="preserve">. First, specific targeting approaches should be left out </w:t>
      </w:r>
      <w:r>
        <w:rPr>
          <w:rFonts w:ascii="Times New Roman" w:hAnsi="Times New Roman"/>
          <w:sz w:val="24"/>
        </w:rPr>
        <w:t xml:space="preserve">of </w:t>
      </w:r>
      <w:r w:rsidRPr="00682B79">
        <w:rPr>
          <w:rFonts w:ascii="Times New Roman" w:hAnsi="Times New Roman"/>
          <w:sz w:val="24"/>
        </w:rPr>
        <w:t xml:space="preserve">the legislative text and be managed through annual operational plans developed jointly by the </w:t>
      </w:r>
      <w:r>
        <w:rPr>
          <w:rFonts w:ascii="Times New Roman" w:hAnsi="Times New Roman"/>
          <w:sz w:val="24"/>
        </w:rPr>
        <w:t>Agency</w:t>
      </w:r>
      <w:r w:rsidRPr="00682B79">
        <w:rPr>
          <w:rFonts w:ascii="Times New Roman" w:hAnsi="Times New Roman"/>
          <w:sz w:val="24"/>
        </w:rPr>
        <w:t xml:space="preserve"> and the Ministry of Labour. This would allow </w:t>
      </w:r>
      <w:r>
        <w:rPr>
          <w:rFonts w:ascii="Times New Roman" w:hAnsi="Times New Roman"/>
          <w:sz w:val="24"/>
        </w:rPr>
        <w:t xml:space="preserve">prioritizing programmes and </w:t>
      </w:r>
      <w:r w:rsidRPr="00682B79">
        <w:rPr>
          <w:rFonts w:ascii="Times New Roman" w:hAnsi="Times New Roman"/>
          <w:sz w:val="24"/>
        </w:rPr>
        <w:t xml:space="preserve">adjusting targeting approaches to changing labour market circumstances, without amending the legislation. Second, the legislation could foresee traineeship scheme targeting young first entrants in the labour market. This programme could provide </w:t>
      </w:r>
      <w:r w:rsidRPr="00682B79">
        <w:rPr>
          <w:rFonts w:ascii="Times New Roman" w:eastAsia="MS Mincho" w:hAnsi="Times New Roman"/>
          <w:sz w:val="24"/>
          <w:szCs w:val="24"/>
        </w:rPr>
        <w:t xml:space="preserve">a short period of subsidized work experience during which young learners would receive training and gain experience in a specific field or career area. In many European countries, this programme has proven an effective tool to ease the school-to-work transition. </w:t>
      </w:r>
    </w:p>
    <w:p w:rsidR="00E436A5" w:rsidRDefault="00E436A5" w:rsidP="00DE1721">
      <w:pPr>
        <w:widowControl w:val="0"/>
        <w:numPr>
          <w:ilvl w:val="0"/>
          <w:numId w:val="2"/>
        </w:numPr>
        <w:tabs>
          <w:tab w:val="clear" w:pos="720"/>
          <w:tab w:val="num" w:pos="426"/>
        </w:tabs>
        <w:suppressAutoHyphens/>
        <w:autoSpaceDE w:val="0"/>
        <w:autoSpaceDN w:val="0"/>
        <w:adjustRightInd w:val="0"/>
        <w:spacing w:line="280" w:lineRule="exact"/>
        <w:ind w:left="425" w:hanging="425"/>
        <w:jc w:val="both"/>
        <w:rPr>
          <w:rFonts w:ascii="Times New Roman" w:hAnsi="Times New Roman"/>
          <w:sz w:val="24"/>
          <w:szCs w:val="24"/>
        </w:rPr>
      </w:pPr>
      <w:r>
        <w:rPr>
          <w:rFonts w:ascii="Times New Roman" w:eastAsia="MS Mincho" w:hAnsi="Times New Roman"/>
          <w:sz w:val="24"/>
          <w:szCs w:val="24"/>
        </w:rPr>
        <w:t>The</w:t>
      </w:r>
      <w:r w:rsidRPr="00682B79">
        <w:rPr>
          <w:rFonts w:ascii="Times New Roman" w:hAnsi="Times New Roman"/>
          <w:sz w:val="24"/>
          <w:szCs w:val="24"/>
          <w:lang w:eastAsia="en-GB"/>
        </w:rPr>
        <w:t xml:space="preserve"> key requirement for the effective implementation of active labour market </w:t>
      </w:r>
      <w:r>
        <w:rPr>
          <w:rFonts w:ascii="Times New Roman" w:hAnsi="Times New Roman"/>
          <w:sz w:val="24"/>
          <w:szCs w:val="24"/>
          <w:lang w:eastAsia="en-GB"/>
        </w:rPr>
        <w:t>policies remains</w:t>
      </w:r>
      <w:r w:rsidRPr="00682B79">
        <w:rPr>
          <w:rFonts w:ascii="Times New Roman" w:hAnsi="Times New Roman"/>
          <w:sz w:val="24"/>
          <w:szCs w:val="24"/>
          <w:lang w:eastAsia="en-GB"/>
        </w:rPr>
        <w:t xml:space="preserve"> </w:t>
      </w:r>
      <w:r>
        <w:rPr>
          <w:rFonts w:ascii="Times New Roman" w:hAnsi="Times New Roman"/>
          <w:sz w:val="24"/>
          <w:szCs w:val="24"/>
        </w:rPr>
        <w:t>the</w:t>
      </w:r>
      <w:r w:rsidRPr="00BE7D1B">
        <w:rPr>
          <w:rFonts w:ascii="Times New Roman" w:hAnsi="Times New Roman"/>
          <w:sz w:val="24"/>
          <w:szCs w:val="24"/>
        </w:rPr>
        <w:t xml:space="preserve"> long-term and sustained commitment of the Government</w:t>
      </w:r>
      <w:r>
        <w:rPr>
          <w:rFonts w:ascii="Times New Roman" w:hAnsi="Times New Roman"/>
          <w:sz w:val="24"/>
          <w:szCs w:val="24"/>
          <w:lang w:eastAsia="en-GB"/>
        </w:rPr>
        <w:t xml:space="preserve"> to increase the annual financial envelope available</w:t>
      </w:r>
      <w:r w:rsidRPr="00682B79">
        <w:rPr>
          <w:rFonts w:ascii="Times New Roman" w:hAnsi="Times New Roman"/>
          <w:sz w:val="24"/>
          <w:szCs w:val="24"/>
          <w:lang w:eastAsia="en-GB"/>
        </w:rPr>
        <w:t xml:space="preserve">. </w:t>
      </w:r>
      <w:r w:rsidRPr="00682B79">
        <w:rPr>
          <w:rFonts w:ascii="Times New Roman" w:hAnsi="Times New Roman"/>
          <w:sz w:val="24"/>
          <w:lang w:eastAsia="en-GB"/>
        </w:rPr>
        <w:t xml:space="preserve">Moldova, in fact, </w:t>
      </w:r>
      <w:r>
        <w:rPr>
          <w:rFonts w:ascii="Times New Roman" w:hAnsi="Times New Roman"/>
          <w:sz w:val="24"/>
          <w:lang w:eastAsia="en-GB"/>
        </w:rPr>
        <w:t>invests in</w:t>
      </w:r>
      <w:r w:rsidRPr="00682B79">
        <w:rPr>
          <w:rFonts w:ascii="Times New Roman" w:hAnsi="Times New Roman"/>
          <w:sz w:val="24"/>
          <w:lang w:eastAsia="en-GB"/>
        </w:rPr>
        <w:t xml:space="preserve"> active labour market </w:t>
      </w:r>
      <w:r>
        <w:rPr>
          <w:rFonts w:ascii="Times New Roman" w:hAnsi="Times New Roman"/>
          <w:sz w:val="24"/>
          <w:lang w:eastAsia="en-GB"/>
        </w:rPr>
        <w:t xml:space="preserve">policies just 0.02 per cent of GDP, five times less than the average spending of South Eastern European peers. </w:t>
      </w:r>
      <w:r>
        <w:rPr>
          <w:rFonts w:ascii="Times New Roman" w:hAnsi="Times New Roman"/>
          <w:sz w:val="24"/>
          <w:szCs w:val="24"/>
        </w:rPr>
        <w:t>The Unemployment Insurance Fund</w:t>
      </w:r>
      <w:r>
        <w:rPr>
          <w:rFonts w:ascii="Times New Roman" w:hAnsi="Times New Roman"/>
          <w:i/>
          <w:sz w:val="24"/>
          <w:szCs w:val="24"/>
        </w:rPr>
        <w:t xml:space="preserve"> </w:t>
      </w:r>
      <w:r>
        <w:rPr>
          <w:rFonts w:ascii="Times New Roman" w:hAnsi="Times New Roman"/>
          <w:sz w:val="24"/>
          <w:szCs w:val="24"/>
        </w:rPr>
        <w:t xml:space="preserve">is the core instrument that policy-makers are designing to address financial constraints. This Fund is expected to cover expenditures for passive and active labour market policies, the modernization of public employment service delivery, as well as the annual operational costs of the Agency and its local-level network. These financial instruments, however, are pro-cyclical in nature (i.e. they have extensive resources when the economy is buoyant but quickly run into deficit when output and labour demand decline). In addition, their priority is to cover statutorily entitlements first, which typically leave few resources for other items. </w:t>
      </w:r>
      <w:r>
        <w:rPr>
          <w:rFonts w:ascii="Times New Roman" w:hAnsi="Times New Roman"/>
          <w:sz w:val="24"/>
          <w:szCs w:val="24"/>
        </w:rPr>
        <w:lastRenderedPageBreak/>
        <w:t xml:space="preserve">In this regard, the Ministry of Labour may wish to consider the running of scenario-based revenues and expenditures exercise to estimate the level of resources that will be available to pursue employment policy objectives. </w:t>
      </w:r>
    </w:p>
    <w:p w:rsidR="00E436A5" w:rsidRPr="001530C0" w:rsidRDefault="00E436A5" w:rsidP="00372510">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rPr>
      </w:pPr>
      <w:r w:rsidRPr="001530C0">
        <w:rPr>
          <w:rFonts w:ascii="Times New Roman" w:hAnsi="Times New Roman"/>
          <w:sz w:val="24"/>
          <w:szCs w:val="24"/>
        </w:rPr>
        <w:t xml:space="preserve">The incremental target-setting approach currently </w:t>
      </w:r>
      <w:r>
        <w:rPr>
          <w:rFonts w:ascii="Times New Roman" w:hAnsi="Times New Roman"/>
          <w:sz w:val="24"/>
          <w:szCs w:val="24"/>
        </w:rPr>
        <w:t xml:space="preserve">used in the development of annual Plan of Activities </w:t>
      </w:r>
      <w:r w:rsidRPr="001530C0">
        <w:rPr>
          <w:rFonts w:ascii="Times New Roman" w:hAnsi="Times New Roman"/>
          <w:sz w:val="24"/>
          <w:szCs w:val="24"/>
        </w:rPr>
        <w:t>needs to be revis</w:t>
      </w:r>
      <w:r>
        <w:rPr>
          <w:rFonts w:ascii="Times New Roman" w:hAnsi="Times New Roman"/>
          <w:sz w:val="24"/>
          <w:szCs w:val="24"/>
        </w:rPr>
        <w:t>it</w:t>
      </w:r>
      <w:r w:rsidRPr="001530C0">
        <w:rPr>
          <w:rFonts w:ascii="Times New Roman" w:hAnsi="Times New Roman"/>
          <w:sz w:val="24"/>
          <w:szCs w:val="24"/>
        </w:rPr>
        <w:t>ed, to avoid local agencies “work</w:t>
      </w:r>
      <w:r>
        <w:rPr>
          <w:rFonts w:ascii="Times New Roman" w:hAnsi="Times New Roman"/>
          <w:sz w:val="24"/>
          <w:szCs w:val="24"/>
        </w:rPr>
        <w:t>ing</w:t>
      </w:r>
      <w:r w:rsidRPr="001530C0">
        <w:rPr>
          <w:rFonts w:ascii="Times New Roman" w:hAnsi="Times New Roman"/>
          <w:sz w:val="24"/>
          <w:szCs w:val="24"/>
        </w:rPr>
        <w:t xml:space="preserve"> to the target”, rather than focus on the quality of service delivery. Performance management is a practice increasingly used </w:t>
      </w:r>
      <w:r>
        <w:rPr>
          <w:rFonts w:ascii="Times New Roman" w:hAnsi="Times New Roman"/>
          <w:sz w:val="24"/>
          <w:szCs w:val="24"/>
        </w:rPr>
        <w:t xml:space="preserve">by modern PES </w:t>
      </w:r>
      <w:r w:rsidRPr="001530C0">
        <w:rPr>
          <w:rFonts w:ascii="Times New Roman" w:hAnsi="Times New Roman"/>
          <w:sz w:val="24"/>
          <w:szCs w:val="24"/>
        </w:rPr>
        <w:t>to maximize resources</w:t>
      </w:r>
      <w:r>
        <w:rPr>
          <w:rFonts w:ascii="Times New Roman" w:hAnsi="Times New Roman"/>
          <w:sz w:val="24"/>
          <w:szCs w:val="24"/>
        </w:rPr>
        <w:t xml:space="preserve"> as well as</w:t>
      </w:r>
      <w:r w:rsidRPr="001530C0">
        <w:rPr>
          <w:rFonts w:ascii="Times New Roman" w:hAnsi="Times New Roman"/>
          <w:sz w:val="24"/>
          <w:szCs w:val="24"/>
        </w:rPr>
        <w:t xml:space="preserve"> demonstrate the impact of interventions and value for money. These practices, however, need be aligned to the particular context in which they are implemented</w:t>
      </w:r>
      <w:r w:rsidRPr="001530C0">
        <w:rPr>
          <w:rFonts w:ascii="Times New Roman" w:hAnsi="Times New Roman"/>
        </w:rPr>
        <w:t xml:space="preserve">; </w:t>
      </w:r>
      <w:r w:rsidRPr="001530C0">
        <w:rPr>
          <w:rFonts w:ascii="Times New Roman" w:hAnsi="Times New Roman"/>
          <w:sz w:val="24"/>
          <w:szCs w:val="24"/>
        </w:rPr>
        <w:t xml:space="preserve">should be based on robust data </w:t>
      </w:r>
      <w:r>
        <w:rPr>
          <w:rFonts w:ascii="Times New Roman" w:hAnsi="Times New Roman"/>
          <w:sz w:val="24"/>
          <w:szCs w:val="24"/>
        </w:rPr>
        <w:t>as well as be able to capture both quantitative and qualitative changes</w:t>
      </w:r>
      <w:r w:rsidRPr="001530C0">
        <w:rPr>
          <w:rFonts w:ascii="Times New Roman" w:hAnsi="Times New Roman"/>
          <w:sz w:val="24"/>
          <w:szCs w:val="24"/>
        </w:rPr>
        <w:t xml:space="preserve">. </w:t>
      </w:r>
      <w:r w:rsidRPr="001530C0">
        <w:rPr>
          <w:rFonts w:ascii="Times New Roman" w:hAnsi="Times New Roman"/>
          <w:sz w:val="24"/>
        </w:rPr>
        <w:t xml:space="preserve">The perverse incentives that poorly designed performance target can generate are well </w:t>
      </w:r>
      <w:r w:rsidRPr="001530C0">
        <w:rPr>
          <w:rFonts w:ascii="Times New Roman" w:hAnsi="Times New Roman"/>
          <w:sz w:val="24"/>
          <w:szCs w:val="24"/>
        </w:rPr>
        <w:t>documented and should be controlled for</w:t>
      </w:r>
      <w:r w:rsidRPr="001530C0">
        <w:rPr>
          <w:rFonts w:ascii="Times New Roman" w:hAnsi="Times New Roman"/>
          <w:sz w:val="24"/>
        </w:rPr>
        <w:t>.</w:t>
      </w:r>
      <w:r>
        <w:rPr>
          <w:rStyle w:val="ae"/>
          <w:rFonts w:ascii="Times New Roman" w:hAnsi="Times New Roman"/>
          <w:sz w:val="24"/>
        </w:rPr>
        <w:footnoteReference w:id="52"/>
      </w:r>
      <w:r w:rsidRPr="001530C0">
        <w:rPr>
          <w:rFonts w:ascii="Times New Roman" w:hAnsi="Times New Roman"/>
          <w:sz w:val="24"/>
        </w:rPr>
        <w:t xml:space="preserve"> This is why the Agency </w:t>
      </w:r>
      <w:r>
        <w:rPr>
          <w:rFonts w:ascii="Times New Roman" w:hAnsi="Times New Roman"/>
          <w:sz w:val="24"/>
        </w:rPr>
        <w:t xml:space="preserve">– in collaboration with the Ministry of Labour − </w:t>
      </w:r>
      <w:r w:rsidRPr="001530C0">
        <w:rPr>
          <w:rFonts w:ascii="Times New Roman" w:hAnsi="Times New Roman"/>
          <w:sz w:val="24"/>
        </w:rPr>
        <w:t>is recommended to reduce the number of performance indicators and targets</w:t>
      </w:r>
      <w:r>
        <w:rPr>
          <w:rFonts w:ascii="Times New Roman" w:hAnsi="Times New Roman"/>
          <w:sz w:val="24"/>
        </w:rPr>
        <w:t xml:space="preserve"> and </w:t>
      </w:r>
      <w:r w:rsidRPr="001530C0">
        <w:rPr>
          <w:rFonts w:ascii="Times New Roman" w:hAnsi="Times New Roman"/>
          <w:sz w:val="24"/>
        </w:rPr>
        <w:t xml:space="preserve">revise their definition </w:t>
      </w:r>
      <w:r>
        <w:rPr>
          <w:rFonts w:ascii="Times New Roman" w:hAnsi="Times New Roman"/>
          <w:sz w:val="24"/>
        </w:rPr>
        <w:t>and disaggregation</w:t>
      </w:r>
      <w:r w:rsidRPr="001530C0">
        <w:rPr>
          <w:rFonts w:ascii="Times New Roman" w:hAnsi="Times New Roman"/>
          <w:sz w:val="24"/>
        </w:rPr>
        <w:t xml:space="preserve">. </w:t>
      </w:r>
    </w:p>
    <w:p w:rsidR="00E436A5" w:rsidRPr="001530C0" w:rsidRDefault="00E436A5" w:rsidP="00372510">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rPr>
      </w:pPr>
      <w:r>
        <w:rPr>
          <w:rFonts w:ascii="Times New Roman" w:hAnsi="Times New Roman"/>
          <w:sz w:val="24"/>
        </w:rPr>
        <w:t xml:space="preserve">Monitoring and evaluation of active labour market policies would warrant more attention. </w:t>
      </w:r>
      <w:r w:rsidRPr="001530C0">
        <w:rPr>
          <w:rFonts w:ascii="Times New Roman" w:hAnsi="Times New Roman"/>
          <w:sz w:val="24"/>
        </w:rPr>
        <w:t xml:space="preserve">The results of service delivery are regularly measured through placement rates. Information is mined from the administrative database as well as collected by counsellors through telephone calls. This latter data gathering method is rather time-consuming and unlikely to be feasible once the new portfolio of programmes starts being implemented. The monitoring approaches </w:t>
      </w:r>
      <w:r>
        <w:rPr>
          <w:rFonts w:ascii="Times New Roman" w:hAnsi="Times New Roman"/>
          <w:sz w:val="24"/>
        </w:rPr>
        <w:t>currently used by modern PES</w:t>
      </w:r>
      <w:r w:rsidRPr="001530C0">
        <w:rPr>
          <w:rFonts w:ascii="Times New Roman" w:hAnsi="Times New Roman"/>
          <w:sz w:val="24"/>
        </w:rPr>
        <w:t xml:space="preserve"> to measure service and prog</w:t>
      </w:r>
      <w:r>
        <w:rPr>
          <w:rFonts w:ascii="Times New Roman" w:hAnsi="Times New Roman"/>
          <w:sz w:val="24"/>
        </w:rPr>
        <w:t>ramme results combine</w:t>
      </w:r>
      <w:r w:rsidRPr="001530C0">
        <w:rPr>
          <w:rFonts w:ascii="Times New Roman" w:hAnsi="Times New Roman"/>
          <w:sz w:val="24"/>
        </w:rPr>
        <w:t xml:space="preserve"> two methods: administrative data warehousing (regularly done through linkages with administrative databases) and randomized sampling surveys (carried out every two-three years).</w:t>
      </w:r>
      <w:r>
        <w:rPr>
          <w:rFonts w:ascii="Times New Roman" w:hAnsi="Times New Roman"/>
          <w:sz w:val="24"/>
        </w:rPr>
        <w:t xml:space="preserve"> This latter instrument allows </w:t>
      </w:r>
      <w:r w:rsidRPr="001530C0">
        <w:rPr>
          <w:rFonts w:ascii="Times New Roman" w:hAnsi="Times New Roman"/>
          <w:sz w:val="24"/>
        </w:rPr>
        <w:t xml:space="preserve">detecting different labour market statuses, determining the quality of jobs and the relevance of skills acquired. The Agency </w:t>
      </w:r>
      <w:r>
        <w:rPr>
          <w:rFonts w:ascii="Times New Roman" w:hAnsi="Times New Roman"/>
          <w:sz w:val="24"/>
        </w:rPr>
        <w:t>should</w:t>
      </w:r>
      <w:r w:rsidRPr="001530C0">
        <w:rPr>
          <w:rFonts w:ascii="Times New Roman" w:hAnsi="Times New Roman"/>
          <w:sz w:val="24"/>
        </w:rPr>
        <w:t xml:space="preserve"> consider running a survey-based monitoring exercise on the 201</w:t>
      </w:r>
      <w:r>
        <w:rPr>
          <w:rFonts w:ascii="Times New Roman" w:hAnsi="Times New Roman"/>
          <w:sz w:val="24"/>
        </w:rPr>
        <w:t>4</w:t>
      </w:r>
      <w:r w:rsidRPr="001530C0">
        <w:rPr>
          <w:rFonts w:ascii="Times New Roman" w:hAnsi="Times New Roman"/>
          <w:sz w:val="24"/>
        </w:rPr>
        <w:t xml:space="preserve"> provision of vocational training and information and vocational guidance to measure relevance, effectiveness and quality</w:t>
      </w:r>
      <w:r>
        <w:rPr>
          <w:rFonts w:ascii="Times New Roman" w:hAnsi="Times New Roman"/>
          <w:sz w:val="24"/>
        </w:rPr>
        <w:t xml:space="preserve"> (see Annex I for guidance)</w:t>
      </w:r>
      <w:r w:rsidRPr="001530C0">
        <w:rPr>
          <w:rFonts w:ascii="Times New Roman" w:hAnsi="Times New Roman"/>
          <w:sz w:val="24"/>
        </w:rPr>
        <w:t xml:space="preserve">. This would constitute the first step in the establishment of a reliable performance monitoring approach, which is also of the essence in </w:t>
      </w:r>
      <w:r>
        <w:rPr>
          <w:rFonts w:ascii="Times New Roman" w:hAnsi="Times New Roman"/>
          <w:sz w:val="24"/>
        </w:rPr>
        <w:t>planning</w:t>
      </w:r>
      <w:r w:rsidRPr="001530C0">
        <w:rPr>
          <w:rFonts w:ascii="Times New Roman" w:hAnsi="Times New Roman"/>
          <w:sz w:val="24"/>
        </w:rPr>
        <w:t xml:space="preserve"> impact evaluations.</w:t>
      </w:r>
    </w:p>
    <w:p w:rsidR="00E436A5" w:rsidRPr="00527482" w:rsidRDefault="00E436A5" w:rsidP="00372510">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rPr>
      </w:pPr>
      <w:r w:rsidRPr="00527482">
        <w:rPr>
          <w:rFonts w:ascii="Times New Roman" w:hAnsi="Times New Roman"/>
          <w:sz w:val="24"/>
          <w:szCs w:val="24"/>
        </w:rPr>
        <w:t>A comprehensive staff training programme needs to be established as a regular activity of the Agency</w:t>
      </w:r>
      <w:r w:rsidRPr="00527482">
        <w:rPr>
          <w:rFonts w:ascii="Times New Roman" w:hAnsi="Times New Roman"/>
          <w:bCs/>
          <w:sz w:val="24"/>
          <w:szCs w:val="24"/>
        </w:rPr>
        <w:t>. Such training programme should include: i) an induction programme for newly-recruited staff</w:t>
      </w:r>
      <w:r w:rsidRPr="00527482">
        <w:rPr>
          <w:rFonts w:ascii="Times New Roman" w:hAnsi="Times New Roman"/>
          <w:sz w:val="24"/>
          <w:szCs w:val="24"/>
        </w:rPr>
        <w:t xml:space="preserve"> complemented by first-hand experience of counselling and guidance during the probation period under the supervision of a qualified guidance counsellor; ii) </w:t>
      </w:r>
      <w:r w:rsidRPr="00527482">
        <w:rPr>
          <w:rFonts w:ascii="Times New Roman" w:hAnsi="Times New Roman"/>
          <w:bCs/>
          <w:sz w:val="24"/>
          <w:szCs w:val="24"/>
        </w:rPr>
        <w:t>regular upgrading courses on the areas of work of the Agency</w:t>
      </w:r>
      <w:r w:rsidRPr="00527482">
        <w:rPr>
          <w:rFonts w:ascii="Times New Roman" w:hAnsi="Times New Roman"/>
          <w:sz w:val="24"/>
          <w:szCs w:val="24"/>
        </w:rPr>
        <w:t xml:space="preserve"> (counselling theory and practice, psychology of human development, skills for experiential group learning, psychological testing, vocational development and progression, guidance in adult and continuing education); iii) ad hoc training on emerging issues (online services, targeting approaches, new </w:t>
      </w:r>
      <w:r>
        <w:rPr>
          <w:rFonts w:ascii="Times New Roman" w:hAnsi="Times New Roman"/>
          <w:sz w:val="24"/>
          <w:szCs w:val="24"/>
        </w:rPr>
        <w:t>service lines</w:t>
      </w:r>
      <w:r w:rsidRPr="00527482">
        <w:rPr>
          <w:rFonts w:ascii="Times New Roman" w:hAnsi="Times New Roman"/>
          <w:sz w:val="24"/>
          <w:szCs w:val="24"/>
        </w:rPr>
        <w:t xml:space="preserve">); and iv) peer learning and knowledge-sharing events that would allow staff to discuss workflow and service delivery issues, organization of active labour market programmes, how to deal with at risk clients </w:t>
      </w:r>
      <w:r w:rsidRPr="00527482">
        <w:rPr>
          <w:rFonts w:ascii="Times New Roman" w:hAnsi="Times New Roman"/>
          <w:sz w:val="24"/>
          <w:szCs w:val="24"/>
        </w:rPr>
        <w:lastRenderedPageBreak/>
        <w:t xml:space="preserve">and so on. </w:t>
      </w:r>
    </w:p>
    <w:p w:rsidR="00E436A5" w:rsidRPr="001530C0" w:rsidRDefault="00E436A5" w:rsidP="00CC5625">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rPr>
      </w:pPr>
      <w:r w:rsidRPr="001530C0">
        <w:rPr>
          <w:rFonts w:ascii="Times New Roman" w:hAnsi="Times New Roman"/>
          <w:sz w:val="24"/>
          <w:szCs w:val="24"/>
        </w:rPr>
        <w:t xml:space="preserve">The IT platform </w:t>
      </w:r>
      <w:r w:rsidRPr="001530C0">
        <w:rPr>
          <w:rFonts w:ascii="Times New Roman" w:hAnsi="Times New Roman"/>
          <w:sz w:val="24"/>
        </w:rPr>
        <w:t xml:space="preserve">has served the needs of the NEA </w:t>
      </w:r>
      <w:r>
        <w:rPr>
          <w:rFonts w:ascii="Times New Roman" w:hAnsi="Times New Roman"/>
          <w:sz w:val="24"/>
        </w:rPr>
        <w:t xml:space="preserve">reasonably </w:t>
      </w:r>
      <w:r w:rsidRPr="001530C0">
        <w:rPr>
          <w:rFonts w:ascii="Times New Roman" w:hAnsi="Times New Roman"/>
          <w:sz w:val="24"/>
        </w:rPr>
        <w:t xml:space="preserve">well </w:t>
      </w:r>
      <w:r>
        <w:rPr>
          <w:rFonts w:ascii="Times New Roman" w:hAnsi="Times New Roman"/>
          <w:sz w:val="24"/>
        </w:rPr>
        <w:t xml:space="preserve">up to </w:t>
      </w:r>
      <w:r w:rsidRPr="001530C0">
        <w:rPr>
          <w:rFonts w:ascii="Times New Roman" w:hAnsi="Times New Roman"/>
          <w:sz w:val="24"/>
        </w:rPr>
        <w:t xml:space="preserve">now, but it would require substantial investment to respond to the additional tasks envisaged by the new strategic and legislative framework. Before embarking in the selection of a new platform, the Agency should review all procedures and processes – related to service delivery and support functions − as well as carry out a staff time-use exercise to clearly determine the features the platform should have and introduce </w:t>
      </w:r>
      <w:r>
        <w:rPr>
          <w:rFonts w:ascii="Times New Roman" w:hAnsi="Times New Roman"/>
          <w:sz w:val="24"/>
        </w:rPr>
        <w:t xml:space="preserve">process </w:t>
      </w:r>
      <w:r w:rsidRPr="001530C0">
        <w:rPr>
          <w:rFonts w:ascii="Times New Roman" w:hAnsi="Times New Roman"/>
          <w:sz w:val="24"/>
        </w:rPr>
        <w:t xml:space="preserve">automation wherever possible. The Agency – in collaboration with the Ministry of Labour – should </w:t>
      </w:r>
      <w:r>
        <w:rPr>
          <w:rFonts w:ascii="Times New Roman" w:hAnsi="Times New Roman"/>
          <w:sz w:val="24"/>
        </w:rPr>
        <w:t xml:space="preserve">also </w:t>
      </w:r>
      <w:r w:rsidRPr="001530C0">
        <w:rPr>
          <w:rFonts w:ascii="Times New Roman" w:hAnsi="Times New Roman"/>
          <w:sz w:val="24"/>
        </w:rPr>
        <w:t xml:space="preserve">examine reporting requirements with a view to streamline reporting tasks; determine the business intelligence features of the new platform; and focus </w:t>
      </w:r>
      <w:r>
        <w:rPr>
          <w:rFonts w:ascii="Times New Roman" w:hAnsi="Times New Roman"/>
          <w:sz w:val="24"/>
        </w:rPr>
        <w:t xml:space="preserve">the attention </w:t>
      </w:r>
      <w:r w:rsidRPr="001530C0">
        <w:rPr>
          <w:rFonts w:ascii="Times New Roman" w:hAnsi="Times New Roman"/>
          <w:sz w:val="24"/>
        </w:rPr>
        <w:t xml:space="preserve">on analytical reporting, rather than descriptive statistics. </w:t>
      </w:r>
    </w:p>
    <w:p w:rsidR="00E436A5" w:rsidRPr="00B04B12" w:rsidRDefault="00E436A5" w:rsidP="00CC5625">
      <w:pPr>
        <w:pStyle w:val="aff0"/>
        <w:widowControl w:val="0"/>
        <w:numPr>
          <w:ilvl w:val="0"/>
          <w:numId w:val="2"/>
        </w:numPr>
        <w:tabs>
          <w:tab w:val="clear" w:pos="720"/>
          <w:tab w:val="num" w:pos="426"/>
        </w:tabs>
        <w:suppressAutoHyphens/>
        <w:autoSpaceDE w:val="0"/>
        <w:autoSpaceDN w:val="0"/>
        <w:adjustRightInd w:val="0"/>
        <w:spacing w:line="280" w:lineRule="exact"/>
        <w:ind w:left="426" w:hanging="426"/>
        <w:contextualSpacing w:val="0"/>
        <w:jc w:val="both"/>
        <w:rPr>
          <w:rFonts w:ascii="Times New Roman" w:hAnsi="Times New Roman"/>
          <w:sz w:val="24"/>
        </w:rPr>
      </w:pPr>
      <w:r w:rsidRPr="001530C0">
        <w:rPr>
          <w:rFonts w:ascii="Times New Roman" w:hAnsi="Times New Roman"/>
          <w:sz w:val="24"/>
          <w:szCs w:val="24"/>
        </w:rPr>
        <w:t xml:space="preserve">Finally, resources should be invested for upgrading </w:t>
      </w:r>
      <w:r>
        <w:rPr>
          <w:rFonts w:ascii="Times New Roman" w:hAnsi="Times New Roman"/>
          <w:sz w:val="24"/>
          <w:szCs w:val="24"/>
        </w:rPr>
        <w:t xml:space="preserve">the </w:t>
      </w:r>
      <w:r w:rsidRPr="001530C0">
        <w:rPr>
          <w:rFonts w:ascii="Times New Roman" w:hAnsi="Times New Roman"/>
          <w:sz w:val="24"/>
          <w:szCs w:val="24"/>
        </w:rPr>
        <w:t xml:space="preserve">premises and </w:t>
      </w:r>
      <w:r>
        <w:rPr>
          <w:rFonts w:ascii="Times New Roman" w:hAnsi="Times New Roman"/>
          <w:sz w:val="24"/>
          <w:szCs w:val="24"/>
        </w:rPr>
        <w:t xml:space="preserve">the </w:t>
      </w:r>
      <w:r w:rsidRPr="001530C0">
        <w:rPr>
          <w:rFonts w:ascii="Times New Roman" w:hAnsi="Times New Roman"/>
          <w:sz w:val="24"/>
          <w:szCs w:val="24"/>
        </w:rPr>
        <w:t xml:space="preserve">equipment available in local employment </w:t>
      </w:r>
      <w:r>
        <w:rPr>
          <w:rFonts w:ascii="Times New Roman" w:hAnsi="Times New Roman"/>
          <w:sz w:val="24"/>
          <w:szCs w:val="24"/>
        </w:rPr>
        <w:t>offices, as well as for</w:t>
      </w:r>
      <w:r w:rsidRPr="001530C0">
        <w:rPr>
          <w:rFonts w:ascii="Times New Roman" w:hAnsi="Times New Roman"/>
          <w:sz w:val="24"/>
          <w:szCs w:val="24"/>
        </w:rPr>
        <w:t xml:space="preserve"> “branding” services. This would help in providing clients with a new image of the Service and of the support it can offer in the labour market.</w:t>
      </w:r>
    </w:p>
    <w:p w:rsidR="00E436A5" w:rsidRPr="001530C0" w:rsidRDefault="00E436A5" w:rsidP="00B04B12">
      <w:pPr>
        <w:pStyle w:val="aff0"/>
        <w:widowControl w:val="0"/>
        <w:suppressAutoHyphens/>
        <w:autoSpaceDE w:val="0"/>
        <w:autoSpaceDN w:val="0"/>
        <w:adjustRightInd w:val="0"/>
        <w:spacing w:line="280" w:lineRule="exact"/>
        <w:ind w:left="426"/>
        <w:contextualSpacing w:val="0"/>
        <w:jc w:val="both"/>
        <w:rPr>
          <w:rFonts w:ascii="Times New Roman" w:hAnsi="Times New Roman"/>
          <w:sz w:val="24"/>
        </w:rPr>
      </w:pPr>
    </w:p>
    <w:p w:rsidR="00E436A5" w:rsidRDefault="00E436A5" w:rsidP="00604952">
      <w:pPr>
        <w:rPr>
          <w:rFonts w:ascii="Times New Roman" w:hAnsi="Times New Roman"/>
          <w:sz w:val="24"/>
        </w:rPr>
        <w:sectPr w:rsidR="00E436A5" w:rsidSect="00F66D3A">
          <w:pgSz w:w="11906" w:h="16838"/>
          <w:pgMar w:top="1576" w:right="1797" w:bottom="1576" w:left="1870" w:header="709" w:footer="709" w:gutter="0"/>
          <w:cols w:space="708"/>
          <w:docGrid w:linePitch="360"/>
        </w:sectPr>
      </w:pPr>
    </w:p>
    <w:p w:rsidR="00E436A5" w:rsidRPr="00311592" w:rsidRDefault="00E436A5" w:rsidP="00604952">
      <w:pPr>
        <w:spacing w:before="120" w:after="120" w:line="280" w:lineRule="exact"/>
        <w:jc w:val="center"/>
        <w:rPr>
          <w:rFonts w:ascii="Arial" w:hAnsi="Arial" w:cs="Arial"/>
          <w:b/>
          <w:color w:val="A6A6A6"/>
          <w:sz w:val="24"/>
        </w:rPr>
      </w:pPr>
      <w:r>
        <w:rPr>
          <w:rFonts w:ascii="Arial" w:hAnsi="Arial" w:cs="Arial"/>
          <w:b/>
          <w:color w:val="A6A6A6"/>
          <w:sz w:val="24"/>
        </w:rPr>
        <w:lastRenderedPageBreak/>
        <w:t>Annex I: Survey-based performance monitoring of active measures</w:t>
      </w:r>
    </w:p>
    <w:p w:rsidR="00E436A5" w:rsidRDefault="00E436A5" w:rsidP="00604952">
      <w:pPr>
        <w:suppressAutoHyphens/>
        <w:spacing w:line="280" w:lineRule="exact"/>
        <w:jc w:val="both"/>
        <w:rPr>
          <w:rFonts w:ascii="Times New Roman" w:hAnsi="Times New Roman"/>
          <w:sz w:val="24"/>
          <w:szCs w:val="24"/>
        </w:rPr>
      </w:pPr>
    </w:p>
    <w:p w:rsidR="00E436A5" w:rsidRPr="00DE0AF5" w:rsidRDefault="00E436A5" w:rsidP="00604952">
      <w:pPr>
        <w:spacing w:line="280" w:lineRule="exact"/>
        <w:ind w:left="-426" w:firstLine="426"/>
        <w:jc w:val="both"/>
        <w:rPr>
          <w:rFonts w:ascii="Times New Roman" w:hAnsi="Times New Roman"/>
          <w:sz w:val="24"/>
          <w:lang w:eastAsia="en-GB"/>
        </w:rPr>
      </w:pPr>
      <w:r>
        <w:rPr>
          <w:rFonts w:ascii="Times New Roman" w:hAnsi="Times New Roman"/>
          <w:sz w:val="24"/>
          <w:szCs w:val="24"/>
        </w:rPr>
        <w:t>Basic employment services and labour market training in the Republic of Moldova have been delivered to unemployed individuals since 2003</w:t>
      </w:r>
      <w:r w:rsidRPr="00DD5D61">
        <w:rPr>
          <w:rFonts w:ascii="Times New Roman" w:hAnsi="Times New Roman"/>
          <w:sz w:val="24"/>
          <w:szCs w:val="24"/>
        </w:rPr>
        <w:t xml:space="preserve">. </w:t>
      </w:r>
      <w:r>
        <w:rPr>
          <w:rFonts w:ascii="Times New Roman" w:hAnsi="Times New Roman"/>
          <w:sz w:val="24"/>
          <w:szCs w:val="24"/>
        </w:rPr>
        <w:t xml:space="preserve">The National Employment </w:t>
      </w:r>
      <w:r w:rsidRPr="00DE0AF5">
        <w:rPr>
          <w:rFonts w:ascii="Times New Roman" w:hAnsi="Times New Roman"/>
          <w:sz w:val="24"/>
          <w:szCs w:val="24"/>
        </w:rPr>
        <w:t xml:space="preserve">Agency, responsible to deliver services and programmes, regularly computes the placement rate of individual participants. </w:t>
      </w:r>
      <w:r w:rsidRPr="00DE0AF5">
        <w:rPr>
          <w:rFonts w:ascii="Times New Roman" w:hAnsi="Times New Roman"/>
          <w:sz w:val="24"/>
          <w:lang w:eastAsia="en-GB"/>
        </w:rPr>
        <w:t xml:space="preserve">The information is mined from the administrative database of the Agency as well as collected by counsellors who phone beneficiaries to enquire about their current labour status. This approach may lead to incorrect estimates of the total number of participants who are working after receiving services or programmes and does not allow gathering the additional information that would be required to adjust service delivery (type of employment, level of earnings, skills matching and so on). </w:t>
      </w:r>
    </w:p>
    <w:p w:rsidR="00E436A5" w:rsidRPr="00DE0AF5" w:rsidRDefault="00E436A5" w:rsidP="00604952">
      <w:pPr>
        <w:spacing w:line="280" w:lineRule="exact"/>
        <w:ind w:left="-426" w:firstLine="426"/>
        <w:jc w:val="both"/>
        <w:rPr>
          <w:rFonts w:ascii="Times New Roman" w:hAnsi="Times New Roman"/>
          <w:sz w:val="24"/>
          <w:szCs w:val="24"/>
        </w:rPr>
      </w:pPr>
      <w:r w:rsidRPr="00DE0AF5">
        <w:rPr>
          <w:rFonts w:ascii="Times New Roman" w:hAnsi="Times New Roman"/>
          <w:sz w:val="24"/>
          <w:lang w:eastAsia="en-GB"/>
        </w:rPr>
        <w:t>In order to gather more qualitative data on the performance of services and programmes, the Agency may consider the running of a follow-up survey on a random sample of participants who received: (i) labour market information and vocational guidance services; and (ii) basic vocation training in 2014.</w:t>
      </w:r>
      <w:r w:rsidRPr="00DE0AF5">
        <w:rPr>
          <w:rStyle w:val="ae"/>
          <w:rFonts w:ascii="Times New Roman" w:hAnsi="Times New Roman"/>
          <w:sz w:val="24"/>
          <w:vertAlign w:val="baseline"/>
          <w:lang w:eastAsia="en-GB"/>
        </w:rPr>
        <w:t xml:space="preserve"> The selection of participants enrolled in 2014 takes into account the duration of training (up to nine months</w:t>
      </w:r>
      <w:r w:rsidRPr="00DE0AF5">
        <w:rPr>
          <w:rFonts w:ascii="Times New Roman" w:hAnsi="Times New Roman"/>
          <w:sz w:val="24"/>
          <w:lang w:eastAsia="en-GB"/>
        </w:rPr>
        <w:t>, with participants enrolled at the end of 2014 likely to complete their course well into 2015</w:t>
      </w:r>
      <w:r w:rsidRPr="00DE0AF5">
        <w:rPr>
          <w:rStyle w:val="ae"/>
          <w:rFonts w:ascii="Times New Roman" w:hAnsi="Times New Roman"/>
          <w:sz w:val="24"/>
          <w:vertAlign w:val="baseline"/>
          <w:lang w:eastAsia="en-GB"/>
        </w:rPr>
        <w:t xml:space="preserve">) as well as sufficient time in the open labour market to detect performance over time.  </w:t>
      </w:r>
      <w:r w:rsidRPr="00DE0AF5">
        <w:rPr>
          <w:rFonts w:ascii="Times New Roman" w:hAnsi="Times New Roman"/>
          <w:sz w:val="24"/>
          <w:szCs w:val="24"/>
        </w:rPr>
        <w:t xml:space="preserve">The description and total number of participants are provided in Table </w:t>
      </w:r>
      <w:r>
        <w:rPr>
          <w:rFonts w:ascii="Times New Roman" w:hAnsi="Times New Roman"/>
          <w:sz w:val="24"/>
          <w:szCs w:val="24"/>
        </w:rPr>
        <w:t>A</w:t>
      </w:r>
      <w:r w:rsidRPr="00DE0AF5">
        <w:rPr>
          <w:rFonts w:ascii="Times New Roman" w:hAnsi="Times New Roman"/>
          <w:sz w:val="24"/>
          <w:szCs w:val="24"/>
        </w:rPr>
        <w:t xml:space="preserve">1. </w:t>
      </w:r>
    </w:p>
    <w:p w:rsidR="00E436A5" w:rsidRDefault="00E436A5" w:rsidP="00604952">
      <w:pPr>
        <w:spacing w:line="280" w:lineRule="exact"/>
        <w:ind w:left="-426" w:firstLine="426"/>
        <w:jc w:val="both"/>
      </w:pPr>
    </w:p>
    <w:p w:rsidR="00E436A5" w:rsidRPr="00785752" w:rsidRDefault="00E436A5" w:rsidP="00604952">
      <w:pPr>
        <w:spacing w:before="120" w:after="120" w:line="300" w:lineRule="exact"/>
        <w:jc w:val="both"/>
        <w:rPr>
          <w:rFonts w:ascii="Arial Narrow" w:hAnsi="Arial Narrow"/>
          <w:b/>
          <w:color w:val="A6A6A6"/>
          <w:sz w:val="20"/>
          <w:szCs w:val="20"/>
        </w:rPr>
      </w:pPr>
      <w:r w:rsidRPr="00785752">
        <w:rPr>
          <w:rFonts w:ascii="Arial Narrow" w:hAnsi="Arial Narrow"/>
          <w:b/>
          <w:color w:val="A6A6A6"/>
          <w:sz w:val="20"/>
          <w:szCs w:val="20"/>
        </w:rPr>
        <w:t xml:space="preserve">Table A1: Description of services and programme and number of participants </w:t>
      </w:r>
      <w:r w:rsidRPr="00785752">
        <w:rPr>
          <w:rStyle w:val="ae"/>
          <w:rFonts w:ascii="Arial Narrow" w:hAnsi="Arial Narrow"/>
          <w:b/>
          <w:color w:val="A6A6A6"/>
          <w:sz w:val="20"/>
          <w:szCs w:val="20"/>
        </w:rPr>
        <w:footnoteReference w:id="53"/>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01"/>
      </w:tblGrid>
      <w:tr w:rsidR="00E436A5" w:rsidRPr="00772172" w:rsidTr="00C25487">
        <w:trPr>
          <w:trHeight w:val="563"/>
        </w:trPr>
        <w:tc>
          <w:tcPr>
            <w:tcW w:w="7054" w:type="dxa"/>
            <w:shd w:val="clear" w:color="auto" w:fill="F2F2F2"/>
            <w:vAlign w:val="center"/>
          </w:tcPr>
          <w:p w:rsidR="00E436A5" w:rsidRPr="00772172" w:rsidRDefault="00E436A5" w:rsidP="00785752">
            <w:pPr>
              <w:spacing w:after="60"/>
              <w:jc w:val="center"/>
              <w:rPr>
                <w:rFonts w:ascii="Arial Narrow" w:hAnsi="Arial Narrow"/>
                <w:b/>
                <w:sz w:val="20"/>
                <w:szCs w:val="20"/>
              </w:rPr>
            </w:pPr>
            <w:r w:rsidRPr="00772172">
              <w:rPr>
                <w:rFonts w:ascii="Arial Narrow" w:hAnsi="Arial Narrow"/>
                <w:b/>
                <w:sz w:val="20"/>
                <w:szCs w:val="20"/>
              </w:rPr>
              <w:t>Description</w:t>
            </w:r>
          </w:p>
        </w:tc>
        <w:tc>
          <w:tcPr>
            <w:tcW w:w="1701" w:type="dxa"/>
            <w:shd w:val="clear" w:color="auto" w:fill="F2F2F2"/>
            <w:vAlign w:val="center"/>
          </w:tcPr>
          <w:p w:rsidR="00E436A5" w:rsidRPr="00772172" w:rsidRDefault="00E436A5" w:rsidP="00C25487">
            <w:pPr>
              <w:spacing w:after="60"/>
              <w:jc w:val="center"/>
              <w:rPr>
                <w:rFonts w:ascii="Arial Narrow" w:hAnsi="Arial Narrow"/>
                <w:b/>
                <w:sz w:val="20"/>
                <w:szCs w:val="20"/>
              </w:rPr>
            </w:pPr>
            <w:r w:rsidRPr="00772172">
              <w:rPr>
                <w:rFonts w:ascii="Arial Narrow" w:hAnsi="Arial Narrow"/>
                <w:b/>
                <w:sz w:val="20"/>
                <w:szCs w:val="20"/>
              </w:rPr>
              <w:t>Participants (2014)</w:t>
            </w:r>
          </w:p>
        </w:tc>
      </w:tr>
      <w:tr w:rsidR="00E436A5" w:rsidRPr="00772172" w:rsidTr="00C25487">
        <w:tc>
          <w:tcPr>
            <w:tcW w:w="7054" w:type="dxa"/>
          </w:tcPr>
          <w:p w:rsidR="00E436A5" w:rsidRPr="00772172" w:rsidRDefault="00E436A5" w:rsidP="00CF07F4">
            <w:pPr>
              <w:spacing w:after="60"/>
              <w:ind w:right="176"/>
              <w:jc w:val="both"/>
              <w:rPr>
                <w:rFonts w:ascii="Arial Narrow" w:hAnsi="Arial Narrow"/>
                <w:b/>
                <w:sz w:val="20"/>
                <w:szCs w:val="20"/>
              </w:rPr>
            </w:pPr>
            <w:r w:rsidRPr="00772172">
              <w:rPr>
                <w:rFonts w:ascii="Arial Narrow" w:hAnsi="Arial Narrow"/>
                <w:b/>
                <w:sz w:val="20"/>
                <w:szCs w:val="20"/>
              </w:rPr>
              <w:t xml:space="preserve">Labour market information (LMI) and vocational guidance </w:t>
            </w:r>
          </w:p>
          <w:p w:rsidR="00E436A5" w:rsidRPr="00772172" w:rsidRDefault="00E436A5" w:rsidP="00CF07F4">
            <w:pPr>
              <w:spacing w:after="60" w:line="240" w:lineRule="exact"/>
              <w:ind w:right="176"/>
              <w:jc w:val="both"/>
              <w:rPr>
                <w:rFonts w:ascii="Arial Narrow" w:hAnsi="Arial Narrow"/>
                <w:sz w:val="20"/>
                <w:szCs w:val="20"/>
              </w:rPr>
            </w:pPr>
            <w:r w:rsidRPr="00772172">
              <w:rPr>
                <w:rFonts w:ascii="Arial Narrow" w:hAnsi="Arial Narrow" w:cs="Arial"/>
                <w:sz w:val="20"/>
                <w:szCs w:val="20"/>
              </w:rPr>
              <w:t xml:space="preserve">LMI and vocational guidance services are delivered through group counselling sessions organized weekly in each local employment agency. These services include: job search assistance, resume writing and job interview skills, occupations most demanded by employers, how to apply to vacancy announcements and so on. </w:t>
            </w:r>
          </w:p>
        </w:tc>
        <w:tc>
          <w:tcPr>
            <w:tcW w:w="1701" w:type="dxa"/>
          </w:tcPr>
          <w:p w:rsidR="00E436A5" w:rsidRPr="00772172" w:rsidRDefault="00E436A5" w:rsidP="00CF07F4">
            <w:pPr>
              <w:spacing w:after="60"/>
              <w:jc w:val="right"/>
              <w:rPr>
                <w:rFonts w:ascii="Arial Narrow" w:hAnsi="Arial Narrow"/>
                <w:sz w:val="20"/>
                <w:szCs w:val="20"/>
              </w:rPr>
            </w:pPr>
            <w:r w:rsidRPr="00772172">
              <w:rPr>
                <w:rFonts w:ascii="Arial Narrow" w:hAnsi="Arial Narrow"/>
                <w:sz w:val="20"/>
                <w:szCs w:val="20"/>
              </w:rPr>
              <w:t>26,336</w:t>
            </w:r>
          </w:p>
        </w:tc>
      </w:tr>
      <w:tr w:rsidR="00E436A5" w:rsidRPr="00772172" w:rsidTr="00C25487">
        <w:tc>
          <w:tcPr>
            <w:tcW w:w="7054" w:type="dxa"/>
          </w:tcPr>
          <w:p w:rsidR="00E436A5" w:rsidRPr="00772172" w:rsidRDefault="00E436A5" w:rsidP="00CF07F4">
            <w:pPr>
              <w:spacing w:after="60"/>
              <w:ind w:right="176"/>
              <w:jc w:val="both"/>
              <w:rPr>
                <w:rFonts w:ascii="Arial Narrow" w:hAnsi="Arial Narrow"/>
                <w:b/>
                <w:sz w:val="20"/>
                <w:szCs w:val="20"/>
              </w:rPr>
            </w:pPr>
            <w:r w:rsidRPr="00772172">
              <w:rPr>
                <w:rFonts w:ascii="Arial Narrow" w:hAnsi="Arial Narrow"/>
                <w:b/>
                <w:sz w:val="20"/>
                <w:szCs w:val="20"/>
              </w:rPr>
              <w:t xml:space="preserve">Basic vocational training </w:t>
            </w:r>
          </w:p>
          <w:p w:rsidR="00E436A5" w:rsidRPr="00772172" w:rsidRDefault="00E436A5" w:rsidP="00CF07F4">
            <w:pPr>
              <w:spacing w:after="60" w:line="240" w:lineRule="exact"/>
              <w:ind w:right="176"/>
              <w:jc w:val="both"/>
              <w:rPr>
                <w:rFonts w:ascii="Arial Narrow" w:hAnsi="Arial Narrow"/>
                <w:sz w:val="20"/>
                <w:szCs w:val="20"/>
              </w:rPr>
            </w:pPr>
            <w:r w:rsidRPr="00772172">
              <w:rPr>
                <w:rFonts w:ascii="Arial Narrow" w:hAnsi="Arial Narrow"/>
                <w:sz w:val="20"/>
                <w:szCs w:val="20"/>
              </w:rPr>
              <w:t xml:space="preserve">The training programme targets secondary education graduates or individuals that do not possess the formal qualifications required for labour market entry. It is delivered by recognized education and training providers contracted by the Agency. Training delivery combines school- and work-based learning and leads to a recognized qualification. Participants receive a training allowance while in training, as well as partial reimbursement of transport and lodging expenditures. </w:t>
            </w:r>
          </w:p>
          <w:p w:rsidR="00E436A5" w:rsidRPr="00772172" w:rsidRDefault="00E436A5" w:rsidP="00CF07F4">
            <w:pPr>
              <w:spacing w:after="60" w:line="240" w:lineRule="exact"/>
              <w:ind w:right="176"/>
              <w:jc w:val="both"/>
              <w:rPr>
                <w:rFonts w:ascii="Arial Narrow" w:hAnsi="Arial Narrow"/>
                <w:sz w:val="20"/>
                <w:szCs w:val="20"/>
              </w:rPr>
            </w:pPr>
            <w:r w:rsidRPr="00772172">
              <w:rPr>
                <w:rFonts w:ascii="Arial Narrow" w:hAnsi="Arial Narrow"/>
                <w:sz w:val="20"/>
                <w:szCs w:val="20"/>
              </w:rPr>
              <w:t xml:space="preserve"> </w:t>
            </w:r>
          </w:p>
        </w:tc>
        <w:tc>
          <w:tcPr>
            <w:tcW w:w="1701" w:type="dxa"/>
          </w:tcPr>
          <w:p w:rsidR="00E436A5" w:rsidRPr="00772172" w:rsidRDefault="00E436A5" w:rsidP="00CF07F4">
            <w:pPr>
              <w:spacing w:after="60"/>
              <w:jc w:val="right"/>
              <w:rPr>
                <w:rFonts w:ascii="Arial Narrow" w:hAnsi="Arial Narrow"/>
                <w:sz w:val="20"/>
                <w:szCs w:val="20"/>
              </w:rPr>
            </w:pPr>
            <w:r w:rsidRPr="00772172">
              <w:rPr>
                <w:rFonts w:ascii="Arial Narrow" w:hAnsi="Arial Narrow"/>
                <w:sz w:val="20"/>
                <w:szCs w:val="20"/>
              </w:rPr>
              <w:t>2,045</w:t>
            </w:r>
          </w:p>
        </w:tc>
      </w:tr>
      <w:tr w:rsidR="00E436A5" w:rsidRPr="00772172" w:rsidTr="00C25487">
        <w:trPr>
          <w:trHeight w:val="377"/>
        </w:trPr>
        <w:tc>
          <w:tcPr>
            <w:tcW w:w="7054" w:type="dxa"/>
            <w:shd w:val="clear" w:color="auto" w:fill="F2F2F2"/>
            <w:vAlign w:val="center"/>
          </w:tcPr>
          <w:p w:rsidR="00E436A5" w:rsidRPr="00772172" w:rsidRDefault="00E436A5" w:rsidP="00CF07F4">
            <w:pPr>
              <w:spacing w:after="60"/>
              <w:jc w:val="both"/>
              <w:rPr>
                <w:rFonts w:ascii="Arial Narrow" w:hAnsi="Arial Narrow"/>
                <w:b/>
                <w:sz w:val="20"/>
                <w:szCs w:val="20"/>
              </w:rPr>
            </w:pPr>
            <w:r w:rsidRPr="00772172">
              <w:rPr>
                <w:rFonts w:ascii="Arial Narrow" w:hAnsi="Arial Narrow"/>
                <w:b/>
                <w:sz w:val="20"/>
                <w:szCs w:val="20"/>
              </w:rPr>
              <w:t xml:space="preserve">Total </w:t>
            </w:r>
          </w:p>
        </w:tc>
        <w:tc>
          <w:tcPr>
            <w:tcW w:w="1701" w:type="dxa"/>
            <w:shd w:val="clear" w:color="auto" w:fill="F2F2F2"/>
          </w:tcPr>
          <w:p w:rsidR="00E436A5" w:rsidRPr="00772172" w:rsidRDefault="00E436A5" w:rsidP="00CF07F4">
            <w:pPr>
              <w:spacing w:after="60"/>
              <w:jc w:val="right"/>
              <w:rPr>
                <w:rFonts w:ascii="Arial Narrow" w:hAnsi="Arial Narrow" w:cs="Calibri"/>
                <w:b/>
                <w:color w:val="000000"/>
                <w:sz w:val="20"/>
                <w:szCs w:val="20"/>
              </w:rPr>
            </w:pPr>
            <w:r w:rsidRPr="00772172">
              <w:rPr>
                <w:rFonts w:ascii="Arial Narrow" w:hAnsi="Arial Narrow" w:cs="Calibri"/>
                <w:b/>
                <w:color w:val="000000"/>
                <w:sz w:val="20"/>
                <w:szCs w:val="20"/>
              </w:rPr>
              <w:t>28,381</w:t>
            </w:r>
          </w:p>
        </w:tc>
      </w:tr>
    </w:tbl>
    <w:p w:rsidR="00E436A5" w:rsidRDefault="00E436A5" w:rsidP="00604952">
      <w:pPr>
        <w:pStyle w:val="1"/>
        <w:keepNext w:val="0"/>
        <w:rPr>
          <w:b w:val="0"/>
          <w:sz w:val="18"/>
          <w:szCs w:val="18"/>
        </w:rPr>
      </w:pPr>
    </w:p>
    <w:p w:rsidR="00E436A5" w:rsidRDefault="00E436A5" w:rsidP="00604952">
      <w:pPr>
        <w:rPr>
          <w:rFonts w:ascii="Times New Roman" w:hAnsi="Times New Roman"/>
          <w:lang w:eastAsia="ru-RU"/>
        </w:rPr>
      </w:pPr>
      <w:r>
        <w:br w:type="page"/>
      </w:r>
    </w:p>
    <w:p w:rsidR="00E436A5" w:rsidRPr="005D083A" w:rsidRDefault="00E436A5" w:rsidP="00604952">
      <w:pPr>
        <w:spacing w:line="280" w:lineRule="exact"/>
        <w:jc w:val="both"/>
        <w:rPr>
          <w:rFonts w:ascii="Arial" w:hAnsi="Arial" w:cs="Arial"/>
          <w:b/>
          <w:color w:val="A6A6A6"/>
          <w:sz w:val="24"/>
          <w:szCs w:val="24"/>
        </w:rPr>
      </w:pPr>
      <w:r w:rsidRPr="005D083A">
        <w:rPr>
          <w:rFonts w:ascii="Arial" w:hAnsi="Arial" w:cs="Arial"/>
          <w:b/>
          <w:color w:val="A6A6A6"/>
          <w:sz w:val="24"/>
          <w:szCs w:val="24"/>
        </w:rPr>
        <w:lastRenderedPageBreak/>
        <w:t xml:space="preserve">Steps in organizing the follow-up monitoring survey </w:t>
      </w:r>
    </w:p>
    <w:p w:rsidR="00E436A5" w:rsidRDefault="00E436A5" w:rsidP="00604952">
      <w:pPr>
        <w:spacing w:line="280" w:lineRule="exact"/>
        <w:ind w:firstLine="567"/>
        <w:jc w:val="both"/>
        <w:rPr>
          <w:rFonts w:ascii="Times New Roman" w:hAnsi="Times New Roman"/>
          <w:sz w:val="24"/>
          <w:szCs w:val="24"/>
        </w:rPr>
      </w:pPr>
      <w:r>
        <w:rPr>
          <w:rFonts w:ascii="Times New Roman" w:hAnsi="Times New Roman"/>
          <w:sz w:val="24"/>
          <w:szCs w:val="24"/>
        </w:rPr>
        <w:t xml:space="preserve">The running of a follow-up performance monitoring survey on the delivery of employment services and programmes encompass a number of steps, namely: (i) retrieval of baseline data; (ii) randomized sample selection; (iii) field-testing of questionnaires and training of enumerators; (iv) data collection and entry; (v) data analysis and drafting of performance monitoring report. Since the data protection legislation in force does allow the release of personal records maintained by a public agency to a third party, the National Employment Agency will have to carry out most of the steps outlined above with its own staff. </w:t>
      </w:r>
    </w:p>
    <w:p w:rsidR="00E436A5" w:rsidRDefault="00E436A5" w:rsidP="00604952">
      <w:pPr>
        <w:spacing w:line="280" w:lineRule="exact"/>
        <w:jc w:val="both"/>
        <w:rPr>
          <w:rFonts w:ascii="Times New Roman" w:hAnsi="Times New Roman"/>
          <w:sz w:val="24"/>
          <w:szCs w:val="24"/>
        </w:rPr>
      </w:pPr>
    </w:p>
    <w:p w:rsidR="00E436A5" w:rsidRPr="005D083A" w:rsidRDefault="00E436A5" w:rsidP="00604952">
      <w:pPr>
        <w:pStyle w:val="aff0"/>
        <w:numPr>
          <w:ilvl w:val="0"/>
          <w:numId w:val="18"/>
        </w:numPr>
        <w:spacing w:line="280" w:lineRule="exact"/>
        <w:contextualSpacing w:val="0"/>
        <w:jc w:val="both"/>
        <w:rPr>
          <w:rFonts w:ascii="Arial" w:hAnsi="Arial" w:cs="Arial"/>
          <w:b/>
          <w:color w:val="A6A6A6"/>
        </w:rPr>
      </w:pPr>
      <w:r w:rsidRPr="005D083A">
        <w:rPr>
          <w:rFonts w:ascii="Arial" w:hAnsi="Arial" w:cs="Arial"/>
          <w:b/>
          <w:color w:val="A6A6A6"/>
        </w:rPr>
        <w:t xml:space="preserve">Retrieval of baseline data </w:t>
      </w:r>
    </w:p>
    <w:p w:rsidR="00E436A5" w:rsidRDefault="00E436A5" w:rsidP="00604952">
      <w:pPr>
        <w:spacing w:line="280" w:lineRule="exact"/>
        <w:ind w:firstLine="567"/>
        <w:jc w:val="both"/>
        <w:rPr>
          <w:rFonts w:ascii="Times New Roman" w:hAnsi="Times New Roman"/>
          <w:sz w:val="24"/>
          <w:szCs w:val="24"/>
        </w:rPr>
      </w:pPr>
      <w:r>
        <w:rPr>
          <w:rFonts w:ascii="Times New Roman" w:hAnsi="Times New Roman"/>
          <w:sz w:val="24"/>
          <w:szCs w:val="24"/>
        </w:rPr>
        <w:t>The personal information relating to the 28,381 unemployed individuals that participated to services and programmes in 2014 will need to be retrieved from the NEA database to check record completeness. At a minimum, individual records should allow to detect: sex, age, level of education, unemployment spell, benefit claimant status, disability and other labour market disadvantage (at the time of enrolment).</w:t>
      </w:r>
      <w:r>
        <w:rPr>
          <w:rStyle w:val="ae"/>
          <w:rFonts w:ascii="Times New Roman" w:hAnsi="Times New Roman"/>
          <w:sz w:val="24"/>
          <w:szCs w:val="24"/>
        </w:rPr>
        <w:footnoteReference w:id="54"/>
      </w:r>
      <w:r>
        <w:rPr>
          <w:rFonts w:ascii="Times New Roman" w:hAnsi="Times New Roman"/>
          <w:sz w:val="24"/>
          <w:szCs w:val="24"/>
        </w:rPr>
        <w:t xml:space="preserve"> The records should also contain information to contact participants (name, surname, address, telephone number, e-mail). Incomplete records will have to be deleted from the general list of beneficiaries prior to random sampling. </w:t>
      </w:r>
    </w:p>
    <w:p w:rsidR="00E436A5" w:rsidRDefault="00E436A5" w:rsidP="00604952">
      <w:pPr>
        <w:spacing w:line="280" w:lineRule="exact"/>
        <w:jc w:val="both"/>
        <w:rPr>
          <w:rFonts w:ascii="Times New Roman" w:hAnsi="Times New Roman"/>
          <w:sz w:val="24"/>
          <w:szCs w:val="24"/>
        </w:rPr>
      </w:pPr>
    </w:p>
    <w:p w:rsidR="00E436A5" w:rsidRPr="005D083A" w:rsidRDefault="00E436A5" w:rsidP="00604952">
      <w:pPr>
        <w:pStyle w:val="aff0"/>
        <w:numPr>
          <w:ilvl w:val="0"/>
          <w:numId w:val="18"/>
        </w:numPr>
        <w:spacing w:line="280" w:lineRule="exact"/>
        <w:contextualSpacing w:val="0"/>
        <w:jc w:val="both"/>
        <w:rPr>
          <w:rFonts w:ascii="Arial" w:hAnsi="Arial" w:cs="Arial"/>
          <w:b/>
          <w:color w:val="A6A6A6"/>
        </w:rPr>
      </w:pPr>
      <w:r>
        <w:rPr>
          <w:rFonts w:ascii="Arial" w:hAnsi="Arial" w:cs="Arial"/>
          <w:b/>
          <w:color w:val="A6A6A6"/>
        </w:rPr>
        <w:t xml:space="preserve">Random sampling </w:t>
      </w:r>
    </w:p>
    <w:p w:rsidR="00E436A5" w:rsidRPr="00FF3CED" w:rsidRDefault="00E436A5" w:rsidP="00604952">
      <w:pPr>
        <w:spacing w:line="280" w:lineRule="exact"/>
        <w:ind w:firstLine="426"/>
        <w:jc w:val="both"/>
        <w:rPr>
          <w:rFonts w:ascii="Times New Roman" w:hAnsi="Times New Roman"/>
          <w:sz w:val="24"/>
          <w:szCs w:val="24"/>
          <w:lang w:eastAsia="en-GB"/>
        </w:rPr>
      </w:pPr>
      <w:r w:rsidRPr="00FF3CED">
        <w:rPr>
          <w:rFonts w:ascii="Times New Roman" w:hAnsi="Times New Roman"/>
          <w:sz w:val="24"/>
          <w:szCs w:val="24"/>
          <w:lang w:eastAsia="en-GB"/>
        </w:rPr>
        <w:t xml:space="preserve">The minimum sample size (minimum number of individuals to be interviewed) needed for the survey results to be representative (95 per cent confidence level) is 379 for </w:t>
      </w:r>
      <w:r>
        <w:rPr>
          <w:rFonts w:ascii="Times New Roman" w:hAnsi="Times New Roman"/>
          <w:sz w:val="24"/>
          <w:szCs w:val="24"/>
          <w:lang w:eastAsia="en-GB"/>
        </w:rPr>
        <w:t>employment services</w:t>
      </w:r>
      <w:r w:rsidRPr="00FF3CED">
        <w:rPr>
          <w:rFonts w:ascii="Times New Roman" w:hAnsi="Times New Roman"/>
          <w:sz w:val="24"/>
          <w:szCs w:val="24"/>
          <w:lang w:eastAsia="en-GB"/>
        </w:rPr>
        <w:t xml:space="preserve"> and 324 for training. These samples should be increased to 460 and 390, respectively</w:t>
      </w:r>
      <w:r>
        <w:rPr>
          <w:rFonts w:ascii="Times New Roman" w:hAnsi="Times New Roman"/>
          <w:sz w:val="24"/>
          <w:szCs w:val="24"/>
          <w:lang w:eastAsia="en-GB"/>
        </w:rPr>
        <w:t>,</w:t>
      </w:r>
      <w:r w:rsidRPr="00FF3CED">
        <w:rPr>
          <w:rFonts w:ascii="Times New Roman" w:hAnsi="Times New Roman"/>
          <w:sz w:val="24"/>
          <w:szCs w:val="24"/>
          <w:lang w:eastAsia="en-GB"/>
        </w:rPr>
        <w:t xml:space="preserve"> to account for non response. </w:t>
      </w:r>
    </w:p>
    <w:p w:rsidR="00E436A5" w:rsidRDefault="00E436A5" w:rsidP="00604952">
      <w:pPr>
        <w:autoSpaceDE w:val="0"/>
        <w:autoSpaceDN w:val="0"/>
        <w:adjustRightInd w:val="0"/>
        <w:spacing w:line="280" w:lineRule="exact"/>
        <w:ind w:firstLine="426"/>
        <w:jc w:val="both"/>
        <w:rPr>
          <w:rFonts w:ascii="Times New Roman" w:hAnsi="Times New Roman"/>
          <w:sz w:val="24"/>
          <w:szCs w:val="24"/>
        </w:rPr>
      </w:pPr>
      <w:r>
        <w:rPr>
          <w:rFonts w:ascii="Times New Roman" w:hAnsi="Times New Roman"/>
          <w:sz w:val="24"/>
          <w:szCs w:val="24"/>
        </w:rPr>
        <w:t>T</w:t>
      </w:r>
      <w:r w:rsidRPr="00FF3CED">
        <w:rPr>
          <w:rFonts w:ascii="Times New Roman" w:hAnsi="Times New Roman"/>
          <w:sz w:val="24"/>
          <w:szCs w:val="24"/>
        </w:rPr>
        <w:t xml:space="preserve">he drawing of the final </w:t>
      </w:r>
      <w:r>
        <w:rPr>
          <w:rFonts w:ascii="Times New Roman" w:hAnsi="Times New Roman"/>
          <w:sz w:val="24"/>
          <w:szCs w:val="24"/>
        </w:rPr>
        <w:t xml:space="preserve">participants to be interviewed can be done through simple </w:t>
      </w:r>
      <w:r w:rsidRPr="002131EB">
        <w:rPr>
          <w:rFonts w:ascii="Times New Roman" w:hAnsi="Times New Roman"/>
          <w:sz w:val="24"/>
          <w:szCs w:val="24"/>
          <w:lang w:eastAsia="en-GB"/>
        </w:rPr>
        <w:t>r</w:t>
      </w:r>
      <w:r w:rsidRPr="002131EB">
        <w:rPr>
          <w:rFonts w:ascii="Times New Roman" w:hAnsi="Times New Roman"/>
          <w:iCs/>
          <w:sz w:val="24"/>
          <w:szCs w:val="24"/>
          <w:lang w:eastAsia="en-GB"/>
        </w:rPr>
        <w:t>andom sampling, which can be performed using an excel spreadsheet. The names of</w:t>
      </w:r>
      <w:r w:rsidRPr="00FF3CED">
        <w:rPr>
          <w:rFonts w:ascii="Times New Roman" w:hAnsi="Times New Roman"/>
          <w:iCs/>
          <w:sz w:val="24"/>
          <w:szCs w:val="24"/>
          <w:lang w:eastAsia="en-GB"/>
        </w:rPr>
        <w:t xml:space="preserve"> </w:t>
      </w:r>
      <w:r>
        <w:rPr>
          <w:rFonts w:ascii="Times New Roman" w:hAnsi="Times New Roman"/>
          <w:iCs/>
          <w:sz w:val="24"/>
          <w:szCs w:val="24"/>
          <w:lang w:eastAsia="en-GB"/>
        </w:rPr>
        <w:t xml:space="preserve">participants to each service and programme </w:t>
      </w:r>
      <w:r w:rsidRPr="00FF3CED">
        <w:rPr>
          <w:rFonts w:ascii="Times New Roman" w:hAnsi="Times New Roman"/>
          <w:iCs/>
          <w:sz w:val="24"/>
          <w:szCs w:val="24"/>
          <w:lang w:eastAsia="en-GB"/>
        </w:rPr>
        <w:t xml:space="preserve">are recorded on an excel sheet with </w:t>
      </w:r>
      <w:r>
        <w:rPr>
          <w:rFonts w:ascii="Times New Roman" w:hAnsi="Times New Roman"/>
          <w:iCs/>
          <w:sz w:val="24"/>
          <w:szCs w:val="24"/>
          <w:lang w:eastAsia="en-GB"/>
        </w:rPr>
        <w:t>their unique</w:t>
      </w:r>
      <w:r w:rsidRPr="00FF3CED">
        <w:rPr>
          <w:rFonts w:ascii="Times New Roman" w:hAnsi="Times New Roman"/>
          <w:iCs/>
          <w:sz w:val="24"/>
          <w:szCs w:val="24"/>
          <w:lang w:eastAsia="en-GB"/>
        </w:rPr>
        <w:t xml:space="preserve"> identification number (see </w:t>
      </w:r>
      <w:r>
        <w:rPr>
          <w:rFonts w:ascii="Times New Roman" w:hAnsi="Times New Roman"/>
          <w:iCs/>
          <w:sz w:val="24"/>
          <w:szCs w:val="24"/>
          <w:lang w:eastAsia="en-GB"/>
        </w:rPr>
        <w:t>Figure A1</w:t>
      </w:r>
      <w:r w:rsidRPr="00FF3CED">
        <w:rPr>
          <w:rFonts w:ascii="Times New Roman" w:hAnsi="Times New Roman"/>
          <w:iCs/>
          <w:sz w:val="24"/>
          <w:szCs w:val="24"/>
          <w:lang w:eastAsia="en-GB"/>
        </w:rPr>
        <w:t xml:space="preserve"> below). The command “=RAND ()” will assign a casual number to each individual listed. As this casual number is volatile, it is copied through the command “Paste Special &gt;Values” into column D (final random number). In column F, type the formula “=IF(C)</w:t>
      </w:r>
      <w:r w:rsidRPr="00FF3CED">
        <w:rPr>
          <w:rFonts w:ascii="Times New Roman" w:hAnsi="Times New Roman"/>
          <w:color w:val="231F20"/>
          <w:sz w:val="24"/>
          <w:szCs w:val="24"/>
          <w:lang w:eastAsia="en-GB"/>
        </w:rPr>
        <w:t>{row number}&gt;0.5,1,0). This command will select all those individuals whose random number is between 0.5 and 1.</w:t>
      </w:r>
      <w:r>
        <w:rPr>
          <w:rFonts w:ascii="Times New Roman" w:hAnsi="Times New Roman"/>
          <w:color w:val="231F20"/>
          <w:sz w:val="24"/>
          <w:szCs w:val="24"/>
          <w:lang w:eastAsia="en-GB"/>
        </w:rPr>
        <w:t xml:space="preserve"> This process is repeated – separately for services and for training − until the final number of the sample is reached. </w:t>
      </w:r>
    </w:p>
    <w:p w:rsidR="00E436A5" w:rsidRPr="002131EB" w:rsidRDefault="00E436A5" w:rsidP="00C25487">
      <w:pPr>
        <w:pStyle w:val="aff5"/>
      </w:pPr>
      <w:r w:rsidRPr="002131EB">
        <w:lastRenderedPageBreak/>
        <w:t>Figure 1. Random sampling of individual with MS Excel</w:t>
      </w:r>
    </w:p>
    <w:p w:rsidR="00E436A5" w:rsidRPr="000B0432" w:rsidRDefault="00B925CE" w:rsidP="00604952">
      <w:pPr>
        <w:spacing w:after="0" w:line="240" w:lineRule="auto"/>
        <w:rPr>
          <w:lang w:eastAsia="en-GB"/>
        </w:rPr>
      </w:pPr>
      <w:r>
        <w:rPr>
          <w:noProof/>
          <w:lang w:val="ru-RU" w:eastAsia="ru-RU"/>
        </w:rPr>
        <w:drawing>
          <wp:inline distT="0" distB="0" distL="0" distR="0">
            <wp:extent cx="5593080" cy="3147060"/>
            <wp:effectExtent l="19050" t="0" r="7620" b="0"/>
            <wp:docPr id="6" name="Immagine 70" descr="C:\Users\Valli\Dropbox\Screenshots\Screenshot 2013-11-02 13.1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0" descr="C:\Users\Valli\Dropbox\Screenshots\Screenshot 2013-11-02 13.18.51.png"/>
                    <pic:cNvPicPr>
                      <a:picLocks noChangeAspect="1" noChangeArrowheads="1"/>
                    </pic:cNvPicPr>
                  </pic:nvPicPr>
                  <pic:blipFill>
                    <a:blip r:embed="rId18"/>
                    <a:srcRect/>
                    <a:stretch>
                      <a:fillRect/>
                    </a:stretch>
                  </pic:blipFill>
                  <pic:spPr bwMode="auto">
                    <a:xfrm>
                      <a:off x="0" y="0"/>
                      <a:ext cx="5593080" cy="3147060"/>
                    </a:xfrm>
                    <a:prstGeom prst="rect">
                      <a:avLst/>
                    </a:prstGeom>
                    <a:noFill/>
                    <a:ln w="9525">
                      <a:noFill/>
                      <a:miter lim="800000"/>
                      <a:headEnd/>
                      <a:tailEnd/>
                    </a:ln>
                  </pic:spPr>
                </pic:pic>
              </a:graphicData>
            </a:graphic>
          </wp:inline>
        </w:drawing>
      </w:r>
    </w:p>
    <w:p w:rsidR="00E436A5" w:rsidRDefault="00E436A5" w:rsidP="00604952">
      <w:pPr>
        <w:rPr>
          <w:iCs/>
          <w:szCs w:val="24"/>
          <w:lang w:eastAsia="en-GB"/>
        </w:rPr>
      </w:pPr>
    </w:p>
    <w:p w:rsidR="00E436A5" w:rsidRPr="00F06496" w:rsidRDefault="00E436A5" w:rsidP="00604952">
      <w:pPr>
        <w:spacing w:line="280" w:lineRule="exact"/>
        <w:ind w:firstLine="426"/>
        <w:jc w:val="both"/>
        <w:rPr>
          <w:rFonts w:ascii="Times New Roman" w:hAnsi="Times New Roman"/>
          <w:sz w:val="24"/>
          <w:szCs w:val="24"/>
        </w:rPr>
      </w:pPr>
    </w:p>
    <w:p w:rsidR="00E436A5" w:rsidRPr="002131EB" w:rsidRDefault="00E436A5" w:rsidP="00604952">
      <w:pPr>
        <w:pStyle w:val="aff0"/>
        <w:numPr>
          <w:ilvl w:val="0"/>
          <w:numId w:val="18"/>
        </w:numPr>
        <w:spacing w:line="280" w:lineRule="exact"/>
        <w:contextualSpacing w:val="0"/>
        <w:jc w:val="both"/>
        <w:rPr>
          <w:rFonts w:ascii="Arial" w:hAnsi="Arial" w:cs="Arial"/>
          <w:b/>
          <w:color w:val="A6A6A6"/>
        </w:rPr>
      </w:pPr>
      <w:r>
        <w:rPr>
          <w:rFonts w:ascii="Arial" w:hAnsi="Arial" w:cs="Arial"/>
          <w:b/>
          <w:color w:val="A6A6A6"/>
        </w:rPr>
        <w:t>Field testing of questionnaires and training of enumerators</w:t>
      </w:r>
    </w:p>
    <w:p w:rsidR="00E436A5" w:rsidRPr="00FB1144" w:rsidRDefault="00E436A5" w:rsidP="00604952">
      <w:pPr>
        <w:autoSpaceDE w:val="0"/>
        <w:autoSpaceDN w:val="0"/>
        <w:adjustRightInd w:val="0"/>
        <w:spacing w:line="280" w:lineRule="exact"/>
        <w:ind w:firstLine="567"/>
        <w:jc w:val="both"/>
        <w:rPr>
          <w:rFonts w:ascii="Times New Roman" w:hAnsi="Times New Roman"/>
          <w:sz w:val="24"/>
          <w:szCs w:val="24"/>
          <w:lang w:eastAsia="en-GB"/>
        </w:rPr>
      </w:pPr>
      <w:r w:rsidRPr="00FB1144">
        <w:rPr>
          <w:rFonts w:ascii="Times New Roman" w:hAnsi="Times New Roman"/>
          <w:sz w:val="24"/>
          <w:szCs w:val="24"/>
          <w:lang w:eastAsia="en-GB"/>
        </w:rPr>
        <w:t xml:space="preserve">The research instrument (questionnaire) of a baseline survey needs to focus on the type of information needed for the measurement of indicators. In employment programmes these indicators usually revolve around labour market status (activity, inactivity, employment, unemployment), type of job currently held (labour contract, duration, entitlement to social protection) and earnings (level of individual income received from work activities). Two sample questionnaires are appended to this </w:t>
      </w:r>
      <w:r>
        <w:rPr>
          <w:rFonts w:ascii="Times New Roman" w:hAnsi="Times New Roman"/>
          <w:sz w:val="24"/>
          <w:szCs w:val="24"/>
          <w:lang w:eastAsia="en-GB"/>
        </w:rPr>
        <w:t xml:space="preserve">note </w:t>
      </w:r>
      <w:r w:rsidRPr="00FB1144">
        <w:rPr>
          <w:rFonts w:ascii="Times New Roman" w:hAnsi="Times New Roman"/>
          <w:sz w:val="24"/>
          <w:szCs w:val="24"/>
          <w:lang w:eastAsia="en-GB"/>
        </w:rPr>
        <w:t xml:space="preserve">or perusal and adaptation. The questionnaires should be field-tested with a sample of respondents prior to use. </w:t>
      </w:r>
      <w:r w:rsidRPr="00FB1144">
        <w:rPr>
          <w:rFonts w:ascii="Times New Roman" w:hAnsi="Times New Roman"/>
          <w:iCs/>
          <w:sz w:val="24"/>
          <w:szCs w:val="24"/>
          <w:lang w:eastAsia="en-GB"/>
        </w:rPr>
        <w:t>Field-testing</w:t>
      </w:r>
      <w:r w:rsidRPr="00FB1144">
        <w:rPr>
          <w:rFonts w:ascii="Times New Roman" w:hAnsi="Times New Roman"/>
          <w:i/>
          <w:iCs/>
          <w:sz w:val="24"/>
          <w:szCs w:val="24"/>
          <w:lang w:eastAsia="en-GB"/>
        </w:rPr>
        <w:t xml:space="preserve"> </w:t>
      </w:r>
      <w:r w:rsidRPr="00FB1144">
        <w:rPr>
          <w:rFonts w:ascii="Times New Roman" w:hAnsi="Times New Roman"/>
          <w:sz w:val="24"/>
          <w:szCs w:val="24"/>
          <w:lang w:eastAsia="en-GB"/>
        </w:rPr>
        <w:t xml:space="preserve">the entire questionnaire in real-life conditions will allow to check its length (it should take no more than 45 minutes to administer) and to verify that the questions are adequate to produce precise measures of all indicators. After field-testing, and once the questionnaire is final, survey enumerators </w:t>
      </w:r>
      <w:r>
        <w:rPr>
          <w:rFonts w:ascii="Times New Roman" w:hAnsi="Times New Roman"/>
          <w:sz w:val="24"/>
          <w:szCs w:val="24"/>
          <w:lang w:eastAsia="en-GB"/>
        </w:rPr>
        <w:t xml:space="preserve">(i.e. the staff of the Agency that will administer the questionnaire) </w:t>
      </w:r>
      <w:r w:rsidRPr="00FB1144">
        <w:rPr>
          <w:rFonts w:ascii="Times New Roman" w:hAnsi="Times New Roman"/>
          <w:sz w:val="24"/>
          <w:szCs w:val="24"/>
          <w:lang w:eastAsia="en-GB"/>
        </w:rPr>
        <w:t xml:space="preserve">need to be trained on the questionnaire scope, coding system, skipping patterns and interview techniques. </w:t>
      </w:r>
    </w:p>
    <w:p w:rsidR="00E436A5" w:rsidRDefault="00E436A5" w:rsidP="00604952">
      <w:pPr>
        <w:spacing w:line="280" w:lineRule="exact"/>
        <w:ind w:firstLine="426"/>
        <w:jc w:val="both"/>
        <w:rPr>
          <w:rFonts w:ascii="Times New Roman" w:hAnsi="Times New Roman"/>
          <w:sz w:val="24"/>
          <w:szCs w:val="24"/>
          <w:lang w:eastAsia="en-GB"/>
        </w:rPr>
      </w:pPr>
    </w:p>
    <w:p w:rsidR="00E436A5" w:rsidRPr="002131EB" w:rsidRDefault="00E436A5" w:rsidP="00604952">
      <w:pPr>
        <w:pStyle w:val="aff0"/>
        <w:numPr>
          <w:ilvl w:val="0"/>
          <w:numId w:val="18"/>
        </w:numPr>
        <w:spacing w:line="280" w:lineRule="exact"/>
        <w:contextualSpacing w:val="0"/>
        <w:jc w:val="both"/>
        <w:rPr>
          <w:rFonts w:ascii="Arial" w:hAnsi="Arial" w:cs="Arial"/>
          <w:b/>
          <w:color w:val="A6A6A6"/>
        </w:rPr>
      </w:pPr>
      <w:r>
        <w:rPr>
          <w:rFonts w:ascii="Arial" w:hAnsi="Arial" w:cs="Arial"/>
          <w:b/>
          <w:color w:val="A6A6A6"/>
        </w:rPr>
        <w:t>Data collection and tabulation</w:t>
      </w:r>
    </w:p>
    <w:p w:rsidR="00E436A5" w:rsidRDefault="00E436A5" w:rsidP="00604952">
      <w:pPr>
        <w:spacing w:line="280" w:lineRule="exact"/>
        <w:ind w:firstLine="567"/>
        <w:jc w:val="both"/>
        <w:rPr>
          <w:rFonts w:ascii="Times New Roman" w:hAnsi="Times New Roman"/>
          <w:sz w:val="24"/>
          <w:szCs w:val="24"/>
        </w:rPr>
      </w:pPr>
      <w:r w:rsidRPr="00924DDD">
        <w:rPr>
          <w:rFonts w:ascii="Times New Roman" w:hAnsi="Times New Roman"/>
          <w:sz w:val="24"/>
          <w:szCs w:val="24"/>
          <w:lang w:eastAsia="en-GB"/>
        </w:rPr>
        <w:t xml:space="preserve">Nowadays, </w:t>
      </w:r>
      <w:r>
        <w:rPr>
          <w:rFonts w:ascii="Times New Roman" w:hAnsi="Times New Roman"/>
          <w:sz w:val="24"/>
          <w:szCs w:val="24"/>
          <w:lang w:eastAsia="en-GB"/>
        </w:rPr>
        <w:t xml:space="preserve">phone-based technology allows </w:t>
      </w:r>
      <w:r w:rsidRPr="00924DDD">
        <w:rPr>
          <w:rFonts w:ascii="Times New Roman" w:hAnsi="Times New Roman"/>
          <w:sz w:val="24"/>
          <w:szCs w:val="24"/>
          <w:lang w:eastAsia="en-GB"/>
        </w:rPr>
        <w:t xml:space="preserve">interviewers to enter </w:t>
      </w:r>
      <w:r>
        <w:rPr>
          <w:rFonts w:ascii="Times New Roman" w:hAnsi="Times New Roman"/>
          <w:sz w:val="24"/>
          <w:szCs w:val="24"/>
          <w:lang w:eastAsia="en-GB"/>
        </w:rPr>
        <w:t xml:space="preserve">coded </w:t>
      </w:r>
      <w:r w:rsidRPr="00924DDD">
        <w:rPr>
          <w:rFonts w:ascii="Times New Roman" w:hAnsi="Times New Roman"/>
          <w:sz w:val="24"/>
          <w:szCs w:val="24"/>
          <w:lang w:eastAsia="en-GB"/>
        </w:rPr>
        <w:t>responses directly into</w:t>
      </w:r>
      <w:r>
        <w:rPr>
          <w:rFonts w:ascii="Times New Roman" w:hAnsi="Times New Roman"/>
          <w:sz w:val="24"/>
          <w:szCs w:val="24"/>
          <w:lang w:eastAsia="en-GB"/>
        </w:rPr>
        <w:t xml:space="preserve"> software that </w:t>
      </w:r>
      <w:r w:rsidRPr="00924DDD">
        <w:rPr>
          <w:rFonts w:ascii="Times New Roman" w:hAnsi="Times New Roman"/>
          <w:sz w:val="24"/>
          <w:szCs w:val="24"/>
          <w:lang w:eastAsia="en-GB"/>
        </w:rPr>
        <w:t xml:space="preserve">automatically </w:t>
      </w:r>
      <w:r>
        <w:rPr>
          <w:rFonts w:ascii="Times New Roman" w:hAnsi="Times New Roman"/>
          <w:sz w:val="24"/>
          <w:szCs w:val="24"/>
          <w:lang w:eastAsia="en-GB"/>
        </w:rPr>
        <w:t xml:space="preserve">dispatches data into </w:t>
      </w:r>
      <w:r w:rsidRPr="00924DDD">
        <w:rPr>
          <w:rFonts w:ascii="Times New Roman" w:hAnsi="Times New Roman"/>
          <w:sz w:val="24"/>
          <w:szCs w:val="24"/>
          <w:lang w:eastAsia="en-GB"/>
        </w:rPr>
        <w:t>a storage facility.</w:t>
      </w:r>
      <w:r>
        <w:rPr>
          <w:rFonts w:ascii="Times New Roman" w:hAnsi="Times New Roman"/>
          <w:sz w:val="24"/>
          <w:szCs w:val="24"/>
          <w:lang w:eastAsia="en-GB"/>
        </w:rPr>
        <w:t xml:space="preserve"> The r</w:t>
      </w:r>
      <w:r w:rsidRPr="00924DDD">
        <w:rPr>
          <w:rFonts w:ascii="Times New Roman" w:hAnsi="Times New Roman"/>
          <w:bCs/>
          <w:sz w:val="24"/>
          <w:szCs w:val="24"/>
        </w:rPr>
        <w:t xml:space="preserve">ough data </w:t>
      </w:r>
      <w:r>
        <w:rPr>
          <w:rFonts w:ascii="Times New Roman" w:hAnsi="Times New Roman"/>
          <w:bCs/>
          <w:sz w:val="24"/>
          <w:szCs w:val="24"/>
        </w:rPr>
        <w:t>collected is then</w:t>
      </w:r>
      <w:r w:rsidRPr="00924DDD">
        <w:rPr>
          <w:rFonts w:ascii="Times New Roman" w:hAnsi="Times New Roman"/>
          <w:bCs/>
          <w:sz w:val="24"/>
          <w:szCs w:val="24"/>
        </w:rPr>
        <w:t xml:space="preserve"> </w:t>
      </w:r>
      <w:r w:rsidRPr="00924DDD">
        <w:rPr>
          <w:rFonts w:ascii="Times New Roman" w:hAnsi="Times New Roman"/>
          <w:sz w:val="24"/>
          <w:szCs w:val="24"/>
        </w:rPr>
        <w:t>screened to detect incomplete, incorrect or corrupt records. Examples might include answers that were not recorded or questions that were mistakenly skipped, typos or answers that indicate that questions were misunderstood, or answers that provide values beyond the typical range.</w:t>
      </w:r>
    </w:p>
    <w:p w:rsidR="00E436A5" w:rsidRDefault="00E436A5" w:rsidP="00604952">
      <w:pPr>
        <w:autoSpaceDE w:val="0"/>
        <w:autoSpaceDN w:val="0"/>
        <w:adjustRightInd w:val="0"/>
        <w:spacing w:line="280" w:lineRule="exact"/>
        <w:ind w:firstLine="567"/>
        <w:jc w:val="both"/>
        <w:rPr>
          <w:rFonts w:ascii="Times New Roman" w:hAnsi="Times New Roman"/>
          <w:sz w:val="24"/>
          <w:szCs w:val="24"/>
          <w:lang w:eastAsia="en-GB"/>
        </w:rPr>
      </w:pPr>
      <w:r w:rsidRPr="00701C61">
        <w:rPr>
          <w:rFonts w:ascii="Times New Roman" w:hAnsi="Times New Roman"/>
          <w:sz w:val="24"/>
          <w:szCs w:val="24"/>
          <w:lang w:eastAsia="en-GB"/>
        </w:rPr>
        <w:lastRenderedPageBreak/>
        <w:t xml:space="preserve">The data </w:t>
      </w:r>
      <w:r>
        <w:rPr>
          <w:rFonts w:ascii="Times New Roman" w:hAnsi="Times New Roman"/>
          <w:sz w:val="24"/>
          <w:szCs w:val="24"/>
          <w:lang w:eastAsia="en-GB"/>
        </w:rPr>
        <w:t xml:space="preserve">is </w:t>
      </w:r>
      <w:r w:rsidRPr="00701C61">
        <w:rPr>
          <w:rFonts w:ascii="Times New Roman" w:hAnsi="Times New Roman"/>
          <w:sz w:val="24"/>
          <w:szCs w:val="24"/>
          <w:lang w:eastAsia="en-GB"/>
        </w:rPr>
        <w:t xml:space="preserve">then processed </w:t>
      </w:r>
      <w:r>
        <w:rPr>
          <w:rFonts w:ascii="Times New Roman" w:hAnsi="Times New Roman"/>
          <w:sz w:val="24"/>
          <w:szCs w:val="24"/>
          <w:lang w:eastAsia="en-GB"/>
        </w:rPr>
        <w:t xml:space="preserve">(usually with SPSS or STATA programmes) </w:t>
      </w:r>
      <w:r w:rsidRPr="00701C61">
        <w:rPr>
          <w:rFonts w:ascii="Times New Roman" w:hAnsi="Times New Roman"/>
          <w:sz w:val="24"/>
          <w:szCs w:val="24"/>
          <w:lang w:eastAsia="en-GB"/>
        </w:rPr>
        <w:t>to generate statistical tables according to a pre-determined tabulation plan</w:t>
      </w:r>
      <w:r>
        <w:rPr>
          <w:rFonts w:ascii="Times New Roman" w:hAnsi="Times New Roman"/>
          <w:sz w:val="24"/>
          <w:szCs w:val="24"/>
          <w:lang w:eastAsia="en-GB"/>
        </w:rPr>
        <w:t xml:space="preserve"> (an example of tabulation plan is appended to this note). </w:t>
      </w:r>
    </w:p>
    <w:p w:rsidR="00E436A5" w:rsidRDefault="00E436A5" w:rsidP="00604952">
      <w:pPr>
        <w:autoSpaceDE w:val="0"/>
        <w:autoSpaceDN w:val="0"/>
        <w:adjustRightInd w:val="0"/>
        <w:spacing w:line="280" w:lineRule="exact"/>
        <w:ind w:firstLine="567"/>
        <w:jc w:val="both"/>
        <w:rPr>
          <w:rFonts w:ascii="Times New Roman" w:hAnsi="Times New Roman"/>
          <w:sz w:val="24"/>
          <w:szCs w:val="24"/>
          <w:lang w:eastAsia="en-GB"/>
        </w:rPr>
      </w:pPr>
    </w:p>
    <w:p w:rsidR="00E436A5" w:rsidRPr="002131EB" w:rsidRDefault="00E436A5" w:rsidP="00604952">
      <w:pPr>
        <w:pStyle w:val="aff0"/>
        <w:numPr>
          <w:ilvl w:val="0"/>
          <w:numId w:val="18"/>
        </w:numPr>
        <w:spacing w:line="280" w:lineRule="exact"/>
        <w:contextualSpacing w:val="0"/>
        <w:jc w:val="both"/>
        <w:rPr>
          <w:rFonts w:ascii="Arial" w:hAnsi="Arial" w:cs="Arial"/>
          <w:b/>
          <w:color w:val="A6A6A6"/>
        </w:rPr>
      </w:pPr>
      <w:r>
        <w:rPr>
          <w:rFonts w:ascii="Arial" w:hAnsi="Arial" w:cs="Arial"/>
          <w:b/>
          <w:color w:val="A6A6A6"/>
        </w:rPr>
        <w:t xml:space="preserve">Drafting the analytical </w:t>
      </w:r>
      <w:r w:rsidRPr="005978AC">
        <w:rPr>
          <w:rFonts w:ascii="Arial" w:hAnsi="Arial" w:cs="Arial"/>
          <w:b/>
          <w:color w:val="A6A6A6"/>
        </w:rPr>
        <w:t>report</w:t>
      </w:r>
      <w:r>
        <w:rPr>
          <w:rFonts w:ascii="Arial" w:hAnsi="Arial" w:cs="Arial"/>
          <w:b/>
          <w:color w:val="A6A6A6"/>
        </w:rPr>
        <w:t xml:space="preserve"> </w:t>
      </w:r>
    </w:p>
    <w:p w:rsidR="00E436A5" w:rsidRPr="0049440C" w:rsidRDefault="00E436A5" w:rsidP="00604952">
      <w:pPr>
        <w:spacing w:line="280" w:lineRule="exact"/>
        <w:ind w:firstLine="567"/>
        <w:jc w:val="both"/>
        <w:rPr>
          <w:rFonts w:ascii="Times New Roman" w:hAnsi="Times New Roman"/>
          <w:sz w:val="24"/>
          <w:szCs w:val="24"/>
        </w:rPr>
      </w:pPr>
      <w:r w:rsidRPr="0049440C">
        <w:rPr>
          <w:rFonts w:ascii="Times New Roman" w:hAnsi="Times New Roman"/>
          <w:sz w:val="24"/>
          <w:szCs w:val="24"/>
        </w:rPr>
        <w:t>An analytical report encompasses the process of compiling and reviewing information with the objective of forming a conclusion, explaining why something happened and recommending a course of action.</w:t>
      </w:r>
      <w:r>
        <w:rPr>
          <w:rFonts w:ascii="Times New Roman" w:hAnsi="Times New Roman"/>
          <w:sz w:val="24"/>
          <w:szCs w:val="24"/>
        </w:rPr>
        <w:t xml:space="preserve"> This report includes various sections. The first section provides the justification (why the survey was carried out and what was the research question), the methodology used to sample respondents and the variables that were selected to measure performance (employment quantity and quality, earnings). The core section of the report presents the results (descriptive statistics) and interprets what they mean for the implementation of services and programmes. For example, if a training programme gives a higher employment rate for adults than for young people, the authors need to provide the reasons why this occurs (e.g. adult workers are more productive to start with, they build on the experience they already have and attain high levels of competence). The final section of the report summarizes the rationale and method of data collection, the main results achieved and their implications, and proposes a course of action for the future (change targeting approaches, change training delivery methods and so on).  </w:t>
      </w:r>
    </w:p>
    <w:p w:rsidR="00E436A5" w:rsidRDefault="00E436A5" w:rsidP="00604952">
      <w:pPr>
        <w:rPr>
          <w:rFonts w:ascii="Times New Roman" w:hAnsi="Times New Roman"/>
        </w:rPr>
        <w:sectPr w:rsidR="00E436A5" w:rsidSect="00CF07F4">
          <w:pgSz w:w="11906" w:h="16838"/>
          <w:pgMar w:top="1440" w:right="1797" w:bottom="1440" w:left="1797" w:header="709" w:footer="709" w:gutter="0"/>
          <w:cols w:space="708"/>
          <w:docGrid w:linePitch="360"/>
        </w:sectPr>
      </w:pPr>
    </w:p>
    <w:p w:rsidR="00E436A5" w:rsidRPr="00C549A2" w:rsidRDefault="00E436A5" w:rsidP="00604952">
      <w:pPr>
        <w:spacing w:before="120" w:after="120" w:line="300" w:lineRule="exact"/>
        <w:jc w:val="center"/>
        <w:rPr>
          <w:rFonts w:ascii="Times New Roman" w:hAnsi="Times New Roman"/>
          <w:b/>
          <w:sz w:val="24"/>
          <w:szCs w:val="24"/>
        </w:rPr>
      </w:pPr>
      <w:r>
        <w:rPr>
          <w:rFonts w:ascii="Times New Roman" w:hAnsi="Times New Roman"/>
          <w:b/>
          <w:sz w:val="24"/>
          <w:szCs w:val="24"/>
        </w:rPr>
        <w:lastRenderedPageBreak/>
        <w:t>Sample questionnaire: Labour market information and vocational guidance</w:t>
      </w:r>
      <w:r w:rsidRPr="00C549A2">
        <w:rPr>
          <w:rFonts w:ascii="Times New Roman" w:hAnsi="Times New Roman"/>
          <w:b/>
          <w:sz w:val="24"/>
          <w:szCs w:val="24"/>
        </w:rPr>
        <w:t xml:space="preserve"> </w:t>
      </w:r>
    </w:p>
    <w:p w:rsidR="00E436A5" w:rsidRPr="00315476" w:rsidRDefault="00E436A5" w:rsidP="00604952">
      <w:pPr>
        <w:rPr>
          <w:rFonts w:ascii="Times New Roman" w:hAnsi="Times New Roman"/>
        </w:rPr>
      </w:pPr>
    </w:p>
    <w:p w:rsidR="00E436A5" w:rsidRPr="00315476" w:rsidRDefault="00E436A5" w:rsidP="00604952">
      <w:pPr>
        <w:ind w:right="-540"/>
        <w:jc w:val="both"/>
        <w:rPr>
          <w:rFonts w:ascii="Times New Roman" w:hAnsi="Times New Roman"/>
        </w:rPr>
      </w:pPr>
      <w:r w:rsidRPr="00315476">
        <w:rPr>
          <w:rFonts w:ascii="Times New Roman" w:hAnsi="Times New Roman"/>
        </w:rPr>
        <w:t xml:space="preserve">Hello </w:t>
      </w:r>
      <w:r>
        <w:rPr>
          <w:rFonts w:ascii="Times New Roman" w:hAnsi="Times New Roman"/>
        </w:rPr>
        <w:t>[</w:t>
      </w:r>
      <w:r w:rsidRPr="00315476">
        <w:rPr>
          <w:rFonts w:ascii="Times New Roman" w:hAnsi="Times New Roman"/>
          <w:i/>
          <w:iCs/>
          <w:u w:val="single"/>
        </w:rPr>
        <w:t>name of participant</w:t>
      </w:r>
      <w:r>
        <w:rPr>
          <w:rFonts w:ascii="Times New Roman" w:hAnsi="Times New Roman"/>
          <w:i/>
          <w:iCs/>
          <w:u w:val="single"/>
        </w:rPr>
        <w:t>]</w:t>
      </w:r>
      <w:r w:rsidRPr="00315476">
        <w:rPr>
          <w:rFonts w:ascii="Times New Roman" w:hAnsi="Times New Roman"/>
        </w:rPr>
        <w:t xml:space="preserve">. I am </w:t>
      </w:r>
      <w:r>
        <w:rPr>
          <w:rFonts w:ascii="Times New Roman" w:hAnsi="Times New Roman"/>
        </w:rPr>
        <w:t>[</w:t>
      </w:r>
      <w:r w:rsidRPr="00315476">
        <w:rPr>
          <w:rFonts w:ascii="Times New Roman" w:hAnsi="Times New Roman"/>
          <w:i/>
          <w:iCs/>
          <w:u w:val="single"/>
        </w:rPr>
        <w:t>name of interviewer</w:t>
      </w:r>
      <w:r>
        <w:rPr>
          <w:rFonts w:ascii="Times New Roman" w:hAnsi="Times New Roman"/>
          <w:i/>
          <w:iCs/>
          <w:u w:val="single"/>
        </w:rPr>
        <w:t>]</w:t>
      </w:r>
      <w:r w:rsidRPr="00315476">
        <w:rPr>
          <w:rFonts w:ascii="Times New Roman" w:hAnsi="Times New Roman"/>
        </w:rPr>
        <w:t xml:space="preserve"> and I’m calling </w:t>
      </w:r>
      <w:r>
        <w:rPr>
          <w:rFonts w:ascii="Times New Roman" w:hAnsi="Times New Roman"/>
        </w:rPr>
        <w:t xml:space="preserve">on behalf of the </w:t>
      </w:r>
      <w:r w:rsidRPr="00315476">
        <w:rPr>
          <w:rFonts w:ascii="Times New Roman" w:hAnsi="Times New Roman"/>
        </w:rPr>
        <w:t xml:space="preserve">National Employment </w:t>
      </w:r>
      <w:r>
        <w:rPr>
          <w:rFonts w:ascii="Times New Roman" w:hAnsi="Times New Roman"/>
        </w:rPr>
        <w:t xml:space="preserve">Agency </w:t>
      </w:r>
      <w:r w:rsidRPr="00315476">
        <w:rPr>
          <w:rFonts w:ascii="Times New Roman" w:hAnsi="Times New Roman"/>
        </w:rPr>
        <w:t>(NE</w:t>
      </w:r>
      <w:r>
        <w:rPr>
          <w:rFonts w:ascii="Times New Roman" w:hAnsi="Times New Roman"/>
        </w:rPr>
        <w:t>A</w:t>
      </w:r>
      <w:r w:rsidRPr="00315476">
        <w:rPr>
          <w:rFonts w:ascii="Times New Roman" w:hAnsi="Times New Roman"/>
        </w:rPr>
        <w:t xml:space="preserve">). </w:t>
      </w:r>
      <w:r>
        <w:rPr>
          <w:rFonts w:ascii="Times New Roman" w:hAnsi="Times New Roman"/>
        </w:rPr>
        <w:t>In 2014</w:t>
      </w:r>
      <w:r w:rsidRPr="00315476">
        <w:rPr>
          <w:rFonts w:ascii="Times New Roman" w:hAnsi="Times New Roman"/>
        </w:rPr>
        <w:t xml:space="preserve"> you </w:t>
      </w:r>
      <w:r w:rsidRPr="00604952">
        <w:rPr>
          <w:rFonts w:ascii="Times New Roman" w:hAnsi="Times New Roman"/>
          <w:i/>
        </w:rPr>
        <w:t>received labour market information and vocational guidance services</w:t>
      </w:r>
      <w:r>
        <w:rPr>
          <w:rFonts w:ascii="Times New Roman" w:hAnsi="Times New Roman"/>
        </w:rPr>
        <w:t xml:space="preserve"> offered </w:t>
      </w:r>
      <w:r w:rsidRPr="00315476">
        <w:rPr>
          <w:rFonts w:ascii="Times New Roman" w:hAnsi="Times New Roman"/>
        </w:rPr>
        <w:t>by the NE</w:t>
      </w:r>
      <w:r>
        <w:rPr>
          <w:rFonts w:ascii="Times New Roman" w:hAnsi="Times New Roman"/>
        </w:rPr>
        <w:t>A</w:t>
      </w:r>
      <w:r w:rsidRPr="00315476">
        <w:rPr>
          <w:rFonts w:ascii="Times New Roman" w:hAnsi="Times New Roman"/>
        </w:rPr>
        <w:t xml:space="preserve">. I would like to ask you a few questions about </w:t>
      </w:r>
      <w:r>
        <w:rPr>
          <w:rFonts w:ascii="Times New Roman" w:hAnsi="Times New Roman"/>
        </w:rPr>
        <w:t>these services</w:t>
      </w:r>
      <w:r w:rsidRPr="00315476">
        <w:rPr>
          <w:rFonts w:ascii="Times New Roman" w:hAnsi="Times New Roman"/>
        </w:rPr>
        <w:t xml:space="preserve"> and your employment success since. The objective is to improve </w:t>
      </w:r>
      <w:r>
        <w:rPr>
          <w:rFonts w:ascii="Times New Roman" w:hAnsi="Times New Roman"/>
        </w:rPr>
        <w:t>the work methods of the NEA</w:t>
      </w:r>
      <w:r w:rsidRPr="00315476">
        <w:rPr>
          <w:rFonts w:ascii="Times New Roman" w:hAnsi="Times New Roman"/>
        </w:rPr>
        <w:t xml:space="preserve">. Your responses are confidential and will </w:t>
      </w:r>
      <w:r w:rsidRPr="00315476">
        <w:rPr>
          <w:rFonts w:ascii="Times New Roman" w:hAnsi="Times New Roman"/>
          <w:b/>
          <w:bCs/>
        </w:rPr>
        <w:t>only</w:t>
      </w:r>
      <w:r w:rsidRPr="00315476">
        <w:rPr>
          <w:rFonts w:ascii="Times New Roman" w:hAnsi="Times New Roman"/>
        </w:rPr>
        <w:t xml:space="preserve"> be used for research.  Please, answer the questions </w:t>
      </w:r>
      <w:r w:rsidRPr="00315476">
        <w:rPr>
          <w:rFonts w:ascii="Times New Roman" w:hAnsi="Times New Roman"/>
          <w:b/>
          <w:bCs/>
        </w:rPr>
        <w:t>honestly</w:t>
      </w:r>
      <w:r w:rsidRPr="00315476">
        <w:rPr>
          <w:rFonts w:ascii="Times New Roman" w:hAnsi="Times New Roman"/>
        </w:rPr>
        <w:t>.</w:t>
      </w:r>
    </w:p>
    <w:p w:rsidR="00E436A5" w:rsidRPr="00315476" w:rsidRDefault="00E436A5" w:rsidP="00604952">
      <w:pP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7"/>
        <w:gridCol w:w="709"/>
        <w:gridCol w:w="1985"/>
      </w:tblGrid>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Q</w:t>
            </w:r>
          </w:p>
        </w:tc>
        <w:tc>
          <w:tcPr>
            <w:tcW w:w="6237" w:type="dxa"/>
          </w:tcPr>
          <w:p w:rsidR="00E436A5" w:rsidRPr="00772172" w:rsidRDefault="00E436A5" w:rsidP="00CF07F4">
            <w:pPr>
              <w:spacing w:after="128"/>
              <w:jc w:val="center"/>
              <w:rPr>
                <w:rFonts w:ascii="Times New Roman" w:hAnsi="Times New Roman"/>
                <w:b/>
              </w:rPr>
            </w:pPr>
            <w:r w:rsidRPr="00772172">
              <w:rPr>
                <w:rFonts w:ascii="Times New Roman" w:hAnsi="Times New Roman"/>
                <w:b/>
              </w:rPr>
              <w:t>SECTION A</w:t>
            </w:r>
          </w:p>
        </w:tc>
        <w:tc>
          <w:tcPr>
            <w:tcW w:w="2694" w:type="dxa"/>
            <w:gridSpan w:val="2"/>
          </w:tcPr>
          <w:p w:rsidR="00E436A5" w:rsidRPr="00772172" w:rsidRDefault="00E436A5" w:rsidP="00CF07F4">
            <w:pPr>
              <w:spacing w:after="128"/>
              <w:rPr>
                <w:rFonts w:ascii="Times New Roman" w:hAnsi="Times New Roman"/>
              </w:rPr>
            </w:pPr>
            <w:r w:rsidRPr="00772172">
              <w:rPr>
                <w:rFonts w:ascii="Times New Roman" w:hAnsi="Times New Roman"/>
              </w:rPr>
              <w:t>Circle</w:t>
            </w:r>
          </w:p>
        </w:tc>
      </w:tr>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A1</w:t>
            </w:r>
          </w:p>
        </w:tc>
        <w:tc>
          <w:tcPr>
            <w:tcW w:w="623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Did you get a job, at any time, after you received LMI and vocational guidance services from the NEA?</w:t>
            </w:r>
          </w:p>
        </w:tc>
        <w:tc>
          <w:tcPr>
            <w:tcW w:w="2694" w:type="dxa"/>
            <w:gridSpan w:val="2"/>
          </w:tcPr>
          <w:p w:rsidR="00E436A5" w:rsidRPr="00772172" w:rsidRDefault="00E436A5" w:rsidP="00CF07F4">
            <w:pPr>
              <w:spacing w:after="128"/>
              <w:rPr>
                <w:rFonts w:ascii="Times New Roman" w:hAnsi="Times New Roman"/>
              </w:rPr>
            </w:pPr>
            <w:r w:rsidRPr="00772172">
              <w:rPr>
                <w:rFonts w:ascii="Times New Roman" w:hAnsi="Times New Roman"/>
              </w:rPr>
              <w:t>Yes                    No</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A2</w:t>
            </w:r>
          </w:p>
        </w:tc>
        <w:tc>
          <w:tcPr>
            <w:tcW w:w="6237" w:type="dxa"/>
            <w:tcBorders>
              <w:bottom w:val="nil"/>
            </w:tcBorders>
          </w:tcPr>
          <w:p w:rsidR="00E436A5" w:rsidRPr="00772172" w:rsidRDefault="00E436A5" w:rsidP="00CF07F4">
            <w:pPr>
              <w:autoSpaceDE w:val="0"/>
              <w:autoSpaceDN w:val="0"/>
              <w:adjustRightInd w:val="0"/>
              <w:spacing w:before="60" w:after="60"/>
              <w:rPr>
                <w:rFonts w:ascii="Times New Roman" w:hAnsi="Times New Roman"/>
                <w:sz w:val="21"/>
                <w:szCs w:val="21"/>
              </w:rPr>
            </w:pPr>
            <w:r w:rsidRPr="00772172">
              <w:rPr>
                <w:rFonts w:ascii="Times New Roman" w:hAnsi="Times New Roman"/>
                <w:sz w:val="21"/>
                <w:szCs w:val="21"/>
              </w:rPr>
              <w:t>What has been your situation in the last two weeks? (Read out all options, only one status is possible)</w:t>
            </w:r>
          </w:p>
        </w:tc>
        <w:tc>
          <w:tcPr>
            <w:tcW w:w="709" w:type="dxa"/>
            <w:tcBorders>
              <w:bottom w:val="nil"/>
            </w:tcBorders>
          </w:tcPr>
          <w:p w:rsidR="00E436A5" w:rsidRPr="00772172" w:rsidRDefault="00E436A5" w:rsidP="00CF07F4">
            <w:pPr>
              <w:spacing w:after="128"/>
              <w:rPr>
                <w:rFonts w:ascii="Times New Roman" w:hAnsi="Times New Roman"/>
              </w:rPr>
            </w:pPr>
          </w:p>
        </w:tc>
        <w:tc>
          <w:tcPr>
            <w:tcW w:w="1985" w:type="dxa"/>
            <w:tcBorders>
              <w:bottom w:val="nil"/>
            </w:tcBorders>
          </w:tcPr>
          <w:p w:rsidR="00E436A5" w:rsidRPr="00772172" w:rsidRDefault="00E436A5" w:rsidP="00CF07F4">
            <w:pPr>
              <w:spacing w:after="128"/>
              <w:rPr>
                <w:rFonts w:ascii="Times New Roman" w:hAnsi="Times New Roman"/>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Enrolled in/attending education/training</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1</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B</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Available for work and actively looking for a job</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2</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C</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Work for a salary/wage with an employer</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3</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D</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Work as self-employed/own account worker</w:t>
            </w:r>
          </w:p>
        </w:tc>
        <w:tc>
          <w:tcPr>
            <w:tcW w:w="709" w:type="dxa"/>
            <w:tcBorders>
              <w:top w:val="nil"/>
            </w:tcBorders>
          </w:tcPr>
          <w:p w:rsidR="00E436A5" w:rsidRPr="00772172" w:rsidRDefault="00E436A5" w:rsidP="00CF07F4">
            <w:pPr>
              <w:spacing w:after="128"/>
              <w:rPr>
                <w:rFonts w:ascii="Times New Roman" w:hAnsi="Times New Roman"/>
              </w:rPr>
            </w:pPr>
            <w:r w:rsidRPr="00772172">
              <w:rPr>
                <w:rFonts w:ascii="Times New Roman" w:hAnsi="Times New Roman"/>
              </w:rPr>
              <w:t>4</w:t>
            </w:r>
          </w:p>
        </w:tc>
        <w:tc>
          <w:tcPr>
            <w:tcW w:w="1985" w:type="dxa"/>
            <w:tcBorders>
              <w:top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E</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Engaged in home duties (including child care)</w:t>
            </w:r>
          </w:p>
        </w:tc>
        <w:tc>
          <w:tcPr>
            <w:tcW w:w="709" w:type="dxa"/>
            <w:tcBorders>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5</w:t>
            </w:r>
          </w:p>
        </w:tc>
        <w:tc>
          <w:tcPr>
            <w:tcW w:w="1985" w:type="dxa"/>
            <w:tcBorders>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A3</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Unable to work owning to sickness and disability</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6</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A3</w:t>
            </w: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Rentier (independent, own-income)</w:t>
            </w:r>
          </w:p>
        </w:tc>
        <w:tc>
          <w:tcPr>
            <w:tcW w:w="709" w:type="dxa"/>
            <w:tcBorders>
              <w:top w:val="nil"/>
            </w:tcBorders>
          </w:tcPr>
          <w:p w:rsidR="00E436A5" w:rsidRPr="00772172" w:rsidRDefault="00E436A5" w:rsidP="00CF07F4">
            <w:pPr>
              <w:spacing w:after="128"/>
              <w:rPr>
                <w:rFonts w:ascii="Times New Roman" w:hAnsi="Times New Roman"/>
              </w:rPr>
            </w:pPr>
            <w:r w:rsidRPr="00772172">
              <w:rPr>
                <w:rFonts w:ascii="Times New Roman" w:hAnsi="Times New Roman"/>
              </w:rPr>
              <w:t>7</w:t>
            </w:r>
          </w:p>
        </w:tc>
        <w:tc>
          <w:tcPr>
            <w:tcW w:w="1985" w:type="dxa"/>
            <w:tcBorders>
              <w:top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A3</w:t>
            </w:r>
          </w:p>
        </w:tc>
      </w:tr>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A3</w:t>
            </w:r>
          </w:p>
        </w:tc>
        <w:tc>
          <w:tcPr>
            <w:tcW w:w="8931" w:type="dxa"/>
            <w:gridSpan w:val="3"/>
          </w:tcPr>
          <w:p w:rsidR="00E436A5" w:rsidRPr="00772172" w:rsidRDefault="00E436A5" w:rsidP="00CF07F4">
            <w:pPr>
              <w:spacing w:after="128"/>
              <w:rPr>
                <w:rFonts w:ascii="Times New Roman" w:hAnsi="Times New Roman"/>
              </w:rPr>
            </w:pPr>
            <w:r w:rsidRPr="00772172">
              <w:rPr>
                <w:rFonts w:ascii="Times New Roman" w:hAnsi="Times New Roman"/>
              </w:rPr>
              <w:t xml:space="preserve">How would you rate the services you received from the NEA? Choose one of the following: </w:t>
            </w:r>
          </w:p>
          <w:p w:rsidR="00E436A5" w:rsidRPr="00772172" w:rsidRDefault="00E436A5" w:rsidP="00CF07F4">
            <w:pPr>
              <w:spacing w:after="128"/>
              <w:rPr>
                <w:rFonts w:ascii="Times New Roman" w:hAnsi="Times New Roman"/>
              </w:rPr>
            </w:pPr>
            <w:r w:rsidRPr="00772172">
              <w:rPr>
                <w:rFonts w:ascii="Times New Roman" w:hAnsi="Times New Roman"/>
              </w:rPr>
              <w:t xml:space="preserve">1) very bad </w:t>
            </w:r>
            <w:r w:rsidRPr="00772172">
              <w:rPr>
                <w:rFonts w:ascii="Times New Roman" w:hAnsi="Times New Roman"/>
              </w:rPr>
              <w:tab/>
              <w:t xml:space="preserve">2) bad </w:t>
            </w:r>
            <w:r w:rsidRPr="00772172">
              <w:rPr>
                <w:rFonts w:ascii="Times New Roman" w:hAnsi="Times New Roman"/>
              </w:rPr>
              <w:tab/>
            </w:r>
            <w:r w:rsidRPr="00772172">
              <w:rPr>
                <w:rFonts w:ascii="Times New Roman" w:hAnsi="Times New Roman"/>
              </w:rPr>
              <w:tab/>
              <w:t xml:space="preserve">3) good </w:t>
            </w:r>
            <w:r w:rsidRPr="00772172">
              <w:rPr>
                <w:rFonts w:ascii="Times New Roman" w:hAnsi="Times New Roman"/>
              </w:rPr>
              <w:tab/>
              <w:t xml:space="preserve">4) very good </w:t>
            </w:r>
            <w:r w:rsidRPr="00772172">
              <w:rPr>
                <w:rFonts w:ascii="Times New Roman" w:hAnsi="Times New Roman"/>
              </w:rPr>
              <w:tab/>
              <w:t xml:space="preserve">5) extremely good </w:t>
            </w:r>
          </w:p>
        </w:tc>
      </w:tr>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A4</w:t>
            </w:r>
          </w:p>
        </w:tc>
        <w:tc>
          <w:tcPr>
            <w:tcW w:w="8931" w:type="dxa"/>
            <w:gridSpan w:val="3"/>
          </w:tcPr>
          <w:p w:rsidR="00E436A5" w:rsidRPr="00772172" w:rsidRDefault="00E436A5" w:rsidP="00CF07F4">
            <w:pPr>
              <w:spacing w:after="128"/>
              <w:rPr>
                <w:rFonts w:ascii="Times New Roman" w:hAnsi="Times New Roman"/>
              </w:rPr>
            </w:pPr>
            <w:r w:rsidRPr="00772172">
              <w:rPr>
                <w:rFonts w:ascii="Times New Roman" w:hAnsi="Times New Roman"/>
              </w:rPr>
              <w:t>Any other comment?</w:t>
            </w:r>
          </w:p>
        </w:tc>
      </w:tr>
      <w:tr w:rsidR="00E436A5" w:rsidRPr="00772172" w:rsidTr="00CF07F4">
        <w:trPr>
          <w:trHeight w:val="701"/>
        </w:trPr>
        <w:tc>
          <w:tcPr>
            <w:tcW w:w="9498" w:type="dxa"/>
            <w:gridSpan w:val="4"/>
          </w:tcPr>
          <w:p w:rsidR="00E436A5" w:rsidRPr="00772172" w:rsidRDefault="00E436A5" w:rsidP="00CF07F4">
            <w:pPr>
              <w:spacing w:after="128"/>
              <w:rPr>
                <w:rFonts w:ascii="Times New Roman" w:hAnsi="Times New Roman"/>
              </w:rPr>
            </w:pPr>
          </w:p>
        </w:tc>
      </w:tr>
    </w:tbl>
    <w:p w:rsidR="00E436A5" w:rsidRDefault="00E436A5" w:rsidP="00604952">
      <w:pPr>
        <w:spacing w:line="240" w:lineRule="auto"/>
      </w:pPr>
    </w:p>
    <w:p w:rsidR="00E436A5" w:rsidRDefault="00E436A5" w:rsidP="00604952">
      <w:pPr>
        <w:spacing w:line="240" w:lineRule="auto"/>
        <w:jc w:val="center"/>
        <w:rPr>
          <w:rFonts w:ascii="Times New Roman" w:hAnsi="Times New Roman"/>
          <w:i/>
        </w:rPr>
      </w:pPr>
    </w:p>
    <w:p w:rsidR="00E436A5" w:rsidRPr="00315476" w:rsidRDefault="00E436A5" w:rsidP="00604952">
      <w:pPr>
        <w:spacing w:line="240" w:lineRule="auto"/>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spacing w:line="240" w:lineRule="auto"/>
        <w:jc w:val="center"/>
        <w:rPr>
          <w:rFonts w:ascii="Times New Roman" w:hAnsi="Times New Roman"/>
        </w:rPr>
      </w:pPr>
      <w:r w:rsidRPr="00315476">
        <w:rPr>
          <w:rFonts w:ascii="Times New Roman" w:hAnsi="Times New Roman"/>
        </w:rPr>
        <w:t>END</w:t>
      </w:r>
    </w:p>
    <w:p w:rsidR="00E436A5" w:rsidRDefault="00E436A5" w:rsidP="00604952">
      <w:pPr>
        <w:spacing w:line="240" w:lineRule="auto"/>
      </w:pPr>
    </w:p>
    <w:p w:rsidR="00E436A5" w:rsidRDefault="00E436A5" w:rsidP="00604952">
      <w:r>
        <w:br w:type="page"/>
      </w:r>
    </w:p>
    <w:p w:rsidR="00E436A5" w:rsidRDefault="00E436A5" w:rsidP="0060495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7"/>
        <w:gridCol w:w="993"/>
        <w:gridCol w:w="1701"/>
      </w:tblGrid>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Q</w:t>
            </w:r>
          </w:p>
        </w:tc>
        <w:tc>
          <w:tcPr>
            <w:tcW w:w="6237" w:type="dxa"/>
          </w:tcPr>
          <w:p w:rsidR="00E436A5" w:rsidRPr="00772172" w:rsidRDefault="00E436A5" w:rsidP="00CF07F4">
            <w:pPr>
              <w:spacing w:after="128"/>
              <w:jc w:val="center"/>
              <w:rPr>
                <w:rFonts w:ascii="Times New Roman" w:hAnsi="Times New Roman"/>
                <w:b/>
                <w:sz w:val="21"/>
                <w:szCs w:val="21"/>
              </w:rPr>
            </w:pPr>
            <w:r w:rsidRPr="00772172">
              <w:rPr>
                <w:rFonts w:ascii="Times New Roman" w:hAnsi="Times New Roman"/>
                <w:b/>
                <w:sz w:val="21"/>
                <w:szCs w:val="21"/>
              </w:rPr>
              <w:t>SECTION B</w:t>
            </w:r>
          </w:p>
        </w:tc>
        <w:tc>
          <w:tcPr>
            <w:tcW w:w="2694" w:type="dxa"/>
            <w:gridSpan w:val="2"/>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B1</w:t>
            </w:r>
          </w:p>
        </w:tc>
        <w:tc>
          <w:tcPr>
            <w:tcW w:w="6237" w:type="dxa"/>
          </w:tcPr>
          <w:p w:rsidR="00E436A5" w:rsidRPr="00772172" w:rsidRDefault="00E436A5" w:rsidP="00CF07F4">
            <w:pPr>
              <w:autoSpaceDE w:val="0"/>
              <w:autoSpaceDN w:val="0"/>
              <w:adjustRightInd w:val="0"/>
              <w:spacing w:before="60" w:after="60"/>
              <w:ind w:left="34"/>
              <w:rPr>
                <w:rFonts w:ascii="Times New Roman" w:hAnsi="Times New Roman"/>
                <w:sz w:val="21"/>
                <w:szCs w:val="21"/>
              </w:rPr>
            </w:pPr>
          </w:p>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After how many months will you complete your education/training?</w:t>
            </w:r>
          </w:p>
        </w:tc>
        <w:tc>
          <w:tcPr>
            <w:tcW w:w="2694" w:type="dxa"/>
            <w:gridSpan w:val="2"/>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___________months</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B2</w:t>
            </w:r>
          </w:p>
        </w:tc>
        <w:tc>
          <w:tcPr>
            <w:tcW w:w="6237" w:type="dxa"/>
            <w:tcBorders>
              <w:bottom w:val="nil"/>
            </w:tcBorders>
          </w:tcPr>
          <w:p w:rsidR="00E436A5" w:rsidRPr="00772172" w:rsidRDefault="00E436A5" w:rsidP="00CF07F4">
            <w:pPr>
              <w:autoSpaceDE w:val="0"/>
              <w:autoSpaceDN w:val="0"/>
              <w:adjustRightInd w:val="0"/>
              <w:spacing w:before="60" w:after="60"/>
              <w:rPr>
                <w:rFonts w:ascii="Times New Roman" w:hAnsi="Times New Roman"/>
                <w:sz w:val="21"/>
                <w:szCs w:val="21"/>
              </w:rPr>
            </w:pPr>
            <w:r w:rsidRPr="00772172">
              <w:rPr>
                <w:rFonts w:ascii="Times New Roman" w:hAnsi="Times New Roman"/>
                <w:sz w:val="21"/>
                <w:szCs w:val="21"/>
              </w:rPr>
              <w:t>What do you plan to do after you complete your education/training?</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Look for a job</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B3</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Start my own business activity/enter self-employment</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B5</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Stay at home (personal/family responsibility)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End interview</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 xml:space="preserve">Go into further education/training </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End interview</w:t>
            </w: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Do not know</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End interview</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B3</w:t>
            </w:r>
          </w:p>
        </w:tc>
        <w:tc>
          <w:tcPr>
            <w:tcW w:w="6237" w:type="dxa"/>
            <w:tcBorders>
              <w:top w:val="nil"/>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Have you already started looking for a job?</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Yes</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B4</w:t>
            </w: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No </w:t>
            </w:r>
          </w:p>
        </w:tc>
        <w:tc>
          <w:tcPr>
            <w:tcW w:w="1701"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B6</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B4</w:t>
            </w:r>
          </w:p>
        </w:tc>
        <w:tc>
          <w:tcPr>
            <w:tcW w:w="6237" w:type="dxa"/>
            <w:tcBorders>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are you looking for a job (mark up to 2 methods only)</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an education/training institution</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the national employment agency (NEA)</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advertisements (newspaper, internet, etc)</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friends and/or relatives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 private employment agency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 xml:space="preserve">Other </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right w:val="nil"/>
            </w:tcBorders>
          </w:tcPr>
          <w:p w:rsidR="00E436A5" w:rsidRPr="00772172" w:rsidRDefault="00E436A5" w:rsidP="00CF07F4">
            <w:pPr>
              <w:autoSpaceDE w:val="0"/>
              <w:autoSpaceDN w:val="0"/>
              <w:adjustRightInd w:val="0"/>
              <w:spacing w:before="60" w:after="60"/>
              <w:ind w:left="459"/>
              <w:jc w:val="center"/>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B6</w:t>
            </w:r>
          </w:p>
        </w:tc>
        <w:tc>
          <w:tcPr>
            <w:tcW w:w="993" w:type="dxa"/>
            <w:tcBorders>
              <w:left w:val="nil"/>
              <w:right w:val="nil"/>
            </w:tcBorders>
          </w:tcPr>
          <w:p w:rsidR="00E436A5" w:rsidRPr="00772172" w:rsidRDefault="00E436A5" w:rsidP="00CF07F4">
            <w:pPr>
              <w:spacing w:after="128"/>
              <w:rPr>
                <w:rFonts w:ascii="Times New Roman" w:hAnsi="Times New Roman"/>
                <w:sz w:val="21"/>
                <w:szCs w:val="21"/>
              </w:rPr>
            </w:pPr>
          </w:p>
        </w:tc>
        <w:tc>
          <w:tcPr>
            <w:tcW w:w="1701" w:type="dxa"/>
            <w:tcBorders>
              <w:left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B5</w:t>
            </w:r>
          </w:p>
        </w:tc>
        <w:tc>
          <w:tcPr>
            <w:tcW w:w="6237" w:type="dxa"/>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 xml:space="preserve">Which steps have you taken/will take to open your own business/enter self-employment </w:t>
            </w:r>
          </w:p>
        </w:tc>
        <w:tc>
          <w:tcPr>
            <w:tcW w:w="993" w:type="dxa"/>
          </w:tcPr>
          <w:p w:rsidR="00E436A5" w:rsidRPr="00772172" w:rsidRDefault="00E436A5" w:rsidP="00CF07F4">
            <w:pPr>
              <w:spacing w:after="128"/>
              <w:rPr>
                <w:rFonts w:ascii="Times New Roman" w:hAnsi="Times New Roman"/>
                <w:sz w:val="21"/>
                <w:szCs w:val="21"/>
              </w:rPr>
            </w:pPr>
          </w:p>
        </w:tc>
        <w:tc>
          <w:tcPr>
            <w:tcW w:w="1701" w:type="dxa"/>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p>
        </w:tc>
        <w:tc>
          <w:tcPr>
            <w:tcW w:w="6237" w:type="dxa"/>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Attend self-employment training</w:t>
            </w:r>
          </w:p>
        </w:tc>
        <w:tc>
          <w:tcPr>
            <w:tcW w:w="993"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Apply for a credit in commercial bank</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Apply to a grant/credit scheme</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Borrow money from family/relatives</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Contact business partner(s)</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Other</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right w:val="nil"/>
            </w:tcBorders>
          </w:tcPr>
          <w:p w:rsidR="00E436A5" w:rsidRPr="00772172" w:rsidRDefault="00E436A5" w:rsidP="00CF07F4">
            <w:pPr>
              <w:spacing w:after="128"/>
              <w:rPr>
                <w:rFonts w:ascii="Times New Roman" w:hAnsi="Times New Roman"/>
                <w:sz w:val="21"/>
                <w:szCs w:val="21"/>
              </w:rPr>
            </w:pPr>
          </w:p>
        </w:tc>
        <w:tc>
          <w:tcPr>
            <w:tcW w:w="6237" w:type="dxa"/>
            <w:tcBorders>
              <w:left w:val="nil"/>
              <w:right w:val="nil"/>
            </w:tcBorders>
          </w:tcPr>
          <w:p w:rsidR="00E436A5" w:rsidRPr="00772172" w:rsidRDefault="00E436A5" w:rsidP="00CF07F4">
            <w:pPr>
              <w:autoSpaceDE w:val="0"/>
              <w:autoSpaceDN w:val="0"/>
              <w:adjustRightInd w:val="0"/>
              <w:spacing w:before="60" w:after="60"/>
              <w:ind w:left="459"/>
              <w:jc w:val="center"/>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B6</w:t>
            </w:r>
          </w:p>
        </w:tc>
        <w:tc>
          <w:tcPr>
            <w:tcW w:w="993" w:type="dxa"/>
            <w:tcBorders>
              <w:left w:val="nil"/>
              <w:right w:val="nil"/>
            </w:tcBorders>
          </w:tcPr>
          <w:p w:rsidR="00E436A5" w:rsidRPr="00772172" w:rsidRDefault="00E436A5" w:rsidP="00CF07F4">
            <w:pPr>
              <w:spacing w:after="128"/>
              <w:rPr>
                <w:rFonts w:ascii="Times New Roman" w:hAnsi="Times New Roman"/>
                <w:sz w:val="21"/>
                <w:szCs w:val="21"/>
              </w:rPr>
            </w:pPr>
          </w:p>
        </w:tc>
        <w:tc>
          <w:tcPr>
            <w:tcW w:w="1701" w:type="dxa"/>
            <w:tcBorders>
              <w:left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B6</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How would you rate the services provided by the NEA?  Choose one of the following: </w:t>
            </w: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B7</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Any other comment?</w:t>
            </w:r>
          </w:p>
        </w:tc>
      </w:tr>
    </w:tbl>
    <w:p w:rsidR="00E436A5" w:rsidRDefault="00E436A5" w:rsidP="00604952">
      <w:pPr>
        <w:spacing w:after="0" w:line="240" w:lineRule="auto"/>
        <w:jc w:val="center"/>
        <w:rPr>
          <w:rFonts w:ascii="Times New Roman" w:hAnsi="Times New Roman"/>
          <w:i/>
        </w:rPr>
      </w:pPr>
    </w:p>
    <w:p w:rsidR="00E436A5" w:rsidRDefault="00E436A5" w:rsidP="00604952">
      <w:pPr>
        <w:spacing w:after="0" w:line="240" w:lineRule="auto"/>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spacing w:after="0" w:line="240" w:lineRule="auto"/>
        <w:jc w:val="center"/>
        <w:rPr>
          <w:rFonts w:ascii="Times New Roman" w:hAnsi="Times New Roman"/>
        </w:rPr>
      </w:pPr>
    </w:p>
    <w:p w:rsidR="00E436A5" w:rsidRDefault="00E436A5" w:rsidP="00604952">
      <w:pPr>
        <w:spacing w:after="0" w:line="240" w:lineRule="auto"/>
        <w:jc w:val="center"/>
        <w:rPr>
          <w:rFonts w:ascii="Times New Roman" w:hAnsi="Times New Roman"/>
        </w:rPr>
      </w:pPr>
      <w:r w:rsidRPr="00315476">
        <w:rPr>
          <w:rFonts w:ascii="Times New Roman" w:hAnsi="Times New Roman"/>
        </w:rPr>
        <w:t>END</w:t>
      </w:r>
    </w:p>
    <w:p w:rsidR="00E436A5" w:rsidRDefault="00E436A5" w:rsidP="00604952">
      <w:pP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7"/>
        <w:gridCol w:w="993"/>
        <w:gridCol w:w="1701"/>
      </w:tblGrid>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Q</w:t>
            </w:r>
          </w:p>
        </w:tc>
        <w:tc>
          <w:tcPr>
            <w:tcW w:w="6237" w:type="dxa"/>
          </w:tcPr>
          <w:p w:rsidR="00E436A5" w:rsidRPr="00772172" w:rsidRDefault="00E436A5" w:rsidP="00CF07F4">
            <w:pPr>
              <w:autoSpaceDE w:val="0"/>
              <w:autoSpaceDN w:val="0"/>
              <w:adjustRightInd w:val="0"/>
              <w:spacing w:before="60" w:after="60"/>
              <w:ind w:left="34"/>
              <w:jc w:val="center"/>
              <w:rPr>
                <w:rFonts w:ascii="Times New Roman" w:hAnsi="Times New Roman"/>
                <w:b/>
                <w:sz w:val="21"/>
                <w:szCs w:val="21"/>
              </w:rPr>
            </w:pPr>
            <w:r w:rsidRPr="00772172">
              <w:rPr>
                <w:rFonts w:ascii="Times New Roman" w:hAnsi="Times New Roman"/>
                <w:b/>
                <w:sz w:val="21"/>
                <w:szCs w:val="21"/>
              </w:rPr>
              <w:t>SECTION C</w:t>
            </w:r>
          </w:p>
        </w:tc>
        <w:tc>
          <w:tcPr>
            <w:tcW w:w="2694" w:type="dxa"/>
            <w:gridSpan w:val="2"/>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C1</w:t>
            </w:r>
          </w:p>
        </w:tc>
        <w:tc>
          <w:tcPr>
            <w:tcW w:w="6237" w:type="dxa"/>
          </w:tcPr>
          <w:p w:rsidR="00E436A5" w:rsidRPr="00772172" w:rsidRDefault="00E436A5" w:rsidP="00CF07F4">
            <w:pPr>
              <w:autoSpaceDE w:val="0"/>
              <w:autoSpaceDN w:val="0"/>
              <w:adjustRightInd w:val="0"/>
              <w:spacing w:before="60" w:after="60"/>
              <w:ind w:left="34"/>
              <w:rPr>
                <w:rFonts w:ascii="Times New Roman" w:hAnsi="Times New Roman"/>
                <w:sz w:val="21"/>
                <w:szCs w:val="21"/>
              </w:rPr>
            </w:pPr>
          </w:p>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long have you been looking for a job?</w:t>
            </w:r>
          </w:p>
        </w:tc>
        <w:tc>
          <w:tcPr>
            <w:tcW w:w="2694" w:type="dxa"/>
            <w:gridSpan w:val="2"/>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___________months</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C2</w:t>
            </w:r>
          </w:p>
        </w:tc>
        <w:tc>
          <w:tcPr>
            <w:tcW w:w="6237" w:type="dxa"/>
            <w:tcBorders>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are you looking for a job (mark up to 2 methods only)</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an education/training institution</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the national employment service (NEA)</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advertisements (newspaper, internet, etc)</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friends and/or relatives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 private employment agency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 xml:space="preserve">Other </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C3</w:t>
            </w:r>
          </w:p>
        </w:tc>
        <w:tc>
          <w:tcPr>
            <w:tcW w:w="6237" w:type="dxa"/>
            <w:tcBorders>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What is, in your opinion, the main obstacle in finding a job?</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No/unsuitable education/qualifications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Requirements for jobs are higher than qualifications I have</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No work experience</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Not enough jobs available</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Discrimination, prejudices (sex, age, language, ethnicity)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Low wages in available jobs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Poor working conditions in available jobs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7</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Others</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8</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C4</w:t>
            </w:r>
          </w:p>
        </w:tc>
        <w:tc>
          <w:tcPr>
            <w:tcW w:w="8931" w:type="dxa"/>
            <w:gridSpan w:val="3"/>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useful do you think the NEA services you received will be for getting a job?</w:t>
            </w: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1) Not useful at all </w:t>
            </w:r>
            <w:r w:rsidRPr="00772172">
              <w:rPr>
                <w:rFonts w:ascii="Times New Roman" w:hAnsi="Times New Roman"/>
                <w:sz w:val="21"/>
                <w:szCs w:val="21"/>
              </w:rPr>
              <w:tab/>
              <w:t xml:space="preserve">2) somewhat useful </w:t>
            </w:r>
            <w:r w:rsidRPr="00772172">
              <w:rPr>
                <w:rFonts w:ascii="Times New Roman" w:hAnsi="Times New Roman"/>
                <w:sz w:val="21"/>
                <w:szCs w:val="21"/>
              </w:rPr>
              <w:tab/>
              <w:t>3) useful</w:t>
            </w:r>
            <w:r w:rsidRPr="00772172">
              <w:rPr>
                <w:rFonts w:ascii="Times New Roman" w:hAnsi="Times New Roman"/>
                <w:sz w:val="21"/>
                <w:szCs w:val="21"/>
              </w:rPr>
              <w:tab/>
              <w:t>4) very useful</w:t>
            </w: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C5</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How would you rate the services you received from the NEA? Choose one of the following: </w:t>
            </w: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C6</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Any other comment?</w:t>
            </w:r>
          </w:p>
        </w:tc>
      </w:tr>
      <w:tr w:rsidR="00E436A5" w:rsidRPr="00772172" w:rsidTr="00CF07F4">
        <w:trPr>
          <w:trHeight w:val="701"/>
        </w:trPr>
        <w:tc>
          <w:tcPr>
            <w:tcW w:w="9498" w:type="dxa"/>
            <w:gridSpan w:val="4"/>
          </w:tcPr>
          <w:p w:rsidR="00E436A5" w:rsidRPr="00772172" w:rsidRDefault="00E436A5" w:rsidP="00CF07F4">
            <w:pPr>
              <w:spacing w:after="128"/>
              <w:rPr>
                <w:rFonts w:ascii="Times New Roman" w:hAnsi="Times New Roman"/>
                <w:sz w:val="21"/>
                <w:szCs w:val="21"/>
              </w:rPr>
            </w:pPr>
          </w:p>
        </w:tc>
      </w:tr>
    </w:tbl>
    <w:p w:rsidR="00E436A5" w:rsidRDefault="00E436A5" w:rsidP="00604952">
      <w:pPr>
        <w:spacing w:after="0" w:line="240" w:lineRule="auto"/>
      </w:pPr>
    </w:p>
    <w:p w:rsidR="00E436A5" w:rsidRDefault="00E436A5" w:rsidP="00604952">
      <w:pPr>
        <w:spacing w:after="0" w:line="240" w:lineRule="auto"/>
        <w:jc w:val="center"/>
        <w:rPr>
          <w:rFonts w:ascii="Times New Roman" w:hAnsi="Times New Roman"/>
          <w:i/>
        </w:rPr>
      </w:pPr>
    </w:p>
    <w:p w:rsidR="00E436A5" w:rsidRPr="00315476" w:rsidRDefault="00E436A5" w:rsidP="00604952">
      <w:pPr>
        <w:spacing w:after="0" w:line="240" w:lineRule="auto"/>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spacing w:after="0" w:line="240" w:lineRule="auto"/>
        <w:rPr>
          <w:rFonts w:ascii="Times New Roman" w:hAnsi="Times New Roman"/>
        </w:rPr>
      </w:pPr>
    </w:p>
    <w:p w:rsidR="00E436A5" w:rsidRPr="00315476" w:rsidRDefault="00E436A5" w:rsidP="00604952">
      <w:pPr>
        <w:spacing w:after="0" w:line="240" w:lineRule="auto"/>
        <w:jc w:val="center"/>
        <w:rPr>
          <w:rFonts w:ascii="Times New Roman" w:hAnsi="Times New Roman"/>
        </w:rPr>
      </w:pPr>
      <w:r w:rsidRPr="00315476">
        <w:rPr>
          <w:rFonts w:ascii="Times New Roman" w:hAnsi="Times New Roman"/>
        </w:rPr>
        <w:t>END</w:t>
      </w:r>
    </w:p>
    <w:p w:rsidR="00E436A5" w:rsidRDefault="00E436A5" w:rsidP="00604952">
      <w:pPr>
        <w:rPr>
          <w:sz w:val="21"/>
          <w:szCs w:val="21"/>
        </w:rPr>
      </w:pPr>
      <w:r>
        <w:rPr>
          <w:sz w:val="21"/>
          <w:szCs w:val="21"/>
        </w:rPr>
        <w:br w:type="page"/>
      </w:r>
    </w:p>
    <w:p w:rsidR="00E436A5" w:rsidRPr="001354E5" w:rsidRDefault="00E436A5" w:rsidP="00604952">
      <w:pPr>
        <w:spacing w:before="60" w:after="60"/>
        <w:rPr>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4710"/>
        <w:gridCol w:w="1378"/>
        <w:gridCol w:w="124"/>
        <w:gridCol w:w="281"/>
        <w:gridCol w:w="785"/>
        <w:gridCol w:w="349"/>
        <w:gridCol w:w="1276"/>
      </w:tblGrid>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Q</w:t>
            </w:r>
          </w:p>
        </w:tc>
        <w:tc>
          <w:tcPr>
            <w:tcW w:w="6212" w:type="dxa"/>
            <w:gridSpan w:val="3"/>
          </w:tcPr>
          <w:p w:rsidR="00E436A5" w:rsidRPr="00772172" w:rsidRDefault="00E436A5" w:rsidP="00CF07F4">
            <w:pPr>
              <w:autoSpaceDE w:val="0"/>
              <w:autoSpaceDN w:val="0"/>
              <w:adjustRightInd w:val="0"/>
              <w:spacing w:before="60" w:after="60" w:line="240" w:lineRule="auto"/>
              <w:ind w:left="34"/>
              <w:jc w:val="center"/>
              <w:rPr>
                <w:rFonts w:ascii="Times New Roman" w:hAnsi="Times New Roman"/>
                <w:b/>
                <w:sz w:val="21"/>
                <w:szCs w:val="21"/>
              </w:rPr>
            </w:pPr>
            <w:r w:rsidRPr="00772172">
              <w:rPr>
                <w:rFonts w:ascii="Times New Roman" w:hAnsi="Times New Roman"/>
                <w:b/>
                <w:sz w:val="21"/>
                <w:szCs w:val="21"/>
              </w:rPr>
              <w:t>SECTION D</w:t>
            </w:r>
          </w:p>
        </w:tc>
        <w:tc>
          <w:tcPr>
            <w:tcW w:w="2691" w:type="dxa"/>
            <w:gridSpan w:val="4"/>
          </w:tcPr>
          <w:p w:rsidR="00E436A5" w:rsidRPr="00772172" w:rsidRDefault="00E436A5" w:rsidP="00CF07F4">
            <w:pPr>
              <w:spacing w:after="128" w:line="240" w:lineRule="auto"/>
              <w:rPr>
                <w:rFonts w:ascii="Times New Roman" w:hAnsi="Times New Roman"/>
                <w:sz w:val="21"/>
                <w:szCs w:val="21"/>
              </w:rPr>
            </w:pP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w:t>
            </w:r>
          </w:p>
        </w:tc>
        <w:tc>
          <w:tcPr>
            <w:tcW w:w="6212" w:type="dxa"/>
            <w:gridSpan w:val="3"/>
          </w:tcPr>
          <w:p w:rsidR="00E436A5" w:rsidRPr="00772172" w:rsidRDefault="00E436A5" w:rsidP="00CF07F4">
            <w:pPr>
              <w:autoSpaceDE w:val="0"/>
              <w:autoSpaceDN w:val="0"/>
              <w:adjustRightInd w:val="0"/>
              <w:spacing w:before="60" w:after="60" w:line="240" w:lineRule="auto"/>
              <w:ind w:left="34"/>
              <w:rPr>
                <w:rFonts w:ascii="Times New Roman" w:hAnsi="Times New Roman"/>
                <w:sz w:val="21"/>
                <w:szCs w:val="21"/>
              </w:rPr>
            </w:pPr>
          </w:p>
          <w:p w:rsidR="00E436A5" w:rsidRPr="00772172" w:rsidRDefault="00E436A5" w:rsidP="00CF07F4">
            <w:pPr>
              <w:autoSpaceDE w:val="0"/>
              <w:autoSpaceDN w:val="0"/>
              <w:adjustRightInd w:val="0"/>
              <w:spacing w:before="60" w:after="60" w:line="240" w:lineRule="auto"/>
              <w:rPr>
                <w:rFonts w:ascii="Times New Roman" w:hAnsi="Times New Roman"/>
                <w:sz w:val="21"/>
                <w:szCs w:val="21"/>
              </w:rPr>
            </w:pPr>
            <w:r w:rsidRPr="00772172">
              <w:rPr>
                <w:rFonts w:ascii="Times New Roman" w:hAnsi="Times New Roman"/>
                <w:sz w:val="21"/>
                <w:szCs w:val="21"/>
              </w:rPr>
              <w:t xml:space="preserve">When did you start your current job? </w:t>
            </w:r>
          </w:p>
        </w:tc>
        <w:tc>
          <w:tcPr>
            <w:tcW w:w="2691" w:type="dxa"/>
            <w:gridSpan w:val="4"/>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___________months ago</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D2</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Is your current job .....</w:t>
            </w:r>
          </w:p>
          <w:p w:rsidR="00E436A5" w:rsidRPr="00772172" w:rsidRDefault="00E436A5" w:rsidP="00604952">
            <w:pPr>
              <w:numPr>
                <w:ilvl w:val="0"/>
                <w:numId w:val="20"/>
              </w:numPr>
              <w:spacing w:after="128" w:line="240" w:lineRule="auto"/>
              <w:rPr>
                <w:rFonts w:ascii="Times New Roman" w:hAnsi="Times New Roman"/>
                <w:sz w:val="21"/>
                <w:szCs w:val="21"/>
              </w:rPr>
            </w:pPr>
            <w:r w:rsidRPr="00772172">
              <w:rPr>
                <w:rFonts w:ascii="Times New Roman" w:hAnsi="Times New Roman"/>
                <w:sz w:val="21"/>
                <w:szCs w:val="21"/>
              </w:rPr>
              <w:t>Permanent</w:t>
            </w:r>
            <w:r w:rsidRPr="00772172">
              <w:rPr>
                <w:rFonts w:ascii="Times New Roman" w:hAnsi="Times New Roman"/>
                <w:sz w:val="21"/>
                <w:szCs w:val="21"/>
              </w:rPr>
              <w:tab/>
              <w:t>2) Temporary</w:t>
            </w:r>
            <w:r w:rsidRPr="00772172">
              <w:rPr>
                <w:rFonts w:ascii="Times New Roman" w:hAnsi="Times New Roman"/>
                <w:sz w:val="21"/>
                <w:szCs w:val="21"/>
              </w:rPr>
              <w:tab/>
            </w:r>
            <w:r w:rsidRPr="00772172">
              <w:rPr>
                <w:rFonts w:ascii="Times New Roman" w:hAnsi="Times New Roman"/>
                <w:sz w:val="21"/>
                <w:szCs w:val="21"/>
              </w:rPr>
              <w:tab/>
              <w:t>3) Seasonal</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D3</w:t>
            </w:r>
          </w:p>
        </w:tc>
        <w:tc>
          <w:tcPr>
            <w:tcW w:w="608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Is your current job full-time?</w:t>
            </w:r>
          </w:p>
        </w:tc>
        <w:tc>
          <w:tcPr>
            <w:tcW w:w="1190" w:type="dxa"/>
            <w:gridSpan w:val="3"/>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625"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D4</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which type of enterprise do you currently work?</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 1) state owned </w:t>
            </w:r>
            <w:r w:rsidRPr="00772172">
              <w:rPr>
                <w:rFonts w:ascii="Times New Roman" w:hAnsi="Times New Roman"/>
                <w:sz w:val="21"/>
                <w:szCs w:val="21"/>
              </w:rPr>
              <w:tab/>
              <w:t xml:space="preserve">   2) government agency</w:t>
            </w:r>
            <w:r w:rsidRPr="00772172">
              <w:rPr>
                <w:rFonts w:ascii="Times New Roman" w:hAnsi="Times New Roman"/>
                <w:sz w:val="21"/>
                <w:szCs w:val="21"/>
              </w:rPr>
              <w:tab/>
              <w:t xml:space="preserve">    3) private</w:t>
            </w:r>
            <w:r w:rsidRPr="00772172">
              <w:rPr>
                <w:rFonts w:ascii="Times New Roman" w:hAnsi="Times New Roman"/>
                <w:sz w:val="21"/>
                <w:szCs w:val="21"/>
              </w:rPr>
              <w:tab/>
              <w:t xml:space="preserve"> 4) mixed</w:t>
            </w:r>
            <w:r w:rsidRPr="00772172">
              <w:rPr>
                <w:rFonts w:ascii="Times New Roman" w:hAnsi="Times New Roman"/>
                <w:sz w:val="21"/>
                <w:szCs w:val="21"/>
              </w:rPr>
              <w:tab/>
              <w:t xml:space="preserve"> 5) cooperative </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D5</w:t>
            </w:r>
          </w:p>
        </w:tc>
        <w:tc>
          <w:tcPr>
            <w:tcW w:w="608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which sector does the company work?</w:t>
            </w:r>
          </w:p>
        </w:tc>
        <w:tc>
          <w:tcPr>
            <w:tcW w:w="2815" w:type="dxa"/>
            <w:gridSpan w:val="5"/>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(NACE Code)</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D6</w:t>
            </w:r>
          </w:p>
        </w:tc>
        <w:tc>
          <w:tcPr>
            <w:tcW w:w="608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many people work at the place where you work?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w:t>
            </w:r>
            <w:r w:rsidRPr="00772172">
              <w:rPr>
                <w:rFonts w:ascii="Times New Roman" w:hAnsi="Times New Roman"/>
                <w:i/>
                <w:sz w:val="21"/>
                <w:szCs w:val="21"/>
              </w:rPr>
              <w:t>Please circle the category of firm size).</w:t>
            </w:r>
          </w:p>
        </w:tc>
        <w:tc>
          <w:tcPr>
            <w:tcW w:w="2815" w:type="dxa"/>
            <w:gridSpan w:val="5"/>
          </w:tcPr>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a) micro: 1-10</w:t>
            </w:r>
          </w:p>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b) small: 11-50</w:t>
            </w:r>
          </w:p>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 xml:space="preserve">c) medium: 51-250 </w:t>
            </w:r>
          </w:p>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d) large: 250+</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D7</w:t>
            </w:r>
          </w:p>
        </w:tc>
        <w:tc>
          <w:tcPr>
            <w:tcW w:w="4710"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What is your occupation on your present job?</w:t>
            </w:r>
          </w:p>
        </w:tc>
        <w:tc>
          <w:tcPr>
            <w:tcW w:w="4193" w:type="dxa"/>
            <w:gridSpan w:val="6"/>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(ISCO Code)</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D8</w:t>
            </w:r>
          </w:p>
        </w:tc>
        <w:tc>
          <w:tcPr>
            <w:tcW w:w="6493"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Do you have an employment contract?</w:t>
            </w:r>
          </w:p>
        </w:tc>
        <w:tc>
          <w:tcPr>
            <w:tcW w:w="1134"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27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rPr>
          <w:trHeight w:val="733"/>
        </w:trPr>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D9</w:t>
            </w:r>
          </w:p>
        </w:tc>
        <w:tc>
          <w:tcPr>
            <w:tcW w:w="6493"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your job are you entitled to health insurance, social security contributions, paid holidays?</w:t>
            </w:r>
          </w:p>
        </w:tc>
        <w:tc>
          <w:tcPr>
            <w:tcW w:w="1134"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27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95" w:type="dxa"/>
          </w:tcPr>
          <w:p w:rsidR="00E436A5" w:rsidRPr="00772172" w:rsidRDefault="00E436A5" w:rsidP="00CF07F4">
            <w:pPr>
              <w:keepNext/>
              <w:spacing w:after="128" w:line="240" w:lineRule="auto"/>
              <w:rPr>
                <w:rFonts w:ascii="Times New Roman" w:hAnsi="Times New Roman"/>
                <w:sz w:val="21"/>
                <w:szCs w:val="21"/>
              </w:rPr>
            </w:pPr>
            <w:r w:rsidRPr="00772172">
              <w:rPr>
                <w:rFonts w:ascii="Times New Roman" w:hAnsi="Times New Roman"/>
                <w:sz w:val="21"/>
                <w:szCs w:val="21"/>
              </w:rPr>
              <w:t>D10</w:t>
            </w:r>
          </w:p>
        </w:tc>
        <w:tc>
          <w:tcPr>
            <w:tcW w:w="8903" w:type="dxa"/>
            <w:gridSpan w:val="7"/>
          </w:tcPr>
          <w:p w:rsidR="00E436A5" w:rsidRPr="00772172" w:rsidRDefault="00E436A5" w:rsidP="00CF07F4">
            <w:pPr>
              <w:keepNext/>
              <w:spacing w:after="128" w:line="240" w:lineRule="auto"/>
              <w:rPr>
                <w:rFonts w:ascii="Times New Roman" w:hAnsi="Times New Roman"/>
                <w:sz w:val="21"/>
                <w:szCs w:val="21"/>
              </w:rPr>
            </w:pPr>
            <w:r w:rsidRPr="00772172">
              <w:rPr>
                <w:rFonts w:ascii="Times New Roman" w:hAnsi="Times New Roman"/>
                <w:sz w:val="21"/>
                <w:szCs w:val="21"/>
              </w:rPr>
              <w:t xml:space="preserve">How much do you earn </w:t>
            </w:r>
            <w:r w:rsidRPr="00772172">
              <w:rPr>
                <w:rFonts w:ascii="Times New Roman" w:hAnsi="Times New Roman"/>
                <w:sz w:val="21"/>
                <w:szCs w:val="21"/>
                <w:u w:val="single"/>
              </w:rPr>
              <w:t>net</w:t>
            </w:r>
            <w:r w:rsidRPr="00772172">
              <w:rPr>
                <w:rFonts w:ascii="Times New Roman" w:hAnsi="Times New Roman"/>
                <w:sz w:val="21"/>
                <w:szCs w:val="21"/>
              </w:rPr>
              <w:t xml:space="preserve"> per month at your job: </w:t>
            </w:r>
          </w:p>
          <w:p w:rsidR="00E436A5" w:rsidRPr="00772172" w:rsidRDefault="00E436A5" w:rsidP="00604952">
            <w:pPr>
              <w:keepNext/>
              <w:numPr>
                <w:ilvl w:val="0"/>
                <w:numId w:val="21"/>
              </w:numPr>
              <w:spacing w:after="60" w:line="240" w:lineRule="auto"/>
              <w:ind w:left="714" w:hanging="357"/>
              <w:rPr>
                <w:rFonts w:ascii="Times New Roman" w:hAnsi="Times New Roman"/>
                <w:bCs/>
                <w:sz w:val="21"/>
                <w:szCs w:val="21"/>
              </w:rPr>
            </w:pPr>
            <w:r w:rsidRPr="00772172">
              <w:rPr>
                <w:rFonts w:ascii="Times New Roman" w:hAnsi="Times New Roman"/>
                <w:bCs/>
                <w:sz w:val="21"/>
                <w:szCs w:val="21"/>
              </w:rPr>
              <w:t>Up to 2,000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2,001 to 3,000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3,001 to 4,000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4,001 to 5,000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5,001 to 7,000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7,001 to 10,000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Over 10,000 Lei</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D11</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useful were the services provided by NEA to find your current job?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Not useful at all </w:t>
            </w:r>
            <w:r w:rsidRPr="00772172">
              <w:rPr>
                <w:rFonts w:ascii="Times New Roman" w:hAnsi="Times New Roman"/>
                <w:sz w:val="21"/>
                <w:szCs w:val="21"/>
              </w:rPr>
              <w:tab/>
              <w:t xml:space="preserve">2) somewhat useful </w:t>
            </w:r>
            <w:r w:rsidRPr="00772172">
              <w:rPr>
                <w:rFonts w:ascii="Times New Roman" w:hAnsi="Times New Roman"/>
                <w:sz w:val="21"/>
                <w:szCs w:val="21"/>
              </w:rPr>
              <w:tab/>
              <w:t>3) useful</w:t>
            </w:r>
            <w:r w:rsidRPr="00772172">
              <w:rPr>
                <w:rFonts w:ascii="Times New Roman" w:hAnsi="Times New Roman"/>
                <w:sz w:val="21"/>
                <w:szCs w:val="21"/>
              </w:rPr>
              <w:tab/>
              <w:t>4) very useful</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D12</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would you rate the services you received?  Choose one of the following: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D16</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Any other comment?</w:t>
            </w:r>
          </w:p>
        </w:tc>
      </w:tr>
    </w:tbl>
    <w:p w:rsidR="00E436A5" w:rsidRDefault="00E436A5" w:rsidP="00604952">
      <w:pPr>
        <w:jc w:val="center"/>
        <w:rPr>
          <w:rFonts w:ascii="Times New Roman" w:hAnsi="Times New Roman"/>
          <w:i/>
        </w:rPr>
      </w:pPr>
    </w:p>
    <w:p w:rsidR="00E436A5" w:rsidRPr="00315476" w:rsidRDefault="00E436A5" w:rsidP="00604952">
      <w:pPr>
        <w:jc w:val="center"/>
        <w:rPr>
          <w:rFonts w:ascii="Times New Roman" w:hAnsi="Times New Roman"/>
          <w:i/>
        </w:rPr>
      </w:pPr>
      <w:r w:rsidRPr="00315476">
        <w:rPr>
          <w:rFonts w:ascii="Times New Roman" w:hAnsi="Times New Roman"/>
          <w:i/>
        </w:rPr>
        <w:t>Thank you for your cooperation.</w:t>
      </w:r>
    </w:p>
    <w:p w:rsidR="00E436A5" w:rsidRDefault="00E436A5" w:rsidP="00604952">
      <w:pPr>
        <w:jc w:val="center"/>
        <w:rPr>
          <w:rFonts w:ascii="Times New Roman" w:hAnsi="Times New Roman"/>
        </w:rPr>
      </w:pPr>
      <w:r w:rsidRPr="00315476">
        <w:rPr>
          <w:rFonts w:ascii="Times New Roman" w:hAnsi="Times New Roman"/>
        </w:rPr>
        <w:t>END</w:t>
      </w:r>
    </w:p>
    <w:p w:rsidR="00E436A5" w:rsidRDefault="00E436A5" w:rsidP="00604952">
      <w:pPr>
        <w:rPr>
          <w:rFonts w:ascii="Times New Roman" w:hAnsi="Times New Roman"/>
        </w:rPr>
      </w:pPr>
      <w:r>
        <w:rPr>
          <w:rFonts w:ascii="Times New Roman" w:hAnsi="Times New Roman"/>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108"/>
        <w:gridCol w:w="128"/>
        <w:gridCol w:w="1065"/>
        <w:gridCol w:w="1626"/>
      </w:tblGrid>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lastRenderedPageBreak/>
              <w:t>Q</w:t>
            </w:r>
          </w:p>
        </w:tc>
        <w:tc>
          <w:tcPr>
            <w:tcW w:w="6236" w:type="dxa"/>
            <w:gridSpan w:val="2"/>
          </w:tcPr>
          <w:p w:rsidR="00E436A5" w:rsidRPr="00772172" w:rsidRDefault="00E436A5" w:rsidP="00CF07F4">
            <w:pPr>
              <w:autoSpaceDE w:val="0"/>
              <w:autoSpaceDN w:val="0"/>
              <w:adjustRightInd w:val="0"/>
              <w:spacing w:before="60" w:after="60" w:line="240" w:lineRule="auto"/>
              <w:ind w:left="34"/>
              <w:jc w:val="center"/>
              <w:rPr>
                <w:rFonts w:ascii="Times New Roman" w:hAnsi="Times New Roman"/>
                <w:b/>
                <w:sz w:val="21"/>
                <w:szCs w:val="21"/>
              </w:rPr>
            </w:pPr>
            <w:r w:rsidRPr="00772172">
              <w:rPr>
                <w:rFonts w:ascii="Times New Roman" w:hAnsi="Times New Roman"/>
                <w:b/>
                <w:sz w:val="21"/>
                <w:szCs w:val="21"/>
              </w:rPr>
              <w:t>SECTION E</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E1</w:t>
            </w:r>
          </w:p>
        </w:tc>
        <w:tc>
          <w:tcPr>
            <w:tcW w:w="6236" w:type="dxa"/>
            <w:gridSpan w:val="2"/>
          </w:tcPr>
          <w:p w:rsidR="00E436A5" w:rsidRPr="00772172" w:rsidRDefault="00E436A5" w:rsidP="00CF07F4">
            <w:pPr>
              <w:autoSpaceDE w:val="0"/>
              <w:autoSpaceDN w:val="0"/>
              <w:adjustRightInd w:val="0"/>
              <w:spacing w:before="60" w:after="60" w:line="240" w:lineRule="auto"/>
              <w:ind w:left="34"/>
              <w:rPr>
                <w:rFonts w:ascii="Times New Roman" w:hAnsi="Times New Roman"/>
                <w:sz w:val="21"/>
                <w:szCs w:val="21"/>
              </w:rPr>
            </w:pPr>
          </w:p>
          <w:p w:rsidR="00E436A5" w:rsidRPr="00772172" w:rsidRDefault="00E436A5" w:rsidP="00CF07F4">
            <w:pPr>
              <w:autoSpaceDE w:val="0"/>
              <w:autoSpaceDN w:val="0"/>
              <w:adjustRightInd w:val="0"/>
              <w:spacing w:before="60" w:after="60" w:line="240" w:lineRule="auto"/>
              <w:rPr>
                <w:rFonts w:ascii="Times New Roman" w:hAnsi="Times New Roman"/>
                <w:sz w:val="21"/>
                <w:szCs w:val="21"/>
              </w:rPr>
            </w:pPr>
            <w:r w:rsidRPr="00772172">
              <w:rPr>
                <w:rFonts w:ascii="Times New Roman" w:hAnsi="Times New Roman"/>
                <w:sz w:val="21"/>
                <w:szCs w:val="21"/>
              </w:rPr>
              <w:t>When did you establish your business activity?</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___________months ago</w:t>
            </w:r>
          </w:p>
        </w:tc>
      </w:tr>
      <w:tr w:rsidR="00E436A5" w:rsidRPr="00772172" w:rsidTr="00CF07F4">
        <w:trPr>
          <w:cantSplit/>
        </w:trPr>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E2</w:t>
            </w:r>
          </w:p>
        </w:tc>
        <w:tc>
          <w:tcPr>
            <w:tcW w:w="6236"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which economic sector does your business work?</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(NACE Code)</w:t>
            </w:r>
          </w:p>
        </w:tc>
      </w:tr>
      <w:tr w:rsidR="00E436A5" w:rsidRPr="00772172" w:rsidTr="00CF07F4">
        <w:trPr>
          <w:cantSplit/>
        </w:trPr>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E3</w:t>
            </w:r>
          </w:p>
        </w:tc>
        <w:tc>
          <w:tcPr>
            <w:tcW w:w="6236"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Besides yourself, how many other people do you employ?</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(if none, mark “0”)</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tc>
      </w:tr>
      <w:tr w:rsidR="00E436A5" w:rsidRPr="00772172" w:rsidTr="00CF07F4">
        <w:trPr>
          <w:cantSplit/>
        </w:trPr>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E4</w:t>
            </w:r>
          </w:p>
        </w:tc>
        <w:tc>
          <w:tcPr>
            <w:tcW w:w="8927"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would you judge the future prospects of your business activity?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a) growing/getting better</w:t>
            </w:r>
            <w:r w:rsidRPr="00772172">
              <w:rPr>
                <w:rFonts w:ascii="Times New Roman" w:hAnsi="Times New Roman"/>
                <w:sz w:val="21"/>
                <w:szCs w:val="21"/>
              </w:rPr>
              <w:tab/>
              <w:t>b) stable</w:t>
            </w:r>
            <w:r w:rsidRPr="00772172">
              <w:rPr>
                <w:rFonts w:ascii="Times New Roman" w:hAnsi="Times New Roman"/>
                <w:sz w:val="21"/>
                <w:szCs w:val="21"/>
              </w:rPr>
              <w:tab/>
              <w:t>c) declining/getting worse</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E5</w:t>
            </w:r>
          </w:p>
        </w:tc>
        <w:tc>
          <w:tcPr>
            <w:tcW w:w="6108"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your self-employment activity registered/do you have a trading license?</w:t>
            </w:r>
          </w:p>
        </w:tc>
        <w:tc>
          <w:tcPr>
            <w:tcW w:w="1193"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62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E6</w:t>
            </w:r>
          </w:p>
        </w:tc>
        <w:tc>
          <w:tcPr>
            <w:tcW w:w="8927" w:type="dxa"/>
            <w:gridSpan w:val="4"/>
          </w:tcPr>
          <w:p w:rsidR="00E436A5" w:rsidRPr="00772172" w:rsidRDefault="00E436A5" w:rsidP="00CF07F4">
            <w:pPr>
              <w:keepNext/>
              <w:spacing w:after="128" w:line="240" w:lineRule="auto"/>
              <w:rPr>
                <w:rFonts w:ascii="Times New Roman" w:hAnsi="Times New Roman"/>
                <w:sz w:val="21"/>
                <w:szCs w:val="21"/>
              </w:rPr>
            </w:pPr>
            <w:r w:rsidRPr="00772172">
              <w:rPr>
                <w:rFonts w:ascii="Times New Roman" w:hAnsi="Times New Roman"/>
                <w:sz w:val="21"/>
                <w:szCs w:val="21"/>
              </w:rPr>
              <w:t xml:space="preserve">How much do you earn </w:t>
            </w:r>
            <w:r w:rsidRPr="00772172">
              <w:rPr>
                <w:rFonts w:ascii="Times New Roman" w:hAnsi="Times New Roman"/>
                <w:sz w:val="21"/>
                <w:szCs w:val="21"/>
                <w:u w:val="single"/>
              </w:rPr>
              <w:t>net</w:t>
            </w:r>
            <w:r w:rsidRPr="00772172">
              <w:rPr>
                <w:rFonts w:ascii="Times New Roman" w:hAnsi="Times New Roman"/>
                <w:sz w:val="21"/>
                <w:szCs w:val="21"/>
              </w:rPr>
              <w:t xml:space="preserve"> per month: </w:t>
            </w:r>
          </w:p>
          <w:p w:rsidR="00E436A5" w:rsidRPr="00772172" w:rsidRDefault="00E436A5" w:rsidP="00604952">
            <w:pPr>
              <w:keepNext/>
              <w:numPr>
                <w:ilvl w:val="0"/>
                <w:numId w:val="21"/>
              </w:numPr>
              <w:spacing w:after="60" w:line="240" w:lineRule="auto"/>
              <w:ind w:left="714" w:hanging="357"/>
              <w:rPr>
                <w:rFonts w:ascii="Times New Roman" w:hAnsi="Times New Roman"/>
                <w:bCs/>
                <w:sz w:val="21"/>
                <w:szCs w:val="21"/>
              </w:rPr>
            </w:pPr>
            <w:r w:rsidRPr="00772172">
              <w:rPr>
                <w:rFonts w:ascii="Times New Roman" w:hAnsi="Times New Roman"/>
                <w:bCs/>
                <w:sz w:val="21"/>
                <w:szCs w:val="21"/>
              </w:rPr>
              <w:t>Up to 2,000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2,001 to 3,000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3,001 to 4,000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4,001 to 5,000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5,001 to 7,000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7,001 to 10,000 Lei</w:t>
            </w:r>
          </w:p>
          <w:p w:rsidR="00E436A5" w:rsidRPr="00772172" w:rsidRDefault="00E436A5" w:rsidP="00604952">
            <w:pPr>
              <w:numPr>
                <w:ilvl w:val="0"/>
                <w:numId w:val="22"/>
              </w:numPr>
              <w:spacing w:after="128" w:line="240" w:lineRule="auto"/>
              <w:rPr>
                <w:rFonts w:ascii="Times New Roman" w:hAnsi="Times New Roman"/>
                <w:sz w:val="21"/>
                <w:szCs w:val="21"/>
              </w:rPr>
            </w:pPr>
            <w:r w:rsidRPr="00772172">
              <w:rPr>
                <w:rFonts w:ascii="Times New Roman" w:hAnsi="Times New Roman"/>
                <w:bCs/>
                <w:sz w:val="21"/>
                <w:szCs w:val="21"/>
              </w:rPr>
              <w:t>Over 10,000 Lei</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E7</w:t>
            </w:r>
          </w:p>
        </w:tc>
        <w:tc>
          <w:tcPr>
            <w:tcW w:w="8927"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useful was the services provided by NEA for your current activity?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Not useful at all </w:t>
            </w:r>
            <w:r w:rsidRPr="00772172">
              <w:rPr>
                <w:rFonts w:ascii="Times New Roman" w:hAnsi="Times New Roman"/>
                <w:sz w:val="21"/>
                <w:szCs w:val="21"/>
              </w:rPr>
              <w:tab/>
              <w:t xml:space="preserve">2) somewhat useful </w:t>
            </w:r>
            <w:r w:rsidRPr="00772172">
              <w:rPr>
                <w:rFonts w:ascii="Times New Roman" w:hAnsi="Times New Roman"/>
                <w:sz w:val="21"/>
                <w:szCs w:val="21"/>
              </w:rPr>
              <w:tab/>
              <w:t>3) useful</w:t>
            </w:r>
            <w:r w:rsidRPr="00772172">
              <w:rPr>
                <w:rFonts w:ascii="Times New Roman" w:hAnsi="Times New Roman"/>
                <w:sz w:val="21"/>
                <w:szCs w:val="21"/>
              </w:rPr>
              <w:tab/>
              <w:t>4) very useful</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E8</w:t>
            </w:r>
          </w:p>
        </w:tc>
        <w:tc>
          <w:tcPr>
            <w:tcW w:w="8927"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would you rate the services received by the NEA?  Choose one of the following: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E9</w:t>
            </w:r>
          </w:p>
        </w:tc>
        <w:tc>
          <w:tcPr>
            <w:tcW w:w="8927"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Any other comment?</w:t>
            </w:r>
          </w:p>
        </w:tc>
      </w:tr>
      <w:tr w:rsidR="00E436A5" w:rsidRPr="00772172" w:rsidTr="00CF07F4">
        <w:trPr>
          <w:trHeight w:val="701"/>
        </w:trPr>
        <w:tc>
          <w:tcPr>
            <w:tcW w:w="9498" w:type="dxa"/>
            <w:gridSpan w:val="5"/>
          </w:tcPr>
          <w:p w:rsidR="00E436A5" w:rsidRPr="00772172" w:rsidRDefault="00E436A5" w:rsidP="00CF07F4">
            <w:pPr>
              <w:spacing w:after="128" w:line="240" w:lineRule="auto"/>
              <w:rPr>
                <w:rFonts w:ascii="Times New Roman" w:hAnsi="Times New Roman"/>
                <w:sz w:val="21"/>
                <w:szCs w:val="21"/>
              </w:rPr>
            </w:pPr>
          </w:p>
        </w:tc>
      </w:tr>
    </w:tbl>
    <w:p w:rsidR="00E436A5" w:rsidRPr="00315476" w:rsidRDefault="00E436A5" w:rsidP="00604952">
      <w:pPr>
        <w:rPr>
          <w:rFonts w:ascii="Times New Roman" w:hAnsi="Times New Roman"/>
        </w:rPr>
      </w:pPr>
    </w:p>
    <w:p w:rsidR="00E436A5" w:rsidRPr="00315476" w:rsidRDefault="00E436A5" w:rsidP="00604952">
      <w:pPr>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jc w:val="center"/>
        <w:rPr>
          <w:rFonts w:ascii="Times New Roman" w:hAnsi="Times New Roman"/>
          <w:i/>
        </w:rPr>
      </w:pPr>
    </w:p>
    <w:p w:rsidR="00E436A5" w:rsidRPr="00315476" w:rsidRDefault="00E436A5" w:rsidP="00604952">
      <w:pPr>
        <w:jc w:val="center"/>
        <w:rPr>
          <w:rFonts w:ascii="Times New Roman" w:hAnsi="Times New Roman"/>
        </w:rPr>
      </w:pPr>
      <w:r w:rsidRPr="00315476">
        <w:rPr>
          <w:rFonts w:ascii="Times New Roman" w:hAnsi="Times New Roman"/>
        </w:rPr>
        <w:t>END</w:t>
      </w:r>
    </w:p>
    <w:p w:rsidR="00E436A5" w:rsidRDefault="00E436A5" w:rsidP="00604952">
      <w:pPr>
        <w:rPr>
          <w:rFonts w:ascii="Times New Roman" w:hAnsi="Times New Roman"/>
          <w:b/>
          <w:sz w:val="24"/>
          <w:szCs w:val="24"/>
        </w:rPr>
      </w:pPr>
      <w:r>
        <w:rPr>
          <w:rFonts w:ascii="Times New Roman" w:hAnsi="Times New Roman"/>
          <w:b/>
          <w:sz w:val="24"/>
          <w:szCs w:val="24"/>
        </w:rPr>
        <w:br w:type="page"/>
      </w:r>
    </w:p>
    <w:p w:rsidR="00E436A5" w:rsidRPr="00C549A2" w:rsidRDefault="00E436A5" w:rsidP="00604952">
      <w:pPr>
        <w:spacing w:before="120" w:after="120" w:line="300" w:lineRule="exact"/>
        <w:jc w:val="center"/>
        <w:rPr>
          <w:rFonts w:ascii="Times New Roman" w:hAnsi="Times New Roman"/>
          <w:b/>
          <w:sz w:val="24"/>
          <w:szCs w:val="24"/>
        </w:rPr>
      </w:pPr>
      <w:r>
        <w:rPr>
          <w:rFonts w:ascii="Times New Roman" w:hAnsi="Times New Roman"/>
          <w:b/>
          <w:sz w:val="24"/>
          <w:szCs w:val="24"/>
        </w:rPr>
        <w:lastRenderedPageBreak/>
        <w:t xml:space="preserve">Sample questionnaire: </w:t>
      </w:r>
      <w:r w:rsidRPr="00C549A2">
        <w:rPr>
          <w:rFonts w:ascii="Times New Roman" w:hAnsi="Times New Roman"/>
          <w:b/>
          <w:sz w:val="24"/>
          <w:szCs w:val="24"/>
        </w:rPr>
        <w:t xml:space="preserve">Vocational Training </w:t>
      </w:r>
    </w:p>
    <w:p w:rsidR="00E436A5" w:rsidRPr="00315476" w:rsidRDefault="00E436A5" w:rsidP="00604952">
      <w:pPr>
        <w:rPr>
          <w:rFonts w:ascii="Times New Roman" w:hAnsi="Times New Roman"/>
        </w:rPr>
      </w:pPr>
    </w:p>
    <w:p w:rsidR="00E436A5" w:rsidRPr="00315476" w:rsidRDefault="00E436A5" w:rsidP="00604952">
      <w:pPr>
        <w:ind w:right="-540"/>
        <w:jc w:val="both"/>
        <w:rPr>
          <w:rFonts w:ascii="Times New Roman" w:hAnsi="Times New Roman"/>
        </w:rPr>
      </w:pPr>
      <w:r w:rsidRPr="00315476">
        <w:rPr>
          <w:rFonts w:ascii="Times New Roman" w:hAnsi="Times New Roman"/>
        </w:rPr>
        <w:t xml:space="preserve">Hello </w:t>
      </w:r>
      <w:r>
        <w:rPr>
          <w:rFonts w:ascii="Times New Roman" w:hAnsi="Times New Roman"/>
        </w:rPr>
        <w:t>[</w:t>
      </w:r>
      <w:r w:rsidRPr="00315476">
        <w:rPr>
          <w:rFonts w:ascii="Times New Roman" w:hAnsi="Times New Roman"/>
          <w:i/>
          <w:iCs/>
          <w:u w:val="single"/>
        </w:rPr>
        <w:t>name of participant</w:t>
      </w:r>
      <w:r>
        <w:rPr>
          <w:rFonts w:ascii="Times New Roman" w:hAnsi="Times New Roman"/>
          <w:i/>
          <w:iCs/>
          <w:u w:val="single"/>
        </w:rPr>
        <w:t>]</w:t>
      </w:r>
      <w:r w:rsidRPr="00315476">
        <w:rPr>
          <w:rFonts w:ascii="Times New Roman" w:hAnsi="Times New Roman"/>
        </w:rPr>
        <w:t xml:space="preserve">. I am </w:t>
      </w:r>
      <w:r>
        <w:rPr>
          <w:rFonts w:ascii="Times New Roman" w:hAnsi="Times New Roman"/>
        </w:rPr>
        <w:t>[</w:t>
      </w:r>
      <w:r w:rsidRPr="00315476">
        <w:rPr>
          <w:rFonts w:ascii="Times New Roman" w:hAnsi="Times New Roman"/>
          <w:i/>
          <w:iCs/>
          <w:u w:val="single"/>
        </w:rPr>
        <w:t>name of interviewer</w:t>
      </w:r>
      <w:r>
        <w:rPr>
          <w:rFonts w:ascii="Times New Roman" w:hAnsi="Times New Roman"/>
          <w:i/>
          <w:iCs/>
          <w:u w:val="single"/>
        </w:rPr>
        <w:t>]</w:t>
      </w:r>
      <w:r w:rsidRPr="00315476">
        <w:rPr>
          <w:rFonts w:ascii="Times New Roman" w:hAnsi="Times New Roman"/>
        </w:rPr>
        <w:t xml:space="preserve"> and I’m calling </w:t>
      </w:r>
      <w:r>
        <w:rPr>
          <w:rFonts w:ascii="Times New Roman" w:hAnsi="Times New Roman"/>
        </w:rPr>
        <w:t xml:space="preserve">on behalf of the </w:t>
      </w:r>
      <w:r w:rsidRPr="00315476">
        <w:rPr>
          <w:rFonts w:ascii="Times New Roman" w:hAnsi="Times New Roman"/>
        </w:rPr>
        <w:t xml:space="preserve">National Employment </w:t>
      </w:r>
      <w:r>
        <w:rPr>
          <w:rFonts w:ascii="Times New Roman" w:hAnsi="Times New Roman"/>
        </w:rPr>
        <w:t xml:space="preserve">Agency </w:t>
      </w:r>
      <w:r w:rsidRPr="00315476">
        <w:rPr>
          <w:rFonts w:ascii="Times New Roman" w:hAnsi="Times New Roman"/>
        </w:rPr>
        <w:t>(NE</w:t>
      </w:r>
      <w:r>
        <w:rPr>
          <w:rFonts w:ascii="Times New Roman" w:hAnsi="Times New Roman"/>
        </w:rPr>
        <w:t>A</w:t>
      </w:r>
      <w:r w:rsidRPr="00315476">
        <w:rPr>
          <w:rFonts w:ascii="Times New Roman" w:hAnsi="Times New Roman"/>
        </w:rPr>
        <w:t xml:space="preserve">). </w:t>
      </w:r>
      <w:r>
        <w:rPr>
          <w:rFonts w:ascii="Times New Roman" w:hAnsi="Times New Roman"/>
        </w:rPr>
        <w:t>In 2014</w:t>
      </w:r>
      <w:r w:rsidRPr="00315476">
        <w:rPr>
          <w:rFonts w:ascii="Times New Roman" w:hAnsi="Times New Roman"/>
        </w:rPr>
        <w:t xml:space="preserve"> you </w:t>
      </w:r>
      <w:r>
        <w:rPr>
          <w:rFonts w:ascii="Times New Roman" w:hAnsi="Times New Roman"/>
        </w:rPr>
        <w:t>participated to</w:t>
      </w:r>
      <w:r w:rsidRPr="00315476">
        <w:rPr>
          <w:rFonts w:ascii="Times New Roman" w:hAnsi="Times New Roman"/>
        </w:rPr>
        <w:t xml:space="preserve"> a </w:t>
      </w:r>
      <w:r>
        <w:rPr>
          <w:rFonts w:ascii="Times New Roman" w:hAnsi="Times New Roman"/>
          <w:i/>
          <w:u w:val="single"/>
        </w:rPr>
        <w:t>vocational</w:t>
      </w:r>
      <w:r w:rsidRPr="00315476">
        <w:rPr>
          <w:rFonts w:ascii="Times New Roman" w:hAnsi="Times New Roman"/>
          <w:i/>
          <w:u w:val="single"/>
        </w:rPr>
        <w:t xml:space="preserve"> training programme </w:t>
      </w:r>
      <w:r w:rsidRPr="00315476">
        <w:rPr>
          <w:rFonts w:ascii="Times New Roman" w:hAnsi="Times New Roman"/>
        </w:rPr>
        <w:t>supported by the NE</w:t>
      </w:r>
      <w:r>
        <w:rPr>
          <w:rFonts w:ascii="Times New Roman" w:hAnsi="Times New Roman"/>
        </w:rPr>
        <w:t>A</w:t>
      </w:r>
      <w:r w:rsidRPr="00315476">
        <w:rPr>
          <w:rFonts w:ascii="Times New Roman" w:hAnsi="Times New Roman"/>
        </w:rPr>
        <w:t xml:space="preserve">. I would like to ask you a few questions about the services you received and your employment success since. The objective is to improve the services </w:t>
      </w:r>
      <w:r>
        <w:rPr>
          <w:rFonts w:ascii="Times New Roman" w:hAnsi="Times New Roman"/>
        </w:rPr>
        <w:t>the NEA is</w:t>
      </w:r>
      <w:r w:rsidRPr="00315476">
        <w:rPr>
          <w:rFonts w:ascii="Times New Roman" w:hAnsi="Times New Roman"/>
        </w:rPr>
        <w:t xml:space="preserve"> providing.  Your responses are confidential and will </w:t>
      </w:r>
      <w:r w:rsidRPr="00315476">
        <w:rPr>
          <w:rFonts w:ascii="Times New Roman" w:hAnsi="Times New Roman"/>
          <w:b/>
          <w:bCs/>
        </w:rPr>
        <w:t>only</w:t>
      </w:r>
      <w:r w:rsidRPr="00315476">
        <w:rPr>
          <w:rFonts w:ascii="Times New Roman" w:hAnsi="Times New Roman"/>
        </w:rPr>
        <w:t xml:space="preserve"> be used for research.  Please, answer the questions </w:t>
      </w:r>
      <w:r w:rsidRPr="00315476">
        <w:rPr>
          <w:rFonts w:ascii="Times New Roman" w:hAnsi="Times New Roman"/>
          <w:b/>
          <w:bCs/>
        </w:rPr>
        <w:t>honestly</w:t>
      </w:r>
      <w:r w:rsidRPr="00315476">
        <w:rPr>
          <w:rFonts w:ascii="Times New Roman" w:hAnsi="Times New Roman"/>
        </w:rPr>
        <w:t>.</w:t>
      </w:r>
    </w:p>
    <w:p w:rsidR="00E436A5" w:rsidRPr="00315476" w:rsidRDefault="00E436A5" w:rsidP="00604952">
      <w:pP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7"/>
        <w:gridCol w:w="709"/>
        <w:gridCol w:w="1985"/>
      </w:tblGrid>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Q</w:t>
            </w:r>
          </w:p>
        </w:tc>
        <w:tc>
          <w:tcPr>
            <w:tcW w:w="6237" w:type="dxa"/>
          </w:tcPr>
          <w:p w:rsidR="00E436A5" w:rsidRPr="00772172" w:rsidRDefault="00E436A5" w:rsidP="00CF07F4">
            <w:pPr>
              <w:spacing w:after="128"/>
              <w:jc w:val="center"/>
              <w:rPr>
                <w:rFonts w:ascii="Times New Roman" w:hAnsi="Times New Roman"/>
                <w:b/>
              </w:rPr>
            </w:pPr>
            <w:r w:rsidRPr="00772172">
              <w:rPr>
                <w:rFonts w:ascii="Times New Roman" w:hAnsi="Times New Roman"/>
                <w:b/>
              </w:rPr>
              <w:t>SECTION A</w:t>
            </w:r>
          </w:p>
        </w:tc>
        <w:tc>
          <w:tcPr>
            <w:tcW w:w="2694" w:type="dxa"/>
            <w:gridSpan w:val="2"/>
          </w:tcPr>
          <w:p w:rsidR="00E436A5" w:rsidRPr="00772172" w:rsidRDefault="00E436A5" w:rsidP="00CF07F4">
            <w:pPr>
              <w:spacing w:after="128"/>
              <w:rPr>
                <w:rFonts w:ascii="Times New Roman" w:hAnsi="Times New Roman"/>
              </w:rPr>
            </w:pPr>
            <w:r w:rsidRPr="00772172">
              <w:rPr>
                <w:rFonts w:ascii="Times New Roman" w:hAnsi="Times New Roman"/>
              </w:rPr>
              <w:t>Circle</w:t>
            </w:r>
          </w:p>
        </w:tc>
      </w:tr>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A1</w:t>
            </w:r>
          </w:p>
        </w:tc>
        <w:tc>
          <w:tcPr>
            <w:tcW w:w="623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Did you get a job, at any time, after you attended the training programme of the NEA?</w:t>
            </w:r>
          </w:p>
        </w:tc>
        <w:tc>
          <w:tcPr>
            <w:tcW w:w="2694" w:type="dxa"/>
            <w:gridSpan w:val="2"/>
          </w:tcPr>
          <w:p w:rsidR="00E436A5" w:rsidRPr="00772172" w:rsidRDefault="00E436A5" w:rsidP="00CF07F4">
            <w:pPr>
              <w:spacing w:after="128"/>
              <w:rPr>
                <w:rFonts w:ascii="Times New Roman" w:hAnsi="Times New Roman"/>
              </w:rPr>
            </w:pPr>
            <w:r w:rsidRPr="00772172">
              <w:rPr>
                <w:rFonts w:ascii="Times New Roman" w:hAnsi="Times New Roman"/>
              </w:rPr>
              <w:t>Yes                    No</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A2</w:t>
            </w:r>
          </w:p>
        </w:tc>
        <w:tc>
          <w:tcPr>
            <w:tcW w:w="6237" w:type="dxa"/>
            <w:tcBorders>
              <w:bottom w:val="nil"/>
            </w:tcBorders>
          </w:tcPr>
          <w:p w:rsidR="00E436A5" w:rsidRPr="00772172" w:rsidRDefault="00E436A5" w:rsidP="00CF07F4">
            <w:pPr>
              <w:autoSpaceDE w:val="0"/>
              <w:autoSpaceDN w:val="0"/>
              <w:adjustRightInd w:val="0"/>
              <w:spacing w:before="60" w:after="60"/>
              <w:rPr>
                <w:rFonts w:ascii="Times New Roman" w:hAnsi="Times New Roman"/>
                <w:sz w:val="21"/>
                <w:szCs w:val="21"/>
              </w:rPr>
            </w:pPr>
            <w:r w:rsidRPr="00772172">
              <w:rPr>
                <w:rFonts w:ascii="Times New Roman" w:hAnsi="Times New Roman"/>
                <w:sz w:val="21"/>
                <w:szCs w:val="21"/>
              </w:rPr>
              <w:t>What has been your situation in the last two weeks? (Read out all options, only one status is possible)</w:t>
            </w:r>
          </w:p>
        </w:tc>
        <w:tc>
          <w:tcPr>
            <w:tcW w:w="709" w:type="dxa"/>
            <w:tcBorders>
              <w:bottom w:val="nil"/>
            </w:tcBorders>
          </w:tcPr>
          <w:p w:rsidR="00E436A5" w:rsidRPr="00772172" w:rsidRDefault="00E436A5" w:rsidP="00CF07F4">
            <w:pPr>
              <w:spacing w:after="128"/>
              <w:rPr>
                <w:rFonts w:ascii="Times New Roman" w:hAnsi="Times New Roman"/>
              </w:rPr>
            </w:pPr>
          </w:p>
        </w:tc>
        <w:tc>
          <w:tcPr>
            <w:tcW w:w="1985" w:type="dxa"/>
            <w:tcBorders>
              <w:bottom w:val="nil"/>
            </w:tcBorders>
          </w:tcPr>
          <w:p w:rsidR="00E436A5" w:rsidRPr="00772172" w:rsidRDefault="00E436A5" w:rsidP="00CF07F4">
            <w:pPr>
              <w:spacing w:after="128"/>
              <w:rPr>
                <w:rFonts w:ascii="Times New Roman" w:hAnsi="Times New Roman"/>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Enrolled in/attending education/training</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1</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B</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Available for work and actively looking for a job</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2</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C</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Work for a salary/wage with an employer</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3</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D</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Work as self-employed/own account worker</w:t>
            </w:r>
          </w:p>
        </w:tc>
        <w:tc>
          <w:tcPr>
            <w:tcW w:w="709" w:type="dxa"/>
            <w:tcBorders>
              <w:top w:val="nil"/>
            </w:tcBorders>
          </w:tcPr>
          <w:p w:rsidR="00E436A5" w:rsidRPr="00772172" w:rsidRDefault="00E436A5" w:rsidP="00CF07F4">
            <w:pPr>
              <w:spacing w:after="128"/>
              <w:rPr>
                <w:rFonts w:ascii="Times New Roman" w:hAnsi="Times New Roman"/>
              </w:rPr>
            </w:pPr>
            <w:r w:rsidRPr="00772172">
              <w:rPr>
                <w:rFonts w:ascii="Times New Roman" w:hAnsi="Times New Roman"/>
              </w:rPr>
              <w:t>4</w:t>
            </w:r>
          </w:p>
        </w:tc>
        <w:tc>
          <w:tcPr>
            <w:tcW w:w="1985" w:type="dxa"/>
            <w:tcBorders>
              <w:top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Section E</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Engaged in home duties (including child care)</w:t>
            </w:r>
          </w:p>
        </w:tc>
        <w:tc>
          <w:tcPr>
            <w:tcW w:w="709" w:type="dxa"/>
            <w:tcBorders>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5</w:t>
            </w:r>
          </w:p>
        </w:tc>
        <w:tc>
          <w:tcPr>
            <w:tcW w:w="1985" w:type="dxa"/>
            <w:tcBorders>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A3</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Unable to work owning to sickness and disability</w:t>
            </w:r>
          </w:p>
        </w:tc>
        <w:tc>
          <w:tcPr>
            <w:tcW w:w="709" w:type="dxa"/>
            <w:tcBorders>
              <w:top w:val="nil"/>
              <w:bottom w:val="nil"/>
            </w:tcBorders>
          </w:tcPr>
          <w:p w:rsidR="00E436A5" w:rsidRPr="00772172" w:rsidRDefault="00E436A5" w:rsidP="00CF07F4">
            <w:pPr>
              <w:spacing w:after="128"/>
              <w:rPr>
                <w:rFonts w:ascii="Times New Roman" w:hAnsi="Times New Roman"/>
              </w:rPr>
            </w:pPr>
            <w:r w:rsidRPr="00772172">
              <w:rPr>
                <w:rFonts w:ascii="Times New Roman" w:hAnsi="Times New Roman"/>
              </w:rPr>
              <w:t>6</w:t>
            </w:r>
          </w:p>
        </w:tc>
        <w:tc>
          <w:tcPr>
            <w:tcW w:w="1985" w:type="dxa"/>
            <w:tcBorders>
              <w:top w:val="nil"/>
              <w:bottom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A3</w:t>
            </w: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Rentier (independent, own-income)</w:t>
            </w:r>
          </w:p>
        </w:tc>
        <w:tc>
          <w:tcPr>
            <w:tcW w:w="709" w:type="dxa"/>
            <w:tcBorders>
              <w:top w:val="nil"/>
            </w:tcBorders>
          </w:tcPr>
          <w:p w:rsidR="00E436A5" w:rsidRPr="00772172" w:rsidRDefault="00E436A5" w:rsidP="00CF07F4">
            <w:pPr>
              <w:spacing w:after="128"/>
              <w:rPr>
                <w:rFonts w:ascii="Times New Roman" w:hAnsi="Times New Roman"/>
              </w:rPr>
            </w:pPr>
            <w:r w:rsidRPr="00772172">
              <w:rPr>
                <w:rFonts w:ascii="Times New Roman" w:hAnsi="Times New Roman"/>
              </w:rPr>
              <w:t>7</w:t>
            </w:r>
          </w:p>
        </w:tc>
        <w:tc>
          <w:tcPr>
            <w:tcW w:w="1985" w:type="dxa"/>
            <w:tcBorders>
              <w:top w:val="nil"/>
            </w:tcBorders>
          </w:tcPr>
          <w:p w:rsidR="00E436A5" w:rsidRPr="00772172" w:rsidRDefault="00E436A5" w:rsidP="00CF07F4">
            <w:pPr>
              <w:spacing w:after="128"/>
              <w:rPr>
                <w:rFonts w:ascii="Times New Roman" w:hAnsi="Times New Roman"/>
                <w:b/>
              </w:rPr>
            </w:pPr>
            <w:r w:rsidRPr="00772172">
              <w:rPr>
                <w:rFonts w:ascii="Times New Roman" w:hAnsi="Times New Roman"/>
                <w:b/>
              </w:rPr>
              <w:sym w:font="Wingdings" w:char="F0DC"/>
            </w:r>
            <w:r w:rsidRPr="00772172">
              <w:rPr>
                <w:rFonts w:ascii="Times New Roman" w:hAnsi="Times New Roman"/>
                <w:b/>
              </w:rPr>
              <w:t>Go to A3</w:t>
            </w:r>
          </w:p>
        </w:tc>
      </w:tr>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A3</w:t>
            </w:r>
          </w:p>
        </w:tc>
        <w:tc>
          <w:tcPr>
            <w:tcW w:w="8931" w:type="dxa"/>
            <w:gridSpan w:val="3"/>
          </w:tcPr>
          <w:p w:rsidR="00E436A5" w:rsidRPr="00772172" w:rsidRDefault="00E436A5" w:rsidP="00CF07F4">
            <w:pPr>
              <w:spacing w:after="128"/>
              <w:rPr>
                <w:rFonts w:ascii="Times New Roman" w:hAnsi="Times New Roman"/>
              </w:rPr>
            </w:pPr>
            <w:r w:rsidRPr="00772172">
              <w:rPr>
                <w:rFonts w:ascii="Times New Roman" w:hAnsi="Times New Roman"/>
              </w:rPr>
              <w:t xml:space="preserve">How would you rate the services provided by the NEA? Choose one of the following: </w:t>
            </w:r>
          </w:p>
          <w:p w:rsidR="00E436A5" w:rsidRPr="00772172" w:rsidRDefault="00E436A5" w:rsidP="00CF07F4">
            <w:pPr>
              <w:spacing w:after="128"/>
              <w:rPr>
                <w:rFonts w:ascii="Times New Roman" w:hAnsi="Times New Roman"/>
              </w:rPr>
            </w:pPr>
            <w:r w:rsidRPr="00772172">
              <w:rPr>
                <w:rFonts w:ascii="Times New Roman" w:hAnsi="Times New Roman"/>
              </w:rPr>
              <w:t xml:space="preserve">1) very bad </w:t>
            </w:r>
            <w:r w:rsidRPr="00772172">
              <w:rPr>
                <w:rFonts w:ascii="Times New Roman" w:hAnsi="Times New Roman"/>
              </w:rPr>
              <w:tab/>
              <w:t xml:space="preserve">2) bad </w:t>
            </w:r>
            <w:r w:rsidRPr="00772172">
              <w:rPr>
                <w:rFonts w:ascii="Times New Roman" w:hAnsi="Times New Roman"/>
              </w:rPr>
              <w:tab/>
            </w:r>
            <w:r w:rsidRPr="00772172">
              <w:rPr>
                <w:rFonts w:ascii="Times New Roman" w:hAnsi="Times New Roman"/>
              </w:rPr>
              <w:tab/>
              <w:t xml:space="preserve">3) good </w:t>
            </w:r>
            <w:r w:rsidRPr="00772172">
              <w:rPr>
                <w:rFonts w:ascii="Times New Roman" w:hAnsi="Times New Roman"/>
              </w:rPr>
              <w:tab/>
              <w:t xml:space="preserve">4) very good </w:t>
            </w:r>
            <w:r w:rsidRPr="00772172">
              <w:rPr>
                <w:rFonts w:ascii="Times New Roman" w:hAnsi="Times New Roman"/>
              </w:rPr>
              <w:tab/>
              <w:t xml:space="preserve">5) extremely good </w:t>
            </w:r>
          </w:p>
        </w:tc>
      </w:tr>
      <w:tr w:rsidR="00E436A5" w:rsidRPr="00772172" w:rsidTr="00CF07F4">
        <w:tc>
          <w:tcPr>
            <w:tcW w:w="567" w:type="dxa"/>
          </w:tcPr>
          <w:p w:rsidR="00E436A5" w:rsidRPr="00772172" w:rsidRDefault="00E436A5" w:rsidP="00CF07F4">
            <w:pPr>
              <w:spacing w:after="128"/>
              <w:rPr>
                <w:rFonts w:ascii="Times New Roman" w:hAnsi="Times New Roman"/>
              </w:rPr>
            </w:pPr>
            <w:r w:rsidRPr="00772172">
              <w:rPr>
                <w:rFonts w:ascii="Times New Roman" w:hAnsi="Times New Roman"/>
              </w:rPr>
              <w:t>A4</w:t>
            </w:r>
          </w:p>
        </w:tc>
        <w:tc>
          <w:tcPr>
            <w:tcW w:w="8931" w:type="dxa"/>
            <w:gridSpan w:val="3"/>
          </w:tcPr>
          <w:p w:rsidR="00E436A5" w:rsidRPr="00772172" w:rsidRDefault="00E436A5" w:rsidP="00CF07F4">
            <w:pPr>
              <w:spacing w:after="128"/>
              <w:rPr>
                <w:rFonts w:ascii="Times New Roman" w:hAnsi="Times New Roman"/>
              </w:rPr>
            </w:pPr>
            <w:r w:rsidRPr="00772172">
              <w:rPr>
                <w:rFonts w:ascii="Times New Roman" w:hAnsi="Times New Roman"/>
              </w:rPr>
              <w:t>Any other comment?</w:t>
            </w:r>
          </w:p>
        </w:tc>
      </w:tr>
      <w:tr w:rsidR="00E436A5" w:rsidRPr="00772172" w:rsidTr="00CF07F4">
        <w:trPr>
          <w:trHeight w:val="701"/>
        </w:trPr>
        <w:tc>
          <w:tcPr>
            <w:tcW w:w="9498" w:type="dxa"/>
            <w:gridSpan w:val="4"/>
          </w:tcPr>
          <w:p w:rsidR="00E436A5" w:rsidRPr="00772172" w:rsidRDefault="00E436A5" w:rsidP="00CF07F4">
            <w:pPr>
              <w:spacing w:after="128"/>
              <w:rPr>
                <w:rFonts w:ascii="Times New Roman" w:hAnsi="Times New Roman"/>
              </w:rPr>
            </w:pPr>
          </w:p>
        </w:tc>
      </w:tr>
    </w:tbl>
    <w:p w:rsidR="00E436A5" w:rsidRDefault="00E436A5" w:rsidP="00604952">
      <w:pPr>
        <w:spacing w:line="240" w:lineRule="auto"/>
      </w:pPr>
    </w:p>
    <w:p w:rsidR="00E436A5" w:rsidRDefault="00E436A5" w:rsidP="00604952">
      <w:pPr>
        <w:spacing w:line="240" w:lineRule="auto"/>
        <w:jc w:val="center"/>
        <w:rPr>
          <w:rFonts w:ascii="Times New Roman" w:hAnsi="Times New Roman"/>
          <w:i/>
        </w:rPr>
      </w:pPr>
    </w:p>
    <w:p w:rsidR="00E436A5" w:rsidRPr="00315476" w:rsidRDefault="00E436A5" w:rsidP="00604952">
      <w:pPr>
        <w:spacing w:line="240" w:lineRule="auto"/>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spacing w:line="240" w:lineRule="auto"/>
        <w:rPr>
          <w:rFonts w:ascii="Times New Roman" w:hAnsi="Times New Roman"/>
        </w:rPr>
      </w:pPr>
    </w:p>
    <w:p w:rsidR="00E436A5" w:rsidRPr="00315476" w:rsidRDefault="00E436A5" w:rsidP="00604952">
      <w:pPr>
        <w:spacing w:line="240" w:lineRule="auto"/>
        <w:jc w:val="center"/>
        <w:rPr>
          <w:rFonts w:ascii="Times New Roman" w:hAnsi="Times New Roman"/>
        </w:rPr>
      </w:pPr>
      <w:r w:rsidRPr="00315476">
        <w:rPr>
          <w:rFonts w:ascii="Times New Roman" w:hAnsi="Times New Roman"/>
        </w:rPr>
        <w:t>END</w:t>
      </w:r>
    </w:p>
    <w:p w:rsidR="00E436A5" w:rsidRDefault="00E436A5" w:rsidP="00604952">
      <w:pPr>
        <w:spacing w:line="240" w:lineRule="auto"/>
      </w:pPr>
    </w:p>
    <w:p w:rsidR="00E436A5" w:rsidRDefault="00E436A5" w:rsidP="00604952">
      <w:r>
        <w:br w:type="page"/>
      </w:r>
    </w:p>
    <w:p w:rsidR="00E436A5" w:rsidRDefault="00E436A5" w:rsidP="0060495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7"/>
        <w:gridCol w:w="993"/>
        <w:gridCol w:w="1701"/>
      </w:tblGrid>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Q</w:t>
            </w:r>
          </w:p>
        </w:tc>
        <w:tc>
          <w:tcPr>
            <w:tcW w:w="6237" w:type="dxa"/>
          </w:tcPr>
          <w:p w:rsidR="00E436A5" w:rsidRPr="00772172" w:rsidRDefault="00E436A5" w:rsidP="00CF07F4">
            <w:pPr>
              <w:spacing w:after="128"/>
              <w:jc w:val="center"/>
              <w:rPr>
                <w:rFonts w:ascii="Times New Roman" w:hAnsi="Times New Roman"/>
                <w:b/>
                <w:sz w:val="21"/>
                <w:szCs w:val="21"/>
              </w:rPr>
            </w:pPr>
            <w:r w:rsidRPr="00772172">
              <w:rPr>
                <w:rFonts w:ascii="Times New Roman" w:hAnsi="Times New Roman"/>
                <w:b/>
                <w:sz w:val="21"/>
                <w:szCs w:val="21"/>
              </w:rPr>
              <w:t>SECTION B</w:t>
            </w:r>
          </w:p>
        </w:tc>
        <w:tc>
          <w:tcPr>
            <w:tcW w:w="2694" w:type="dxa"/>
            <w:gridSpan w:val="2"/>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B1</w:t>
            </w:r>
          </w:p>
        </w:tc>
        <w:tc>
          <w:tcPr>
            <w:tcW w:w="6237" w:type="dxa"/>
          </w:tcPr>
          <w:p w:rsidR="00E436A5" w:rsidRPr="00772172" w:rsidRDefault="00E436A5" w:rsidP="00CF07F4">
            <w:pPr>
              <w:autoSpaceDE w:val="0"/>
              <w:autoSpaceDN w:val="0"/>
              <w:adjustRightInd w:val="0"/>
              <w:spacing w:before="60" w:after="60"/>
              <w:ind w:left="34"/>
              <w:rPr>
                <w:rFonts w:ascii="Times New Roman" w:hAnsi="Times New Roman"/>
                <w:sz w:val="21"/>
                <w:szCs w:val="21"/>
              </w:rPr>
            </w:pPr>
          </w:p>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After how many months will you complete your education/training?</w:t>
            </w:r>
          </w:p>
        </w:tc>
        <w:tc>
          <w:tcPr>
            <w:tcW w:w="2694" w:type="dxa"/>
            <w:gridSpan w:val="2"/>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___________months</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B2</w:t>
            </w:r>
          </w:p>
        </w:tc>
        <w:tc>
          <w:tcPr>
            <w:tcW w:w="6237" w:type="dxa"/>
            <w:tcBorders>
              <w:bottom w:val="nil"/>
            </w:tcBorders>
          </w:tcPr>
          <w:p w:rsidR="00E436A5" w:rsidRPr="00772172" w:rsidRDefault="00E436A5" w:rsidP="00CF07F4">
            <w:pPr>
              <w:autoSpaceDE w:val="0"/>
              <w:autoSpaceDN w:val="0"/>
              <w:adjustRightInd w:val="0"/>
              <w:spacing w:before="60" w:after="60"/>
              <w:rPr>
                <w:rFonts w:ascii="Times New Roman" w:hAnsi="Times New Roman"/>
                <w:sz w:val="21"/>
                <w:szCs w:val="21"/>
              </w:rPr>
            </w:pPr>
            <w:r w:rsidRPr="00772172">
              <w:rPr>
                <w:rFonts w:ascii="Times New Roman" w:hAnsi="Times New Roman"/>
                <w:sz w:val="21"/>
                <w:szCs w:val="21"/>
              </w:rPr>
              <w:t>What do you plan to do after you complete your education/training?</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Look for a job</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B3</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Start my own business activity/enter self-employment</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B5</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Stay at home (personal/family responsibility)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End interview</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 xml:space="preserve">Go into further education/training </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End interview</w:t>
            </w: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Do not know</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End interview</w:t>
            </w: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B3</w:t>
            </w:r>
          </w:p>
        </w:tc>
        <w:tc>
          <w:tcPr>
            <w:tcW w:w="6237" w:type="dxa"/>
            <w:tcBorders>
              <w:top w:val="nil"/>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Have you already started looking for a job?</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Yes</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B4</w:t>
            </w: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No </w:t>
            </w:r>
          </w:p>
        </w:tc>
        <w:tc>
          <w:tcPr>
            <w:tcW w:w="1701"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B6</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B4</w:t>
            </w:r>
          </w:p>
        </w:tc>
        <w:tc>
          <w:tcPr>
            <w:tcW w:w="6237" w:type="dxa"/>
            <w:tcBorders>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are you looking for a job (mark up to 2 methods only)</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an education/training institution</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the national employment agency (NEA)</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advertisements (newspaper, internet, etc)</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friends and/or relatives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 private employment agency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 xml:space="preserve">Other </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right w:val="nil"/>
            </w:tcBorders>
          </w:tcPr>
          <w:p w:rsidR="00E436A5" w:rsidRPr="00772172" w:rsidRDefault="00E436A5" w:rsidP="00CF07F4">
            <w:pPr>
              <w:autoSpaceDE w:val="0"/>
              <w:autoSpaceDN w:val="0"/>
              <w:adjustRightInd w:val="0"/>
              <w:spacing w:before="60" w:after="60"/>
              <w:ind w:left="459"/>
              <w:jc w:val="center"/>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B6</w:t>
            </w:r>
          </w:p>
        </w:tc>
        <w:tc>
          <w:tcPr>
            <w:tcW w:w="993" w:type="dxa"/>
            <w:tcBorders>
              <w:left w:val="nil"/>
              <w:right w:val="nil"/>
            </w:tcBorders>
          </w:tcPr>
          <w:p w:rsidR="00E436A5" w:rsidRPr="00772172" w:rsidRDefault="00E436A5" w:rsidP="00CF07F4">
            <w:pPr>
              <w:spacing w:after="128"/>
              <w:rPr>
                <w:rFonts w:ascii="Times New Roman" w:hAnsi="Times New Roman"/>
                <w:sz w:val="21"/>
                <w:szCs w:val="21"/>
              </w:rPr>
            </w:pPr>
          </w:p>
        </w:tc>
        <w:tc>
          <w:tcPr>
            <w:tcW w:w="1701" w:type="dxa"/>
            <w:tcBorders>
              <w:left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B5</w:t>
            </w:r>
          </w:p>
        </w:tc>
        <w:tc>
          <w:tcPr>
            <w:tcW w:w="6237" w:type="dxa"/>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 xml:space="preserve">Which steps have you taken/will take to open your own business/enter self-employment </w:t>
            </w:r>
          </w:p>
        </w:tc>
        <w:tc>
          <w:tcPr>
            <w:tcW w:w="993" w:type="dxa"/>
          </w:tcPr>
          <w:p w:rsidR="00E436A5" w:rsidRPr="00772172" w:rsidRDefault="00E436A5" w:rsidP="00CF07F4">
            <w:pPr>
              <w:spacing w:after="128"/>
              <w:rPr>
                <w:rFonts w:ascii="Times New Roman" w:hAnsi="Times New Roman"/>
                <w:sz w:val="21"/>
                <w:szCs w:val="21"/>
              </w:rPr>
            </w:pPr>
          </w:p>
        </w:tc>
        <w:tc>
          <w:tcPr>
            <w:tcW w:w="1701" w:type="dxa"/>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p>
        </w:tc>
        <w:tc>
          <w:tcPr>
            <w:tcW w:w="6237" w:type="dxa"/>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Attend self-employment training</w:t>
            </w:r>
          </w:p>
        </w:tc>
        <w:tc>
          <w:tcPr>
            <w:tcW w:w="993"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Apply for a credit in commercial bank</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Apply to a grant/credit scheme</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Borrow money from family/relatives</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Contact business partner(s)</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Other</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right w:val="nil"/>
            </w:tcBorders>
          </w:tcPr>
          <w:p w:rsidR="00E436A5" w:rsidRPr="00772172" w:rsidRDefault="00E436A5" w:rsidP="00CF07F4">
            <w:pPr>
              <w:spacing w:after="128"/>
              <w:rPr>
                <w:rFonts w:ascii="Times New Roman" w:hAnsi="Times New Roman"/>
                <w:sz w:val="21"/>
                <w:szCs w:val="21"/>
              </w:rPr>
            </w:pPr>
          </w:p>
        </w:tc>
        <w:tc>
          <w:tcPr>
            <w:tcW w:w="6237" w:type="dxa"/>
            <w:tcBorders>
              <w:left w:val="nil"/>
              <w:right w:val="nil"/>
            </w:tcBorders>
          </w:tcPr>
          <w:p w:rsidR="00E436A5" w:rsidRPr="00772172" w:rsidRDefault="00E436A5" w:rsidP="00CF07F4">
            <w:pPr>
              <w:autoSpaceDE w:val="0"/>
              <w:autoSpaceDN w:val="0"/>
              <w:adjustRightInd w:val="0"/>
              <w:spacing w:before="60" w:after="60"/>
              <w:ind w:left="459"/>
              <w:jc w:val="center"/>
              <w:rPr>
                <w:rFonts w:ascii="Times New Roman" w:hAnsi="Times New Roman"/>
                <w:sz w:val="21"/>
                <w:szCs w:val="21"/>
              </w:rPr>
            </w:pPr>
            <w:r w:rsidRPr="00772172">
              <w:rPr>
                <w:rFonts w:ascii="Times New Roman" w:hAnsi="Times New Roman"/>
                <w:sz w:val="21"/>
                <w:szCs w:val="20"/>
              </w:rPr>
              <w:sym w:font="Wingdings" w:char="F0DC"/>
            </w:r>
            <w:r w:rsidRPr="00772172">
              <w:rPr>
                <w:rFonts w:ascii="Times New Roman" w:hAnsi="Times New Roman"/>
                <w:sz w:val="21"/>
                <w:szCs w:val="21"/>
              </w:rPr>
              <w:t>Go to B6</w:t>
            </w:r>
          </w:p>
        </w:tc>
        <w:tc>
          <w:tcPr>
            <w:tcW w:w="993" w:type="dxa"/>
            <w:tcBorders>
              <w:left w:val="nil"/>
              <w:right w:val="nil"/>
            </w:tcBorders>
          </w:tcPr>
          <w:p w:rsidR="00E436A5" w:rsidRPr="00772172" w:rsidRDefault="00E436A5" w:rsidP="00CF07F4">
            <w:pPr>
              <w:spacing w:after="128"/>
              <w:rPr>
                <w:rFonts w:ascii="Times New Roman" w:hAnsi="Times New Roman"/>
                <w:sz w:val="21"/>
                <w:szCs w:val="21"/>
              </w:rPr>
            </w:pPr>
          </w:p>
        </w:tc>
        <w:tc>
          <w:tcPr>
            <w:tcW w:w="1701" w:type="dxa"/>
            <w:tcBorders>
              <w:left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B6</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How would you rate the services provided by the NEA?  Choose one of the following: </w:t>
            </w: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B7</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Any other comment?</w:t>
            </w:r>
          </w:p>
        </w:tc>
      </w:tr>
    </w:tbl>
    <w:p w:rsidR="00E436A5" w:rsidRDefault="00E436A5" w:rsidP="00604952">
      <w:pPr>
        <w:spacing w:after="0" w:line="240" w:lineRule="auto"/>
        <w:jc w:val="center"/>
        <w:rPr>
          <w:rFonts w:ascii="Times New Roman" w:hAnsi="Times New Roman"/>
          <w:i/>
        </w:rPr>
      </w:pPr>
    </w:p>
    <w:p w:rsidR="00E436A5" w:rsidRDefault="00E436A5" w:rsidP="00604952">
      <w:pPr>
        <w:spacing w:after="0" w:line="240" w:lineRule="auto"/>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spacing w:after="0" w:line="240" w:lineRule="auto"/>
        <w:jc w:val="center"/>
        <w:rPr>
          <w:rFonts w:ascii="Times New Roman" w:hAnsi="Times New Roman"/>
        </w:rPr>
      </w:pPr>
    </w:p>
    <w:p w:rsidR="00E436A5" w:rsidRDefault="00E436A5" w:rsidP="00604952">
      <w:pPr>
        <w:spacing w:after="0" w:line="240" w:lineRule="auto"/>
        <w:jc w:val="center"/>
        <w:rPr>
          <w:rFonts w:ascii="Times New Roman" w:hAnsi="Times New Roman"/>
        </w:rPr>
      </w:pPr>
      <w:r w:rsidRPr="00315476">
        <w:rPr>
          <w:rFonts w:ascii="Times New Roman" w:hAnsi="Times New Roman"/>
        </w:rPr>
        <w:t>END</w:t>
      </w:r>
    </w:p>
    <w:p w:rsidR="00E436A5" w:rsidRDefault="00E436A5" w:rsidP="00604952">
      <w:pP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7"/>
        <w:gridCol w:w="993"/>
        <w:gridCol w:w="1701"/>
      </w:tblGrid>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Q</w:t>
            </w:r>
          </w:p>
        </w:tc>
        <w:tc>
          <w:tcPr>
            <w:tcW w:w="6237" w:type="dxa"/>
          </w:tcPr>
          <w:p w:rsidR="00E436A5" w:rsidRPr="00772172" w:rsidRDefault="00E436A5" w:rsidP="00CF07F4">
            <w:pPr>
              <w:autoSpaceDE w:val="0"/>
              <w:autoSpaceDN w:val="0"/>
              <w:adjustRightInd w:val="0"/>
              <w:spacing w:before="60" w:after="60"/>
              <w:ind w:left="34"/>
              <w:jc w:val="center"/>
              <w:rPr>
                <w:rFonts w:ascii="Times New Roman" w:hAnsi="Times New Roman"/>
                <w:b/>
                <w:sz w:val="21"/>
                <w:szCs w:val="21"/>
              </w:rPr>
            </w:pPr>
            <w:r w:rsidRPr="00772172">
              <w:rPr>
                <w:rFonts w:ascii="Times New Roman" w:hAnsi="Times New Roman"/>
                <w:b/>
                <w:sz w:val="21"/>
                <w:szCs w:val="21"/>
              </w:rPr>
              <w:t>SECTION C</w:t>
            </w:r>
          </w:p>
        </w:tc>
        <w:tc>
          <w:tcPr>
            <w:tcW w:w="2694" w:type="dxa"/>
            <w:gridSpan w:val="2"/>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C1</w:t>
            </w:r>
          </w:p>
        </w:tc>
        <w:tc>
          <w:tcPr>
            <w:tcW w:w="6237" w:type="dxa"/>
          </w:tcPr>
          <w:p w:rsidR="00E436A5" w:rsidRPr="00772172" w:rsidRDefault="00E436A5" w:rsidP="00CF07F4">
            <w:pPr>
              <w:autoSpaceDE w:val="0"/>
              <w:autoSpaceDN w:val="0"/>
              <w:adjustRightInd w:val="0"/>
              <w:spacing w:before="60" w:after="60"/>
              <w:ind w:left="34"/>
              <w:rPr>
                <w:rFonts w:ascii="Times New Roman" w:hAnsi="Times New Roman"/>
                <w:sz w:val="21"/>
                <w:szCs w:val="21"/>
              </w:rPr>
            </w:pPr>
          </w:p>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long have you been looking for a job?</w:t>
            </w:r>
          </w:p>
        </w:tc>
        <w:tc>
          <w:tcPr>
            <w:tcW w:w="2694" w:type="dxa"/>
            <w:gridSpan w:val="2"/>
          </w:tcPr>
          <w:p w:rsidR="00E436A5" w:rsidRPr="00772172" w:rsidRDefault="00E436A5" w:rsidP="00CF07F4">
            <w:pPr>
              <w:spacing w:after="128"/>
              <w:rPr>
                <w:rFonts w:ascii="Times New Roman" w:hAnsi="Times New Roman"/>
                <w:sz w:val="21"/>
                <w:szCs w:val="21"/>
              </w:rPr>
            </w:pP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___________months</w:t>
            </w: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C2</w:t>
            </w:r>
          </w:p>
        </w:tc>
        <w:tc>
          <w:tcPr>
            <w:tcW w:w="6237" w:type="dxa"/>
            <w:tcBorders>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are you looking for a job (mark up to 2 methods only)</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an education/training institution</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the national employment service (NEA)</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advertisements (newspaper, internet, etc)</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friends and/or relatives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Through a private employment agency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 xml:space="preserve">Other </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C3</w:t>
            </w:r>
          </w:p>
        </w:tc>
        <w:tc>
          <w:tcPr>
            <w:tcW w:w="6237" w:type="dxa"/>
            <w:tcBorders>
              <w:bottom w:val="nil"/>
            </w:tcBorders>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What is, in your opinion, the main obstacle in finding a job?</w:t>
            </w:r>
          </w:p>
        </w:tc>
        <w:tc>
          <w:tcPr>
            <w:tcW w:w="993" w:type="dxa"/>
            <w:tcBorders>
              <w:bottom w:val="nil"/>
            </w:tcBorders>
          </w:tcPr>
          <w:p w:rsidR="00E436A5" w:rsidRPr="00772172" w:rsidRDefault="00E436A5" w:rsidP="00CF07F4">
            <w:pPr>
              <w:spacing w:after="128"/>
              <w:rPr>
                <w:rFonts w:ascii="Times New Roman" w:hAnsi="Times New Roman"/>
                <w:sz w:val="21"/>
                <w:szCs w:val="21"/>
              </w:rPr>
            </w:pPr>
          </w:p>
        </w:tc>
        <w:tc>
          <w:tcPr>
            <w:tcW w:w="1701" w:type="dxa"/>
            <w:tcBorders>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No/unsuitable education/qualifications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1</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Requirements for jobs are higher than qualifications I have</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2</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No work experience</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3</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Not enough jobs available</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4</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Discrimination, prejudices (sex, age, language, ethnicity)</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5</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Low wages in available jobs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6</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bottom w:val="nil"/>
            </w:tcBorders>
          </w:tcPr>
          <w:p w:rsidR="00E436A5" w:rsidRPr="00772172" w:rsidRDefault="00E436A5" w:rsidP="00CF07F4">
            <w:pPr>
              <w:spacing w:after="128"/>
              <w:rPr>
                <w:rFonts w:ascii="Times New Roman" w:hAnsi="Times New Roman"/>
                <w:sz w:val="21"/>
                <w:szCs w:val="21"/>
              </w:rPr>
            </w:pPr>
          </w:p>
        </w:tc>
        <w:tc>
          <w:tcPr>
            <w:tcW w:w="6237" w:type="dxa"/>
            <w:tcBorders>
              <w:top w:val="nil"/>
              <w:bottom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Poor working conditions in available jobs</w:t>
            </w:r>
          </w:p>
        </w:tc>
        <w:tc>
          <w:tcPr>
            <w:tcW w:w="993" w:type="dxa"/>
            <w:tcBorders>
              <w:top w:val="nil"/>
              <w:bottom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7</w:t>
            </w:r>
          </w:p>
        </w:tc>
        <w:tc>
          <w:tcPr>
            <w:tcW w:w="1701" w:type="dxa"/>
            <w:tcBorders>
              <w:top w:val="nil"/>
              <w:bottom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Borders>
              <w:top w:val="nil"/>
            </w:tcBorders>
          </w:tcPr>
          <w:p w:rsidR="00E436A5" w:rsidRPr="00772172" w:rsidRDefault="00E436A5" w:rsidP="00CF07F4">
            <w:pPr>
              <w:spacing w:after="128"/>
              <w:rPr>
                <w:rFonts w:ascii="Times New Roman" w:hAnsi="Times New Roman"/>
                <w:sz w:val="21"/>
                <w:szCs w:val="21"/>
              </w:rPr>
            </w:pPr>
          </w:p>
        </w:tc>
        <w:tc>
          <w:tcPr>
            <w:tcW w:w="6237" w:type="dxa"/>
            <w:tcBorders>
              <w:top w:val="nil"/>
            </w:tcBorders>
          </w:tcPr>
          <w:p w:rsidR="00E436A5" w:rsidRPr="00772172" w:rsidRDefault="00E436A5" w:rsidP="00CF07F4">
            <w:pPr>
              <w:autoSpaceDE w:val="0"/>
              <w:autoSpaceDN w:val="0"/>
              <w:adjustRightInd w:val="0"/>
              <w:spacing w:before="60" w:after="60"/>
              <w:ind w:left="459"/>
              <w:rPr>
                <w:rFonts w:ascii="Times New Roman" w:hAnsi="Times New Roman"/>
                <w:sz w:val="21"/>
                <w:szCs w:val="21"/>
              </w:rPr>
            </w:pPr>
            <w:r w:rsidRPr="00772172">
              <w:rPr>
                <w:rFonts w:ascii="Times New Roman" w:hAnsi="Times New Roman"/>
                <w:sz w:val="21"/>
                <w:szCs w:val="21"/>
              </w:rPr>
              <w:t>Others</w:t>
            </w:r>
          </w:p>
        </w:tc>
        <w:tc>
          <w:tcPr>
            <w:tcW w:w="993" w:type="dxa"/>
            <w:tcBorders>
              <w:top w:val="nil"/>
            </w:tcBorders>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8</w:t>
            </w:r>
          </w:p>
        </w:tc>
        <w:tc>
          <w:tcPr>
            <w:tcW w:w="1701" w:type="dxa"/>
            <w:tcBorders>
              <w:top w:val="nil"/>
            </w:tcBorders>
          </w:tcPr>
          <w:p w:rsidR="00E436A5" w:rsidRPr="00772172" w:rsidRDefault="00E436A5" w:rsidP="00CF07F4">
            <w:pPr>
              <w:spacing w:after="128"/>
              <w:rPr>
                <w:rFonts w:ascii="Times New Roman" w:hAnsi="Times New Roman"/>
                <w:sz w:val="21"/>
                <w:szCs w:val="21"/>
              </w:rPr>
            </w:pP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C4</w:t>
            </w:r>
          </w:p>
        </w:tc>
        <w:tc>
          <w:tcPr>
            <w:tcW w:w="8931" w:type="dxa"/>
            <w:gridSpan w:val="3"/>
          </w:tcPr>
          <w:p w:rsidR="00E436A5" w:rsidRPr="00772172" w:rsidRDefault="00E436A5" w:rsidP="00CF07F4">
            <w:pPr>
              <w:autoSpaceDE w:val="0"/>
              <w:autoSpaceDN w:val="0"/>
              <w:adjustRightInd w:val="0"/>
              <w:spacing w:before="60" w:after="60"/>
              <w:ind w:left="34"/>
              <w:rPr>
                <w:rFonts w:ascii="Times New Roman" w:hAnsi="Times New Roman"/>
                <w:sz w:val="21"/>
                <w:szCs w:val="21"/>
              </w:rPr>
            </w:pPr>
            <w:r w:rsidRPr="00772172">
              <w:rPr>
                <w:rFonts w:ascii="Times New Roman" w:hAnsi="Times New Roman"/>
                <w:sz w:val="21"/>
                <w:szCs w:val="21"/>
              </w:rPr>
              <w:t>How useful do you think the NEA programme you attended will be for getting a job?</w:t>
            </w: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1) Not useful at all </w:t>
            </w:r>
            <w:r w:rsidRPr="00772172">
              <w:rPr>
                <w:rFonts w:ascii="Times New Roman" w:hAnsi="Times New Roman"/>
                <w:sz w:val="21"/>
                <w:szCs w:val="21"/>
              </w:rPr>
              <w:tab/>
              <w:t xml:space="preserve">2) somewhat useful </w:t>
            </w:r>
            <w:r w:rsidRPr="00772172">
              <w:rPr>
                <w:rFonts w:ascii="Times New Roman" w:hAnsi="Times New Roman"/>
                <w:sz w:val="21"/>
                <w:szCs w:val="21"/>
              </w:rPr>
              <w:tab/>
              <w:t>3) useful</w:t>
            </w:r>
            <w:r w:rsidRPr="00772172">
              <w:rPr>
                <w:rFonts w:ascii="Times New Roman" w:hAnsi="Times New Roman"/>
                <w:sz w:val="21"/>
                <w:szCs w:val="21"/>
              </w:rPr>
              <w:tab/>
              <w:t>4) very useful</w:t>
            </w: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C5</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How would you rate the services provided by the NEA? Choose one of the following: </w:t>
            </w:r>
          </w:p>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67" w:type="dxa"/>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C6</w:t>
            </w:r>
          </w:p>
        </w:tc>
        <w:tc>
          <w:tcPr>
            <w:tcW w:w="8931" w:type="dxa"/>
            <w:gridSpan w:val="3"/>
          </w:tcPr>
          <w:p w:rsidR="00E436A5" w:rsidRPr="00772172" w:rsidRDefault="00E436A5" w:rsidP="00CF07F4">
            <w:pPr>
              <w:spacing w:after="128"/>
              <w:rPr>
                <w:rFonts w:ascii="Times New Roman" w:hAnsi="Times New Roman"/>
                <w:sz w:val="21"/>
                <w:szCs w:val="21"/>
              </w:rPr>
            </w:pPr>
            <w:r w:rsidRPr="00772172">
              <w:rPr>
                <w:rFonts w:ascii="Times New Roman" w:hAnsi="Times New Roman"/>
                <w:sz w:val="21"/>
                <w:szCs w:val="21"/>
              </w:rPr>
              <w:t>Any other comment?</w:t>
            </w:r>
          </w:p>
        </w:tc>
      </w:tr>
      <w:tr w:rsidR="00E436A5" w:rsidRPr="00772172" w:rsidTr="00CF07F4">
        <w:trPr>
          <w:trHeight w:val="701"/>
        </w:trPr>
        <w:tc>
          <w:tcPr>
            <w:tcW w:w="9498" w:type="dxa"/>
            <w:gridSpan w:val="4"/>
          </w:tcPr>
          <w:p w:rsidR="00E436A5" w:rsidRPr="00772172" w:rsidRDefault="00E436A5" w:rsidP="00CF07F4">
            <w:pPr>
              <w:spacing w:after="128"/>
              <w:rPr>
                <w:rFonts w:ascii="Times New Roman" w:hAnsi="Times New Roman"/>
                <w:sz w:val="21"/>
                <w:szCs w:val="21"/>
              </w:rPr>
            </w:pPr>
          </w:p>
        </w:tc>
      </w:tr>
    </w:tbl>
    <w:p w:rsidR="00E436A5" w:rsidRDefault="00E436A5" w:rsidP="00604952">
      <w:pPr>
        <w:spacing w:after="0" w:line="240" w:lineRule="auto"/>
      </w:pPr>
    </w:p>
    <w:p w:rsidR="00E436A5" w:rsidRDefault="00E436A5" w:rsidP="00604952">
      <w:pPr>
        <w:spacing w:after="0" w:line="240" w:lineRule="auto"/>
        <w:jc w:val="center"/>
        <w:rPr>
          <w:rFonts w:ascii="Times New Roman" w:hAnsi="Times New Roman"/>
          <w:i/>
        </w:rPr>
      </w:pPr>
    </w:p>
    <w:p w:rsidR="00E436A5" w:rsidRPr="00315476" w:rsidRDefault="00E436A5" w:rsidP="00604952">
      <w:pPr>
        <w:spacing w:after="0" w:line="240" w:lineRule="auto"/>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spacing w:after="0" w:line="240" w:lineRule="auto"/>
        <w:rPr>
          <w:rFonts w:ascii="Times New Roman" w:hAnsi="Times New Roman"/>
        </w:rPr>
      </w:pPr>
    </w:p>
    <w:p w:rsidR="00E436A5" w:rsidRPr="00315476" w:rsidRDefault="00E436A5" w:rsidP="00604952">
      <w:pPr>
        <w:spacing w:after="0" w:line="240" w:lineRule="auto"/>
        <w:jc w:val="center"/>
        <w:rPr>
          <w:rFonts w:ascii="Times New Roman" w:hAnsi="Times New Roman"/>
        </w:rPr>
      </w:pPr>
      <w:r w:rsidRPr="00315476">
        <w:rPr>
          <w:rFonts w:ascii="Times New Roman" w:hAnsi="Times New Roman"/>
        </w:rPr>
        <w:t>END</w:t>
      </w:r>
    </w:p>
    <w:p w:rsidR="00E436A5" w:rsidRDefault="00E436A5" w:rsidP="00604952">
      <w:pPr>
        <w:rPr>
          <w:sz w:val="21"/>
          <w:szCs w:val="21"/>
        </w:rPr>
      </w:pPr>
      <w:r>
        <w:rPr>
          <w:sz w:val="21"/>
          <w:szCs w:val="21"/>
        </w:rPr>
        <w:br w:type="page"/>
      </w:r>
    </w:p>
    <w:p w:rsidR="00E436A5" w:rsidRPr="001354E5" w:rsidRDefault="00E436A5" w:rsidP="00604952">
      <w:pPr>
        <w:spacing w:before="60" w:after="60"/>
        <w:rPr>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4710"/>
        <w:gridCol w:w="1378"/>
        <w:gridCol w:w="124"/>
        <w:gridCol w:w="281"/>
        <w:gridCol w:w="785"/>
        <w:gridCol w:w="349"/>
        <w:gridCol w:w="1276"/>
      </w:tblGrid>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Q</w:t>
            </w:r>
          </w:p>
        </w:tc>
        <w:tc>
          <w:tcPr>
            <w:tcW w:w="6212" w:type="dxa"/>
            <w:gridSpan w:val="3"/>
          </w:tcPr>
          <w:p w:rsidR="00E436A5" w:rsidRPr="00772172" w:rsidRDefault="00E436A5" w:rsidP="00CF07F4">
            <w:pPr>
              <w:autoSpaceDE w:val="0"/>
              <w:autoSpaceDN w:val="0"/>
              <w:adjustRightInd w:val="0"/>
              <w:spacing w:before="60" w:after="60" w:line="240" w:lineRule="auto"/>
              <w:ind w:left="34"/>
              <w:jc w:val="center"/>
              <w:rPr>
                <w:rFonts w:ascii="Times New Roman" w:hAnsi="Times New Roman"/>
                <w:b/>
                <w:sz w:val="21"/>
                <w:szCs w:val="21"/>
              </w:rPr>
            </w:pPr>
            <w:r w:rsidRPr="00772172">
              <w:rPr>
                <w:rFonts w:ascii="Times New Roman" w:hAnsi="Times New Roman"/>
                <w:b/>
                <w:sz w:val="21"/>
                <w:szCs w:val="21"/>
              </w:rPr>
              <w:t>SECTION D</w:t>
            </w:r>
          </w:p>
        </w:tc>
        <w:tc>
          <w:tcPr>
            <w:tcW w:w="2691" w:type="dxa"/>
            <w:gridSpan w:val="4"/>
          </w:tcPr>
          <w:p w:rsidR="00E436A5" w:rsidRPr="00772172" w:rsidRDefault="00E436A5" w:rsidP="00CF07F4">
            <w:pPr>
              <w:spacing w:after="128" w:line="240" w:lineRule="auto"/>
              <w:rPr>
                <w:rFonts w:ascii="Times New Roman" w:hAnsi="Times New Roman"/>
                <w:sz w:val="21"/>
                <w:szCs w:val="21"/>
              </w:rPr>
            </w:pP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w:t>
            </w:r>
          </w:p>
        </w:tc>
        <w:tc>
          <w:tcPr>
            <w:tcW w:w="6212" w:type="dxa"/>
            <w:gridSpan w:val="3"/>
          </w:tcPr>
          <w:p w:rsidR="00E436A5" w:rsidRPr="00772172" w:rsidRDefault="00E436A5" w:rsidP="00CF07F4">
            <w:pPr>
              <w:autoSpaceDE w:val="0"/>
              <w:autoSpaceDN w:val="0"/>
              <w:adjustRightInd w:val="0"/>
              <w:spacing w:before="60" w:after="60" w:line="240" w:lineRule="auto"/>
              <w:ind w:left="34"/>
              <w:rPr>
                <w:rFonts w:ascii="Times New Roman" w:hAnsi="Times New Roman"/>
                <w:sz w:val="21"/>
                <w:szCs w:val="21"/>
              </w:rPr>
            </w:pPr>
          </w:p>
          <w:p w:rsidR="00E436A5" w:rsidRPr="00772172" w:rsidRDefault="00E436A5" w:rsidP="00CF07F4">
            <w:pPr>
              <w:autoSpaceDE w:val="0"/>
              <w:autoSpaceDN w:val="0"/>
              <w:adjustRightInd w:val="0"/>
              <w:spacing w:before="60" w:after="60" w:line="240" w:lineRule="auto"/>
              <w:rPr>
                <w:rFonts w:ascii="Times New Roman" w:hAnsi="Times New Roman"/>
                <w:sz w:val="21"/>
                <w:szCs w:val="21"/>
              </w:rPr>
            </w:pPr>
            <w:r w:rsidRPr="00772172">
              <w:rPr>
                <w:rFonts w:ascii="Times New Roman" w:hAnsi="Times New Roman"/>
                <w:sz w:val="21"/>
                <w:szCs w:val="21"/>
              </w:rPr>
              <w:t xml:space="preserve">When did you start your current job? </w:t>
            </w:r>
          </w:p>
        </w:tc>
        <w:tc>
          <w:tcPr>
            <w:tcW w:w="2691" w:type="dxa"/>
            <w:gridSpan w:val="4"/>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___________months ago</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D2</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Is your current job .....</w:t>
            </w:r>
          </w:p>
          <w:p w:rsidR="00E436A5" w:rsidRPr="00772172" w:rsidRDefault="00E436A5" w:rsidP="00604952">
            <w:pPr>
              <w:numPr>
                <w:ilvl w:val="0"/>
                <w:numId w:val="20"/>
              </w:numPr>
              <w:spacing w:after="128" w:line="240" w:lineRule="auto"/>
              <w:rPr>
                <w:rFonts w:ascii="Times New Roman" w:hAnsi="Times New Roman"/>
                <w:sz w:val="21"/>
                <w:szCs w:val="21"/>
              </w:rPr>
            </w:pPr>
            <w:r w:rsidRPr="00772172">
              <w:rPr>
                <w:rFonts w:ascii="Times New Roman" w:hAnsi="Times New Roman"/>
                <w:sz w:val="21"/>
                <w:szCs w:val="21"/>
              </w:rPr>
              <w:t>Permanent</w:t>
            </w:r>
            <w:r w:rsidRPr="00772172">
              <w:rPr>
                <w:rFonts w:ascii="Times New Roman" w:hAnsi="Times New Roman"/>
                <w:sz w:val="21"/>
                <w:szCs w:val="21"/>
              </w:rPr>
              <w:tab/>
              <w:t>2) Temporary</w:t>
            </w:r>
            <w:r w:rsidRPr="00772172">
              <w:rPr>
                <w:rFonts w:ascii="Times New Roman" w:hAnsi="Times New Roman"/>
                <w:sz w:val="21"/>
                <w:szCs w:val="21"/>
              </w:rPr>
              <w:tab/>
            </w:r>
            <w:r w:rsidRPr="00772172">
              <w:rPr>
                <w:rFonts w:ascii="Times New Roman" w:hAnsi="Times New Roman"/>
                <w:sz w:val="21"/>
                <w:szCs w:val="21"/>
              </w:rPr>
              <w:tab/>
              <w:t>3) Seasonal</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D3</w:t>
            </w:r>
          </w:p>
        </w:tc>
        <w:tc>
          <w:tcPr>
            <w:tcW w:w="608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Is your current job full-time?</w:t>
            </w:r>
          </w:p>
        </w:tc>
        <w:tc>
          <w:tcPr>
            <w:tcW w:w="1190" w:type="dxa"/>
            <w:gridSpan w:val="3"/>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625"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D4</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which type of enterprise do you currently work?</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 1) state owned </w:t>
            </w:r>
            <w:r w:rsidRPr="00772172">
              <w:rPr>
                <w:rFonts w:ascii="Times New Roman" w:hAnsi="Times New Roman"/>
                <w:sz w:val="21"/>
                <w:szCs w:val="21"/>
              </w:rPr>
              <w:tab/>
              <w:t xml:space="preserve">   2) government agency</w:t>
            </w:r>
            <w:r w:rsidRPr="00772172">
              <w:rPr>
                <w:rFonts w:ascii="Times New Roman" w:hAnsi="Times New Roman"/>
                <w:sz w:val="21"/>
                <w:szCs w:val="21"/>
              </w:rPr>
              <w:tab/>
              <w:t xml:space="preserve">    3) private</w:t>
            </w:r>
            <w:r w:rsidRPr="00772172">
              <w:rPr>
                <w:rFonts w:ascii="Times New Roman" w:hAnsi="Times New Roman"/>
                <w:sz w:val="21"/>
                <w:szCs w:val="21"/>
              </w:rPr>
              <w:tab/>
              <w:t xml:space="preserve"> 4) mixed</w:t>
            </w:r>
            <w:r w:rsidRPr="00772172">
              <w:rPr>
                <w:rFonts w:ascii="Times New Roman" w:hAnsi="Times New Roman"/>
                <w:sz w:val="21"/>
                <w:szCs w:val="21"/>
              </w:rPr>
              <w:tab/>
              <w:t xml:space="preserve"> 5) cooperative </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D5</w:t>
            </w:r>
          </w:p>
        </w:tc>
        <w:tc>
          <w:tcPr>
            <w:tcW w:w="608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which sector does the company work?</w:t>
            </w:r>
          </w:p>
        </w:tc>
        <w:tc>
          <w:tcPr>
            <w:tcW w:w="2815" w:type="dxa"/>
            <w:gridSpan w:val="5"/>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(NACE Code)</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D6</w:t>
            </w:r>
          </w:p>
        </w:tc>
        <w:tc>
          <w:tcPr>
            <w:tcW w:w="608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many people work at the place where you work?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w:t>
            </w:r>
            <w:r w:rsidRPr="00772172">
              <w:rPr>
                <w:rFonts w:ascii="Times New Roman" w:hAnsi="Times New Roman"/>
                <w:i/>
                <w:sz w:val="21"/>
                <w:szCs w:val="21"/>
              </w:rPr>
              <w:t>Please circle the category of firm size).</w:t>
            </w:r>
          </w:p>
        </w:tc>
        <w:tc>
          <w:tcPr>
            <w:tcW w:w="2815" w:type="dxa"/>
            <w:gridSpan w:val="5"/>
          </w:tcPr>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a) micro: 1-10</w:t>
            </w:r>
          </w:p>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b) small: 11-50</w:t>
            </w:r>
          </w:p>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 xml:space="preserve">c) medium: 51-250 </w:t>
            </w:r>
          </w:p>
          <w:p w:rsidR="00E436A5" w:rsidRPr="00772172" w:rsidRDefault="00E436A5" w:rsidP="00CF07F4">
            <w:pPr>
              <w:spacing w:line="240" w:lineRule="auto"/>
              <w:rPr>
                <w:rFonts w:ascii="Times New Roman" w:hAnsi="Times New Roman"/>
                <w:sz w:val="21"/>
                <w:szCs w:val="21"/>
              </w:rPr>
            </w:pPr>
            <w:r w:rsidRPr="00772172">
              <w:rPr>
                <w:rFonts w:ascii="Times New Roman" w:hAnsi="Times New Roman"/>
                <w:sz w:val="21"/>
                <w:szCs w:val="21"/>
              </w:rPr>
              <w:t>d) large: 250+</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D7</w:t>
            </w:r>
          </w:p>
        </w:tc>
        <w:tc>
          <w:tcPr>
            <w:tcW w:w="4710"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What is your occupation on your present job?</w:t>
            </w:r>
          </w:p>
        </w:tc>
        <w:tc>
          <w:tcPr>
            <w:tcW w:w="4193" w:type="dxa"/>
            <w:gridSpan w:val="6"/>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(ISCO Code)</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D8</w:t>
            </w:r>
          </w:p>
        </w:tc>
        <w:tc>
          <w:tcPr>
            <w:tcW w:w="6493"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Is it the same occupation for which you received training?</w:t>
            </w:r>
          </w:p>
        </w:tc>
        <w:tc>
          <w:tcPr>
            <w:tcW w:w="1134"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27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D9</w:t>
            </w:r>
          </w:p>
        </w:tc>
        <w:tc>
          <w:tcPr>
            <w:tcW w:w="6493"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Do you have an employment contract?</w:t>
            </w:r>
          </w:p>
        </w:tc>
        <w:tc>
          <w:tcPr>
            <w:tcW w:w="1134"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27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rPr>
          <w:trHeight w:val="733"/>
        </w:trPr>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D10</w:t>
            </w:r>
          </w:p>
        </w:tc>
        <w:tc>
          <w:tcPr>
            <w:tcW w:w="6493" w:type="dxa"/>
            <w:gridSpan w:val="4"/>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your job are you entitled to health insurance, social security contributions, paid holidays?</w:t>
            </w:r>
          </w:p>
        </w:tc>
        <w:tc>
          <w:tcPr>
            <w:tcW w:w="1134"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27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95" w:type="dxa"/>
          </w:tcPr>
          <w:p w:rsidR="00E436A5" w:rsidRPr="00772172" w:rsidRDefault="00E436A5" w:rsidP="00CF07F4">
            <w:pPr>
              <w:keepNext/>
              <w:spacing w:after="128" w:line="240" w:lineRule="auto"/>
              <w:rPr>
                <w:rFonts w:ascii="Times New Roman" w:hAnsi="Times New Roman"/>
                <w:sz w:val="21"/>
                <w:szCs w:val="21"/>
              </w:rPr>
            </w:pPr>
            <w:r w:rsidRPr="00772172">
              <w:rPr>
                <w:rFonts w:ascii="Times New Roman" w:hAnsi="Times New Roman"/>
                <w:sz w:val="21"/>
                <w:szCs w:val="21"/>
              </w:rPr>
              <w:t>D11</w:t>
            </w:r>
          </w:p>
        </w:tc>
        <w:tc>
          <w:tcPr>
            <w:tcW w:w="8903" w:type="dxa"/>
            <w:gridSpan w:val="7"/>
          </w:tcPr>
          <w:p w:rsidR="00E436A5" w:rsidRPr="00772172" w:rsidRDefault="00E436A5" w:rsidP="00CF07F4">
            <w:pPr>
              <w:keepNext/>
              <w:spacing w:after="128" w:line="240" w:lineRule="auto"/>
              <w:rPr>
                <w:rFonts w:ascii="Times New Roman" w:hAnsi="Times New Roman"/>
                <w:sz w:val="21"/>
                <w:szCs w:val="21"/>
              </w:rPr>
            </w:pPr>
            <w:r w:rsidRPr="00772172">
              <w:rPr>
                <w:rFonts w:ascii="Times New Roman" w:hAnsi="Times New Roman"/>
                <w:sz w:val="21"/>
                <w:szCs w:val="21"/>
              </w:rPr>
              <w:t xml:space="preserve">How much do you earn </w:t>
            </w:r>
            <w:r w:rsidRPr="00772172">
              <w:rPr>
                <w:rFonts w:ascii="Times New Roman" w:hAnsi="Times New Roman"/>
                <w:sz w:val="21"/>
                <w:szCs w:val="21"/>
                <w:u w:val="single"/>
              </w:rPr>
              <w:t>net</w:t>
            </w:r>
            <w:r w:rsidRPr="00772172">
              <w:rPr>
                <w:rFonts w:ascii="Times New Roman" w:hAnsi="Times New Roman"/>
                <w:sz w:val="21"/>
                <w:szCs w:val="21"/>
              </w:rPr>
              <w:t xml:space="preserve"> per month at your job: </w:t>
            </w:r>
          </w:p>
          <w:p w:rsidR="00E436A5" w:rsidRPr="00772172" w:rsidRDefault="00E436A5" w:rsidP="00604952">
            <w:pPr>
              <w:keepNext/>
              <w:numPr>
                <w:ilvl w:val="0"/>
                <w:numId w:val="21"/>
              </w:numPr>
              <w:spacing w:after="60" w:line="240" w:lineRule="auto"/>
              <w:ind w:left="714" w:hanging="357"/>
              <w:rPr>
                <w:rFonts w:ascii="Times New Roman" w:hAnsi="Times New Roman"/>
                <w:bCs/>
                <w:sz w:val="21"/>
                <w:szCs w:val="21"/>
              </w:rPr>
            </w:pPr>
            <w:r w:rsidRPr="00772172">
              <w:rPr>
                <w:rFonts w:ascii="Times New Roman" w:hAnsi="Times New Roman"/>
                <w:bCs/>
                <w:sz w:val="21"/>
                <w:szCs w:val="21"/>
              </w:rPr>
              <w:t>Up to 2,000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2,001 to 3,000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3,001 to 4,000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4,001 to 5,000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5,001 to 7,000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7,001 to 10,000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Over 10,000 Lei</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D13</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useful was the training provided by NEA to get your current job?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Not useful at all </w:t>
            </w:r>
            <w:r w:rsidRPr="00772172">
              <w:rPr>
                <w:rFonts w:ascii="Times New Roman" w:hAnsi="Times New Roman"/>
                <w:sz w:val="21"/>
                <w:szCs w:val="21"/>
              </w:rPr>
              <w:tab/>
              <w:t xml:space="preserve">2) somewhat useful </w:t>
            </w:r>
            <w:r w:rsidRPr="00772172">
              <w:rPr>
                <w:rFonts w:ascii="Times New Roman" w:hAnsi="Times New Roman"/>
                <w:sz w:val="21"/>
                <w:szCs w:val="21"/>
              </w:rPr>
              <w:tab/>
              <w:t>3) useful</w:t>
            </w:r>
            <w:r w:rsidRPr="00772172">
              <w:rPr>
                <w:rFonts w:ascii="Times New Roman" w:hAnsi="Times New Roman"/>
                <w:sz w:val="21"/>
                <w:szCs w:val="21"/>
              </w:rPr>
              <w:tab/>
              <w:t>4) very useful</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D14</w:t>
            </w:r>
          </w:p>
        </w:tc>
        <w:tc>
          <w:tcPr>
            <w:tcW w:w="608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On your present job, are you using knowledge and skills you acquired during the training?</w:t>
            </w:r>
          </w:p>
        </w:tc>
        <w:tc>
          <w:tcPr>
            <w:tcW w:w="1190" w:type="dxa"/>
            <w:gridSpan w:val="3"/>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625"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D15</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would you rate the training you received?  Choose one of the following: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9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D16</w:t>
            </w:r>
          </w:p>
        </w:tc>
        <w:tc>
          <w:tcPr>
            <w:tcW w:w="8903" w:type="dxa"/>
            <w:gridSpan w:val="7"/>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Any other comment?</w:t>
            </w:r>
          </w:p>
        </w:tc>
      </w:tr>
    </w:tbl>
    <w:p w:rsidR="00E436A5" w:rsidRPr="00315476" w:rsidRDefault="00E436A5" w:rsidP="00604952">
      <w:pPr>
        <w:jc w:val="center"/>
        <w:rPr>
          <w:rFonts w:ascii="Times New Roman" w:hAnsi="Times New Roman"/>
          <w:i/>
        </w:rPr>
      </w:pPr>
      <w:r w:rsidRPr="00315476">
        <w:rPr>
          <w:rFonts w:ascii="Times New Roman" w:hAnsi="Times New Roman"/>
          <w:i/>
        </w:rPr>
        <w:t>Thank you for your cooperation.</w:t>
      </w:r>
    </w:p>
    <w:p w:rsidR="00E436A5" w:rsidRDefault="00E436A5" w:rsidP="00604952">
      <w:pPr>
        <w:jc w:val="center"/>
        <w:rPr>
          <w:rFonts w:ascii="Times New Roman" w:hAnsi="Times New Roman"/>
        </w:rPr>
      </w:pPr>
      <w:r w:rsidRPr="00315476">
        <w:rPr>
          <w:rFonts w:ascii="Times New Roman" w:hAnsi="Times New Roman"/>
        </w:rPr>
        <w:t>END</w:t>
      </w:r>
    </w:p>
    <w:p w:rsidR="00E436A5" w:rsidRDefault="00E436A5" w:rsidP="00604952">
      <w:pPr>
        <w:jc w:val="cente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5935"/>
        <w:gridCol w:w="173"/>
        <w:gridCol w:w="128"/>
        <w:gridCol w:w="1065"/>
        <w:gridCol w:w="1626"/>
      </w:tblGrid>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Q</w:t>
            </w:r>
          </w:p>
        </w:tc>
        <w:tc>
          <w:tcPr>
            <w:tcW w:w="6236" w:type="dxa"/>
            <w:gridSpan w:val="3"/>
          </w:tcPr>
          <w:p w:rsidR="00E436A5" w:rsidRPr="00772172" w:rsidRDefault="00E436A5" w:rsidP="00CF07F4">
            <w:pPr>
              <w:autoSpaceDE w:val="0"/>
              <w:autoSpaceDN w:val="0"/>
              <w:adjustRightInd w:val="0"/>
              <w:spacing w:before="60" w:after="60" w:line="240" w:lineRule="auto"/>
              <w:ind w:left="34"/>
              <w:jc w:val="center"/>
              <w:rPr>
                <w:rFonts w:ascii="Times New Roman" w:hAnsi="Times New Roman"/>
                <w:b/>
                <w:sz w:val="21"/>
                <w:szCs w:val="21"/>
              </w:rPr>
            </w:pPr>
            <w:r w:rsidRPr="00772172">
              <w:rPr>
                <w:rFonts w:ascii="Times New Roman" w:hAnsi="Times New Roman"/>
                <w:b/>
                <w:sz w:val="21"/>
                <w:szCs w:val="21"/>
              </w:rPr>
              <w:t>SECTION E</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E1</w:t>
            </w:r>
          </w:p>
        </w:tc>
        <w:tc>
          <w:tcPr>
            <w:tcW w:w="6236" w:type="dxa"/>
            <w:gridSpan w:val="3"/>
          </w:tcPr>
          <w:p w:rsidR="00E436A5" w:rsidRPr="00772172" w:rsidRDefault="00E436A5" w:rsidP="00CF07F4">
            <w:pPr>
              <w:autoSpaceDE w:val="0"/>
              <w:autoSpaceDN w:val="0"/>
              <w:adjustRightInd w:val="0"/>
              <w:spacing w:before="60" w:after="60" w:line="240" w:lineRule="auto"/>
              <w:ind w:left="34"/>
              <w:rPr>
                <w:rFonts w:ascii="Times New Roman" w:hAnsi="Times New Roman"/>
                <w:sz w:val="21"/>
                <w:szCs w:val="21"/>
              </w:rPr>
            </w:pPr>
          </w:p>
          <w:p w:rsidR="00E436A5" w:rsidRPr="00772172" w:rsidRDefault="00E436A5" w:rsidP="00CF07F4">
            <w:pPr>
              <w:autoSpaceDE w:val="0"/>
              <w:autoSpaceDN w:val="0"/>
              <w:adjustRightInd w:val="0"/>
              <w:spacing w:before="60" w:after="60" w:line="240" w:lineRule="auto"/>
              <w:rPr>
                <w:rFonts w:ascii="Times New Roman" w:hAnsi="Times New Roman"/>
                <w:sz w:val="21"/>
                <w:szCs w:val="21"/>
              </w:rPr>
            </w:pPr>
            <w:r w:rsidRPr="00772172">
              <w:rPr>
                <w:rFonts w:ascii="Times New Roman" w:hAnsi="Times New Roman"/>
                <w:sz w:val="21"/>
                <w:szCs w:val="21"/>
              </w:rPr>
              <w:t>When did you establish your business activity?</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___________months ago</w:t>
            </w:r>
          </w:p>
        </w:tc>
      </w:tr>
      <w:tr w:rsidR="00E436A5" w:rsidRPr="00772172" w:rsidTr="00CF07F4">
        <w:trPr>
          <w:cantSplit/>
        </w:trPr>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E2</w:t>
            </w:r>
          </w:p>
        </w:tc>
        <w:tc>
          <w:tcPr>
            <w:tcW w:w="6236" w:type="dxa"/>
            <w:gridSpan w:val="3"/>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which economic sector does your business work?</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(NACE Code)</w:t>
            </w:r>
          </w:p>
        </w:tc>
      </w:tr>
      <w:tr w:rsidR="00E436A5" w:rsidRPr="00772172" w:rsidTr="00CF07F4">
        <w:trPr>
          <w:cantSplit/>
        </w:trPr>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E3</w:t>
            </w:r>
          </w:p>
        </w:tc>
        <w:tc>
          <w:tcPr>
            <w:tcW w:w="6236" w:type="dxa"/>
            <w:gridSpan w:val="3"/>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Besides yourself, how many other people do you employ?</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(if none, mark “0”)</w:t>
            </w:r>
          </w:p>
        </w:tc>
        <w:tc>
          <w:tcPr>
            <w:tcW w:w="2691" w:type="dxa"/>
            <w:gridSpan w:val="2"/>
          </w:tcPr>
          <w:p w:rsidR="00E436A5" w:rsidRPr="00772172" w:rsidRDefault="00E436A5" w:rsidP="00CF07F4">
            <w:pPr>
              <w:spacing w:after="128" w:line="240" w:lineRule="auto"/>
              <w:rPr>
                <w:rFonts w:ascii="Times New Roman" w:hAnsi="Times New Roman"/>
                <w:sz w:val="21"/>
                <w:szCs w:val="21"/>
              </w:rPr>
            </w:pPr>
          </w:p>
        </w:tc>
      </w:tr>
      <w:tr w:rsidR="00E436A5" w:rsidRPr="00772172" w:rsidTr="00CF07F4">
        <w:trPr>
          <w:cantSplit/>
        </w:trPr>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E4</w:t>
            </w:r>
          </w:p>
        </w:tc>
        <w:tc>
          <w:tcPr>
            <w:tcW w:w="8927" w:type="dxa"/>
            <w:gridSpan w:val="5"/>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would you judge the future prospects of your business activity?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a) growing/getting better</w:t>
            </w:r>
            <w:r w:rsidRPr="00772172">
              <w:rPr>
                <w:rFonts w:ascii="Times New Roman" w:hAnsi="Times New Roman"/>
                <w:sz w:val="21"/>
                <w:szCs w:val="21"/>
              </w:rPr>
              <w:tab/>
              <w:t>b) stable</w:t>
            </w:r>
            <w:r w:rsidRPr="00772172">
              <w:rPr>
                <w:rFonts w:ascii="Times New Roman" w:hAnsi="Times New Roman"/>
                <w:sz w:val="21"/>
                <w:szCs w:val="21"/>
              </w:rPr>
              <w:tab/>
              <w:t>c) declining/getting worse</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E5</w:t>
            </w:r>
          </w:p>
        </w:tc>
        <w:tc>
          <w:tcPr>
            <w:tcW w:w="6108"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In your self-employment activity registered/do you have a trading license?</w:t>
            </w:r>
          </w:p>
        </w:tc>
        <w:tc>
          <w:tcPr>
            <w:tcW w:w="1193" w:type="dxa"/>
            <w:gridSpan w:val="2"/>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62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E6</w:t>
            </w:r>
          </w:p>
        </w:tc>
        <w:tc>
          <w:tcPr>
            <w:tcW w:w="8927" w:type="dxa"/>
            <w:gridSpan w:val="5"/>
          </w:tcPr>
          <w:p w:rsidR="00E436A5" w:rsidRPr="00772172" w:rsidRDefault="00E436A5" w:rsidP="00CF07F4">
            <w:pPr>
              <w:keepNext/>
              <w:spacing w:after="128" w:line="240" w:lineRule="auto"/>
              <w:rPr>
                <w:rFonts w:ascii="Times New Roman" w:hAnsi="Times New Roman"/>
                <w:sz w:val="21"/>
                <w:szCs w:val="21"/>
              </w:rPr>
            </w:pPr>
            <w:r w:rsidRPr="00772172">
              <w:rPr>
                <w:rFonts w:ascii="Times New Roman" w:hAnsi="Times New Roman"/>
                <w:sz w:val="21"/>
                <w:szCs w:val="21"/>
              </w:rPr>
              <w:t xml:space="preserve">How much do you earn </w:t>
            </w:r>
            <w:r w:rsidRPr="00772172">
              <w:rPr>
                <w:rFonts w:ascii="Times New Roman" w:hAnsi="Times New Roman"/>
                <w:sz w:val="21"/>
                <w:szCs w:val="21"/>
                <w:u w:val="single"/>
              </w:rPr>
              <w:t>net</w:t>
            </w:r>
            <w:r w:rsidRPr="00772172">
              <w:rPr>
                <w:rFonts w:ascii="Times New Roman" w:hAnsi="Times New Roman"/>
                <w:sz w:val="21"/>
                <w:szCs w:val="21"/>
              </w:rPr>
              <w:t xml:space="preserve"> per month: </w:t>
            </w:r>
          </w:p>
          <w:p w:rsidR="00E436A5" w:rsidRPr="00772172" w:rsidRDefault="00E436A5" w:rsidP="00604952">
            <w:pPr>
              <w:keepNext/>
              <w:numPr>
                <w:ilvl w:val="0"/>
                <w:numId w:val="21"/>
              </w:numPr>
              <w:spacing w:after="60" w:line="240" w:lineRule="auto"/>
              <w:ind w:left="714" w:hanging="357"/>
              <w:rPr>
                <w:rFonts w:ascii="Times New Roman" w:hAnsi="Times New Roman"/>
                <w:bCs/>
                <w:sz w:val="21"/>
                <w:szCs w:val="21"/>
              </w:rPr>
            </w:pPr>
            <w:r w:rsidRPr="00772172">
              <w:rPr>
                <w:rFonts w:ascii="Times New Roman" w:hAnsi="Times New Roman"/>
                <w:bCs/>
                <w:sz w:val="21"/>
                <w:szCs w:val="21"/>
              </w:rPr>
              <w:t>Up to 2,000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2,001 to 3,000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3,001 to 4,000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4,001 to 5,000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5,001 to 7,000 Lei</w:t>
            </w:r>
          </w:p>
          <w:p w:rsidR="00E436A5" w:rsidRPr="00772172" w:rsidRDefault="00E436A5" w:rsidP="00604952">
            <w:pPr>
              <w:keepNext/>
              <w:numPr>
                <w:ilvl w:val="0"/>
                <w:numId w:val="21"/>
              </w:numPr>
              <w:spacing w:after="60" w:line="240" w:lineRule="auto"/>
              <w:ind w:left="714" w:hanging="357"/>
              <w:rPr>
                <w:rFonts w:ascii="Times New Roman" w:hAnsi="Times New Roman"/>
                <w:sz w:val="21"/>
                <w:szCs w:val="21"/>
              </w:rPr>
            </w:pPr>
            <w:r w:rsidRPr="00772172">
              <w:rPr>
                <w:rFonts w:ascii="Times New Roman" w:hAnsi="Times New Roman"/>
                <w:bCs/>
                <w:sz w:val="21"/>
                <w:szCs w:val="21"/>
              </w:rPr>
              <w:t>7,001 to 10,000 Lei</w:t>
            </w:r>
          </w:p>
          <w:p w:rsidR="00E436A5" w:rsidRPr="00772172" w:rsidRDefault="00E436A5" w:rsidP="00604952">
            <w:pPr>
              <w:numPr>
                <w:ilvl w:val="0"/>
                <w:numId w:val="22"/>
              </w:numPr>
              <w:spacing w:after="128" w:line="240" w:lineRule="auto"/>
              <w:rPr>
                <w:rFonts w:ascii="Times New Roman" w:hAnsi="Times New Roman"/>
                <w:sz w:val="21"/>
                <w:szCs w:val="21"/>
              </w:rPr>
            </w:pPr>
            <w:r w:rsidRPr="00772172">
              <w:rPr>
                <w:rFonts w:ascii="Times New Roman" w:hAnsi="Times New Roman"/>
                <w:bCs/>
                <w:sz w:val="21"/>
                <w:szCs w:val="21"/>
              </w:rPr>
              <w:t>Over 10,000 Lei</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E7</w:t>
            </w:r>
          </w:p>
        </w:tc>
        <w:tc>
          <w:tcPr>
            <w:tcW w:w="8927" w:type="dxa"/>
            <w:gridSpan w:val="5"/>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useful was the training provided by NEA for your current activity?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Not useful at all </w:t>
            </w:r>
            <w:r w:rsidRPr="00772172">
              <w:rPr>
                <w:rFonts w:ascii="Times New Roman" w:hAnsi="Times New Roman"/>
                <w:sz w:val="21"/>
                <w:szCs w:val="21"/>
              </w:rPr>
              <w:tab/>
              <w:t xml:space="preserve">2) somewhat useful </w:t>
            </w:r>
            <w:r w:rsidRPr="00772172">
              <w:rPr>
                <w:rFonts w:ascii="Times New Roman" w:hAnsi="Times New Roman"/>
                <w:sz w:val="21"/>
                <w:szCs w:val="21"/>
              </w:rPr>
              <w:tab/>
              <w:t>3) useful</w:t>
            </w:r>
            <w:r w:rsidRPr="00772172">
              <w:rPr>
                <w:rFonts w:ascii="Times New Roman" w:hAnsi="Times New Roman"/>
                <w:sz w:val="21"/>
                <w:szCs w:val="21"/>
              </w:rPr>
              <w:tab/>
              <w:t>4) very useful</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E8</w:t>
            </w:r>
          </w:p>
        </w:tc>
        <w:tc>
          <w:tcPr>
            <w:tcW w:w="5935"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Are you using the knowledge and skills you received during the training in your daily work?</w:t>
            </w:r>
          </w:p>
        </w:tc>
        <w:tc>
          <w:tcPr>
            <w:tcW w:w="1366" w:type="dxa"/>
            <w:gridSpan w:val="3"/>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r>
          </w:p>
        </w:tc>
        <w:tc>
          <w:tcPr>
            <w:tcW w:w="1626"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No</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E9</w:t>
            </w:r>
          </w:p>
        </w:tc>
        <w:tc>
          <w:tcPr>
            <w:tcW w:w="8927" w:type="dxa"/>
            <w:gridSpan w:val="5"/>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How would you rate the services received by the NEA?  Choose one of the following: </w:t>
            </w:r>
          </w:p>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 xml:space="preserve">1) very bad </w:t>
            </w:r>
            <w:r w:rsidRPr="00772172">
              <w:rPr>
                <w:rFonts w:ascii="Times New Roman" w:hAnsi="Times New Roman"/>
                <w:sz w:val="21"/>
                <w:szCs w:val="21"/>
              </w:rPr>
              <w:tab/>
              <w:t xml:space="preserve">2) bad </w:t>
            </w:r>
            <w:r w:rsidRPr="00772172">
              <w:rPr>
                <w:rFonts w:ascii="Times New Roman" w:hAnsi="Times New Roman"/>
                <w:sz w:val="21"/>
                <w:szCs w:val="21"/>
              </w:rPr>
              <w:tab/>
            </w:r>
            <w:r w:rsidRPr="00772172">
              <w:rPr>
                <w:rFonts w:ascii="Times New Roman" w:hAnsi="Times New Roman"/>
                <w:sz w:val="21"/>
                <w:szCs w:val="21"/>
              </w:rPr>
              <w:tab/>
              <w:t xml:space="preserve">3) good </w:t>
            </w:r>
            <w:r w:rsidRPr="00772172">
              <w:rPr>
                <w:rFonts w:ascii="Times New Roman" w:hAnsi="Times New Roman"/>
                <w:sz w:val="21"/>
                <w:szCs w:val="21"/>
              </w:rPr>
              <w:tab/>
              <w:t xml:space="preserve">4) very good </w:t>
            </w:r>
            <w:r w:rsidRPr="00772172">
              <w:rPr>
                <w:rFonts w:ascii="Times New Roman" w:hAnsi="Times New Roman"/>
                <w:sz w:val="21"/>
                <w:szCs w:val="21"/>
              </w:rPr>
              <w:tab/>
              <w:t xml:space="preserve">5) extremely good </w:t>
            </w:r>
          </w:p>
        </w:tc>
      </w:tr>
      <w:tr w:rsidR="00E436A5" w:rsidRPr="00772172" w:rsidTr="00CF07F4">
        <w:tc>
          <w:tcPr>
            <w:tcW w:w="571" w:type="dxa"/>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E10</w:t>
            </w:r>
          </w:p>
        </w:tc>
        <w:tc>
          <w:tcPr>
            <w:tcW w:w="8927" w:type="dxa"/>
            <w:gridSpan w:val="5"/>
          </w:tcPr>
          <w:p w:rsidR="00E436A5" w:rsidRPr="00772172" w:rsidRDefault="00E436A5" w:rsidP="00CF07F4">
            <w:pPr>
              <w:spacing w:after="128" w:line="240" w:lineRule="auto"/>
              <w:rPr>
                <w:rFonts w:ascii="Times New Roman" w:hAnsi="Times New Roman"/>
                <w:sz w:val="21"/>
                <w:szCs w:val="21"/>
              </w:rPr>
            </w:pPr>
            <w:r w:rsidRPr="00772172">
              <w:rPr>
                <w:rFonts w:ascii="Times New Roman" w:hAnsi="Times New Roman"/>
                <w:sz w:val="21"/>
                <w:szCs w:val="21"/>
              </w:rPr>
              <w:t>Any other comment?</w:t>
            </w:r>
          </w:p>
        </w:tc>
      </w:tr>
      <w:tr w:rsidR="00E436A5" w:rsidRPr="00772172" w:rsidTr="00CF07F4">
        <w:trPr>
          <w:trHeight w:val="701"/>
        </w:trPr>
        <w:tc>
          <w:tcPr>
            <w:tcW w:w="9498" w:type="dxa"/>
            <w:gridSpan w:val="6"/>
          </w:tcPr>
          <w:p w:rsidR="00E436A5" w:rsidRPr="00772172" w:rsidRDefault="00E436A5" w:rsidP="00CF07F4">
            <w:pPr>
              <w:spacing w:after="128" w:line="240" w:lineRule="auto"/>
              <w:rPr>
                <w:rFonts w:ascii="Times New Roman" w:hAnsi="Times New Roman"/>
                <w:sz w:val="21"/>
                <w:szCs w:val="21"/>
              </w:rPr>
            </w:pPr>
          </w:p>
        </w:tc>
      </w:tr>
    </w:tbl>
    <w:p w:rsidR="00E436A5" w:rsidRPr="00315476" w:rsidRDefault="00E436A5" w:rsidP="00604952">
      <w:pPr>
        <w:rPr>
          <w:rFonts w:ascii="Times New Roman" w:hAnsi="Times New Roman"/>
        </w:rPr>
      </w:pPr>
    </w:p>
    <w:p w:rsidR="00E436A5" w:rsidRPr="00315476" w:rsidRDefault="00E436A5" w:rsidP="00604952">
      <w:pPr>
        <w:jc w:val="center"/>
        <w:rPr>
          <w:rFonts w:ascii="Times New Roman" w:hAnsi="Times New Roman"/>
          <w:i/>
        </w:rPr>
      </w:pPr>
      <w:r w:rsidRPr="00315476">
        <w:rPr>
          <w:rFonts w:ascii="Times New Roman" w:hAnsi="Times New Roman"/>
          <w:i/>
        </w:rPr>
        <w:t>Thank you for your cooperation.</w:t>
      </w:r>
    </w:p>
    <w:p w:rsidR="00E436A5" w:rsidRPr="00315476" w:rsidRDefault="00E436A5" w:rsidP="00604952">
      <w:pPr>
        <w:jc w:val="center"/>
        <w:rPr>
          <w:rFonts w:ascii="Times New Roman" w:hAnsi="Times New Roman"/>
          <w:i/>
        </w:rPr>
      </w:pPr>
    </w:p>
    <w:p w:rsidR="00E436A5" w:rsidRPr="00315476" w:rsidRDefault="00E436A5" w:rsidP="00604952">
      <w:pPr>
        <w:jc w:val="center"/>
        <w:rPr>
          <w:rFonts w:ascii="Times New Roman" w:hAnsi="Times New Roman"/>
        </w:rPr>
      </w:pPr>
      <w:r w:rsidRPr="00315476">
        <w:rPr>
          <w:rFonts w:ascii="Times New Roman" w:hAnsi="Times New Roman"/>
        </w:rPr>
        <w:t>END</w:t>
      </w:r>
    </w:p>
    <w:p w:rsidR="00E436A5" w:rsidRDefault="00E436A5" w:rsidP="00604952">
      <w:r>
        <w:br w:type="page"/>
      </w:r>
    </w:p>
    <w:p w:rsidR="00E436A5" w:rsidRPr="00D34770" w:rsidRDefault="00E436A5" w:rsidP="00604952">
      <w:pPr>
        <w:spacing w:after="120" w:line="240" w:lineRule="auto"/>
        <w:jc w:val="center"/>
        <w:rPr>
          <w:rFonts w:ascii="Times New Roman" w:hAnsi="Times New Roman"/>
          <w:b/>
        </w:rPr>
      </w:pPr>
      <w:r w:rsidRPr="00D34770">
        <w:rPr>
          <w:rFonts w:ascii="Times New Roman" w:hAnsi="Times New Roman"/>
          <w:b/>
        </w:rPr>
        <w:lastRenderedPageBreak/>
        <w:t xml:space="preserve">Tabulation Plan </w:t>
      </w:r>
    </w:p>
    <w:p w:rsidR="00E436A5" w:rsidRPr="00D34770" w:rsidRDefault="00E436A5" w:rsidP="00604952">
      <w:pPr>
        <w:spacing w:after="120" w:line="240" w:lineRule="auto"/>
        <w:jc w:val="center"/>
        <w:rPr>
          <w:rFonts w:ascii="Times New Roman" w:hAnsi="Times New Roman"/>
          <w:b/>
        </w:rPr>
      </w:pPr>
    </w:p>
    <w:p w:rsidR="00E436A5" w:rsidRPr="00D34770" w:rsidRDefault="00E436A5" w:rsidP="00604952">
      <w:pPr>
        <w:spacing w:after="120" w:line="240" w:lineRule="auto"/>
        <w:jc w:val="center"/>
        <w:rPr>
          <w:rFonts w:ascii="Times New Roman" w:hAnsi="Times New Roman"/>
          <w:i/>
        </w:rPr>
      </w:pPr>
      <w:r w:rsidRPr="00D34770">
        <w:rPr>
          <w:rFonts w:ascii="Times New Roman" w:hAnsi="Times New Roman"/>
          <w:i/>
        </w:rPr>
        <w:t>All data should be disagg</w:t>
      </w:r>
      <w:r>
        <w:rPr>
          <w:rFonts w:ascii="Times New Roman" w:hAnsi="Times New Roman"/>
          <w:i/>
        </w:rPr>
        <w:t xml:space="preserve">regated by sex </w:t>
      </w:r>
      <w:r w:rsidRPr="00D34770">
        <w:rPr>
          <w:rFonts w:ascii="Times New Roman" w:hAnsi="Times New Roman"/>
          <w:i/>
        </w:rPr>
        <w:t>and by age-groups (1</w:t>
      </w:r>
      <w:r>
        <w:rPr>
          <w:rFonts w:ascii="Times New Roman" w:hAnsi="Times New Roman"/>
          <w:i/>
        </w:rPr>
        <w:t>6</w:t>
      </w:r>
      <w:r w:rsidRPr="00D34770">
        <w:rPr>
          <w:rFonts w:ascii="Times New Roman" w:hAnsi="Times New Roman"/>
          <w:i/>
        </w:rPr>
        <w:t>-24; 25-29</w:t>
      </w:r>
      <w:r>
        <w:rPr>
          <w:rFonts w:ascii="Times New Roman" w:hAnsi="Times New Roman"/>
          <w:i/>
        </w:rPr>
        <w:t>; 30-39; 40-49; 50+</w:t>
      </w:r>
      <w:r w:rsidRPr="00D34770">
        <w:rPr>
          <w:rFonts w:ascii="Times New Roman" w:hAnsi="Times New Roman"/>
          <w:i/>
        </w:rPr>
        <w:t>).</w:t>
      </w:r>
    </w:p>
    <w:p w:rsidR="00E436A5" w:rsidRPr="00D34770" w:rsidRDefault="00E436A5" w:rsidP="00604952">
      <w:pPr>
        <w:spacing w:after="120" w:line="240" w:lineRule="auto"/>
        <w:rPr>
          <w:rFonts w:ascii="Times New Roman" w:hAnsi="Times New Roman"/>
        </w:rPr>
      </w:pPr>
    </w:p>
    <w:p w:rsidR="00E436A5" w:rsidRPr="00D34770" w:rsidRDefault="00E436A5" w:rsidP="00604952">
      <w:pPr>
        <w:spacing w:after="120" w:line="240" w:lineRule="auto"/>
        <w:jc w:val="center"/>
        <w:rPr>
          <w:rFonts w:ascii="Times New Roman" w:hAnsi="Times New Roman"/>
          <w:b/>
        </w:rPr>
      </w:pPr>
    </w:p>
    <w:p w:rsidR="00E436A5" w:rsidRPr="00D34770" w:rsidRDefault="00E436A5" w:rsidP="00604952">
      <w:pPr>
        <w:spacing w:after="120" w:line="240" w:lineRule="auto"/>
        <w:jc w:val="center"/>
        <w:rPr>
          <w:rFonts w:ascii="Times New Roman" w:hAnsi="Times New Roman"/>
          <w:b/>
        </w:rPr>
      </w:pPr>
      <w:r w:rsidRPr="00D34770">
        <w:rPr>
          <w:rFonts w:ascii="Times New Roman" w:hAnsi="Times New Roman"/>
          <w:b/>
        </w:rPr>
        <w:t xml:space="preserve">CUMULATIVE TABLES </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lang w:eastAsia="it-IT"/>
        </w:rPr>
        <w:t xml:space="preserve">Number and percentage over total of respondents </w:t>
      </w:r>
      <w:r w:rsidRPr="00D34770">
        <w:rPr>
          <w:rFonts w:ascii="Times New Roman" w:hAnsi="Times New Roman"/>
        </w:rPr>
        <w:t xml:space="preserve">holding a job at any time since leaving the </w:t>
      </w:r>
      <w:r>
        <w:rPr>
          <w:rFonts w:ascii="Times New Roman" w:hAnsi="Times New Roman"/>
        </w:rPr>
        <w:t>service/</w:t>
      </w:r>
      <w:r w:rsidRPr="00D34770">
        <w:rPr>
          <w:rFonts w:ascii="Times New Roman" w:hAnsi="Times New Roman"/>
        </w:rPr>
        <w:t>program</w:t>
      </w:r>
      <w:r>
        <w:rPr>
          <w:rFonts w:ascii="Times New Roman" w:hAnsi="Times New Roman"/>
        </w:rPr>
        <w:t>me</w:t>
      </w:r>
      <w:r w:rsidRPr="00D34770">
        <w:rPr>
          <w:rFonts w:ascii="Times New Roman" w:hAnsi="Times New Roman"/>
        </w:rPr>
        <w:t xml:space="preserve"> (QA1);</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lang w:eastAsia="it-IT"/>
        </w:rPr>
        <w:t>Number and percentage over total of respondents who are in education (answer 1 of QA2); unemployed (answer2 of QA2); in wage employment (answer 3 of QA2); in self-employment (answer 4 of QA2) and inac</w:t>
      </w:r>
      <w:r>
        <w:rPr>
          <w:rFonts w:ascii="Times New Roman" w:hAnsi="Times New Roman"/>
          <w:lang w:eastAsia="it-IT"/>
        </w:rPr>
        <w:t>tive (answer 5, 6 and 7 of QA2).</w:t>
      </w:r>
    </w:p>
    <w:p w:rsidR="00E436A5" w:rsidRPr="00D34770" w:rsidRDefault="00E436A5" w:rsidP="00604952">
      <w:pPr>
        <w:spacing w:after="120" w:line="240" w:lineRule="auto"/>
        <w:ind w:left="709"/>
        <w:jc w:val="both"/>
        <w:rPr>
          <w:rFonts w:ascii="Times New Roman" w:hAnsi="Times New Roman"/>
        </w:rPr>
      </w:pPr>
    </w:p>
    <w:p w:rsidR="00E436A5" w:rsidRPr="00D34770" w:rsidRDefault="00E436A5" w:rsidP="00604952">
      <w:pPr>
        <w:spacing w:after="120" w:line="240" w:lineRule="auto"/>
        <w:jc w:val="both"/>
        <w:rPr>
          <w:rFonts w:ascii="Times New Roman" w:hAnsi="Times New Roman"/>
          <w:b/>
        </w:rPr>
      </w:pPr>
      <w:r w:rsidRPr="00D34770">
        <w:rPr>
          <w:rFonts w:ascii="Times New Roman" w:hAnsi="Times New Roman"/>
          <w:b/>
        </w:rPr>
        <w:t>FOR THOSE RESPONDING 5, 6 OR 7 TO QA2:</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lang w:eastAsia="it-IT"/>
        </w:rPr>
        <w:t>Number and percentage rating NE</w:t>
      </w:r>
      <w:r>
        <w:rPr>
          <w:rFonts w:ascii="Times New Roman" w:hAnsi="Times New Roman"/>
          <w:lang w:eastAsia="it-IT"/>
        </w:rPr>
        <w:t>A services at 4 and 5 (QA3).</w:t>
      </w:r>
    </w:p>
    <w:p w:rsidR="00E436A5" w:rsidRDefault="00E436A5" w:rsidP="00604952">
      <w:pPr>
        <w:spacing w:after="120" w:line="240" w:lineRule="auto"/>
        <w:jc w:val="both"/>
        <w:rPr>
          <w:rFonts w:ascii="Times New Roman" w:hAnsi="Times New Roman"/>
          <w:b/>
        </w:rPr>
      </w:pPr>
    </w:p>
    <w:p w:rsidR="00E436A5" w:rsidRPr="00D34770" w:rsidRDefault="00E436A5" w:rsidP="00604952">
      <w:pPr>
        <w:spacing w:after="120" w:line="240" w:lineRule="auto"/>
        <w:jc w:val="both"/>
        <w:rPr>
          <w:rFonts w:ascii="Times New Roman" w:hAnsi="Times New Roman"/>
          <w:b/>
        </w:rPr>
      </w:pPr>
      <w:r w:rsidRPr="00D34770">
        <w:rPr>
          <w:rFonts w:ascii="Times New Roman" w:hAnsi="Times New Roman"/>
          <w:b/>
        </w:rPr>
        <w:t>FOR THOSE RESPONDING 1 TO QA2:</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lang w:eastAsia="it-IT"/>
        </w:rPr>
        <w:t>Number and percentage who plan to look for a job (answer 1 to QB2) or to enter self-employment (answer 2 to QB2);</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For those already looking for a job (answer Yes to QB3), number and percentage by job searching method;</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For those planning for self-employment (answer 2 to QB2), number and percentage by step taken</w:t>
      </w:r>
      <w:r>
        <w:rPr>
          <w:rFonts w:ascii="Times New Roman" w:hAnsi="Times New Roman"/>
        </w:rPr>
        <w:t xml:space="preserve"> (QB5)</w:t>
      </w:r>
      <w:r w:rsidRPr="00D34770">
        <w:rPr>
          <w:rFonts w:ascii="Times New Roman" w:hAnsi="Times New Roman"/>
        </w:rPr>
        <w:t>;</w:t>
      </w:r>
    </w:p>
    <w:p w:rsidR="00E436A5"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For all, number and percentage </w:t>
      </w:r>
      <w:r w:rsidRPr="00D34770">
        <w:rPr>
          <w:rFonts w:ascii="Times New Roman" w:hAnsi="Times New Roman"/>
          <w:lang w:eastAsia="it-IT"/>
        </w:rPr>
        <w:t xml:space="preserve">rating </w:t>
      </w:r>
      <w:r>
        <w:rPr>
          <w:rFonts w:ascii="Times New Roman" w:hAnsi="Times New Roman"/>
          <w:lang w:eastAsia="it-IT"/>
        </w:rPr>
        <w:t>NEA</w:t>
      </w:r>
      <w:r w:rsidRPr="00D34770">
        <w:rPr>
          <w:rFonts w:ascii="Times New Roman" w:hAnsi="Times New Roman"/>
          <w:lang w:eastAsia="it-IT"/>
        </w:rPr>
        <w:t xml:space="preserve"> services at 4 and 5</w:t>
      </w:r>
      <w:r>
        <w:rPr>
          <w:rFonts w:ascii="Times New Roman" w:hAnsi="Times New Roman"/>
          <w:lang w:eastAsia="it-IT"/>
        </w:rPr>
        <w:t xml:space="preserve"> (QB6).</w:t>
      </w:r>
    </w:p>
    <w:p w:rsidR="00E436A5" w:rsidRPr="00D34770" w:rsidRDefault="00E436A5" w:rsidP="00604952">
      <w:pPr>
        <w:spacing w:after="120" w:line="240" w:lineRule="auto"/>
        <w:ind w:left="709"/>
        <w:jc w:val="both"/>
        <w:rPr>
          <w:rFonts w:ascii="Times New Roman" w:hAnsi="Times New Roman"/>
        </w:rPr>
      </w:pPr>
    </w:p>
    <w:p w:rsidR="00E436A5" w:rsidRPr="00D34770" w:rsidRDefault="00E436A5" w:rsidP="00604952">
      <w:pPr>
        <w:pStyle w:val="aff0"/>
        <w:spacing w:after="120" w:line="240" w:lineRule="auto"/>
        <w:ind w:left="0"/>
        <w:contextualSpacing w:val="0"/>
        <w:jc w:val="both"/>
        <w:rPr>
          <w:rFonts w:ascii="Times New Roman" w:hAnsi="Times New Roman"/>
          <w:b/>
        </w:rPr>
      </w:pPr>
      <w:r w:rsidRPr="00D34770">
        <w:rPr>
          <w:rFonts w:ascii="Times New Roman" w:hAnsi="Times New Roman"/>
          <w:b/>
        </w:rPr>
        <w:t>FOR THOSE RESPONDING 2 TO QA2:</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lang w:eastAsia="it-IT"/>
        </w:rPr>
        <w:t>Number and percentage</w:t>
      </w:r>
      <w:r w:rsidRPr="00D34770">
        <w:rPr>
          <w:rFonts w:ascii="Times New Roman" w:hAnsi="Times New Roman"/>
        </w:rPr>
        <w:t xml:space="preserve"> looking for a job for more tha</w:t>
      </w:r>
      <w:r>
        <w:rPr>
          <w:rFonts w:ascii="Times New Roman" w:hAnsi="Times New Roman"/>
        </w:rPr>
        <w:t>n 6 months (QC1);</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 method of job searching</w:t>
      </w:r>
      <w:r>
        <w:rPr>
          <w:rFonts w:ascii="Times New Roman" w:hAnsi="Times New Roman"/>
        </w:rPr>
        <w:t xml:space="preserve"> (QC2);</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w:t>
      </w:r>
      <w:r>
        <w:rPr>
          <w:rFonts w:ascii="Times New Roman" w:hAnsi="Times New Roman"/>
        </w:rPr>
        <w:t>tage by perceived obstacle in finding job (QC3);</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w:t>
      </w:r>
      <w:r w:rsidRPr="00D34770">
        <w:rPr>
          <w:rFonts w:ascii="Times New Roman" w:hAnsi="Times New Roman"/>
          <w:lang w:eastAsia="it-IT"/>
        </w:rPr>
        <w:t xml:space="preserve">rating </w:t>
      </w:r>
      <w:r>
        <w:rPr>
          <w:rFonts w:ascii="Times New Roman" w:hAnsi="Times New Roman"/>
          <w:lang w:eastAsia="it-IT"/>
        </w:rPr>
        <w:t>NEA</w:t>
      </w:r>
      <w:r w:rsidRPr="00D34770">
        <w:rPr>
          <w:rFonts w:ascii="Times New Roman" w:hAnsi="Times New Roman"/>
          <w:lang w:eastAsia="it-IT"/>
        </w:rPr>
        <w:t xml:space="preserve"> services at 4 and 5</w:t>
      </w:r>
      <w:r>
        <w:rPr>
          <w:rFonts w:ascii="Times New Roman" w:hAnsi="Times New Roman"/>
          <w:lang w:eastAsia="it-IT"/>
        </w:rPr>
        <w:t xml:space="preserve"> </w:t>
      </w:r>
      <w:r>
        <w:rPr>
          <w:rFonts w:ascii="Times New Roman" w:hAnsi="Times New Roman"/>
        </w:rPr>
        <w:t>(QC5).</w:t>
      </w:r>
    </w:p>
    <w:p w:rsidR="00E436A5" w:rsidRDefault="00E436A5" w:rsidP="00604952">
      <w:pPr>
        <w:spacing w:after="120" w:line="240" w:lineRule="auto"/>
        <w:jc w:val="both"/>
        <w:rPr>
          <w:rFonts w:ascii="Times New Roman" w:hAnsi="Times New Roman"/>
          <w:b/>
        </w:rPr>
      </w:pPr>
    </w:p>
    <w:p w:rsidR="00E436A5" w:rsidRPr="00D34770" w:rsidRDefault="00E436A5" w:rsidP="00604952">
      <w:pPr>
        <w:spacing w:after="120" w:line="240" w:lineRule="auto"/>
        <w:jc w:val="both"/>
        <w:rPr>
          <w:rFonts w:ascii="Times New Roman" w:hAnsi="Times New Roman"/>
          <w:b/>
        </w:rPr>
      </w:pPr>
      <w:r w:rsidRPr="00D34770">
        <w:rPr>
          <w:rFonts w:ascii="Times New Roman" w:hAnsi="Times New Roman"/>
          <w:b/>
        </w:rPr>
        <w:t>FOR THOSE RESPONDING 3 TO QA2:</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by job </w:t>
      </w:r>
      <w:r>
        <w:rPr>
          <w:rFonts w:ascii="Times New Roman" w:hAnsi="Times New Roman"/>
        </w:rPr>
        <w:t>tenure</w:t>
      </w:r>
      <w:r w:rsidRPr="00D34770">
        <w:rPr>
          <w:rFonts w:ascii="Times New Roman" w:hAnsi="Times New Roman"/>
        </w:rPr>
        <w:t>(1-3 months, 3-6 months, more than 6 months)</w:t>
      </w:r>
      <w:r>
        <w:rPr>
          <w:rFonts w:ascii="Times New Roman" w:hAnsi="Times New Roman"/>
        </w:rPr>
        <w:t xml:space="preserve"> (QD1)</w:t>
      </w:r>
      <w:r w:rsidRPr="00D34770">
        <w:rPr>
          <w:rFonts w:ascii="Times New Roman" w:hAnsi="Times New Roman"/>
        </w:rPr>
        <w:t>;</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in a permanent, temporary and seasonal job</w:t>
      </w:r>
      <w:r>
        <w:rPr>
          <w:rFonts w:ascii="Times New Roman" w:hAnsi="Times New Roman"/>
        </w:rPr>
        <w:t>(QD2)</w:t>
      </w:r>
      <w:r w:rsidRPr="00D34770">
        <w:rPr>
          <w:rFonts w:ascii="Times New Roman" w:hAnsi="Times New Roman"/>
        </w:rPr>
        <w:t>;</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in full time work</w:t>
      </w:r>
      <w:r>
        <w:rPr>
          <w:rFonts w:ascii="Times New Roman" w:hAnsi="Times New Roman"/>
        </w:rPr>
        <w:t xml:space="preserve"> (QD3)</w:t>
      </w:r>
      <w:r w:rsidRPr="00D34770">
        <w:rPr>
          <w:rFonts w:ascii="Times New Roman" w:hAnsi="Times New Roman"/>
        </w:rPr>
        <w:t>;</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 enterprise type and size (</w:t>
      </w:r>
      <w:r>
        <w:rPr>
          <w:rFonts w:ascii="Times New Roman" w:hAnsi="Times New Roman"/>
        </w:rPr>
        <w:t>Q</w:t>
      </w:r>
      <w:r w:rsidRPr="00D34770">
        <w:rPr>
          <w:rFonts w:ascii="Times New Roman" w:hAnsi="Times New Roman"/>
        </w:rPr>
        <w:t>D4, D6);</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 economic sector (</w:t>
      </w:r>
      <w:r>
        <w:rPr>
          <w:rFonts w:ascii="Times New Roman" w:hAnsi="Times New Roman"/>
        </w:rPr>
        <w:t>Q</w:t>
      </w:r>
      <w:r w:rsidRPr="00D34770">
        <w:rPr>
          <w:rFonts w:ascii="Times New Roman" w:hAnsi="Times New Roman"/>
        </w:rPr>
        <w:t>D5);</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 occupation (</w:t>
      </w:r>
      <w:r>
        <w:rPr>
          <w:rFonts w:ascii="Times New Roman" w:hAnsi="Times New Roman"/>
        </w:rPr>
        <w:t>Q</w:t>
      </w:r>
      <w:r w:rsidRPr="00D34770">
        <w:rPr>
          <w:rFonts w:ascii="Times New Roman" w:hAnsi="Times New Roman"/>
        </w:rPr>
        <w:t>D7)</w:t>
      </w:r>
      <w:r>
        <w:rPr>
          <w:rFonts w:ascii="Times New Roman" w:hAnsi="Times New Roman"/>
        </w:rPr>
        <w:t>;</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in informal working arrangements—number and percentage answering no to survey questions </w:t>
      </w:r>
      <w:r>
        <w:rPr>
          <w:rFonts w:ascii="Times New Roman" w:hAnsi="Times New Roman"/>
        </w:rPr>
        <w:t>Q</w:t>
      </w:r>
      <w:r w:rsidRPr="00D34770">
        <w:rPr>
          <w:rFonts w:ascii="Times New Roman" w:hAnsi="Times New Roman"/>
        </w:rPr>
        <w:t>D9 and D10);</w:t>
      </w:r>
    </w:p>
    <w:p w:rsidR="00E436A5"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w:t>
      </w:r>
      <w:r>
        <w:rPr>
          <w:rFonts w:ascii="Times New Roman" w:hAnsi="Times New Roman"/>
        </w:rPr>
        <w:t xml:space="preserve"> range of</w:t>
      </w:r>
      <w:r w:rsidRPr="00D34770">
        <w:rPr>
          <w:rFonts w:ascii="Times New Roman" w:hAnsi="Times New Roman"/>
        </w:rPr>
        <w:t xml:space="preserve"> net monthly earning (</w:t>
      </w:r>
      <w:r>
        <w:rPr>
          <w:rFonts w:ascii="Times New Roman" w:hAnsi="Times New Roman"/>
        </w:rPr>
        <w:t>QD10,</w:t>
      </w:r>
      <w:r w:rsidRPr="00D34770">
        <w:rPr>
          <w:rFonts w:ascii="Times New Roman" w:hAnsi="Times New Roman"/>
        </w:rPr>
        <w:t xml:space="preserve"> D11);</w:t>
      </w:r>
    </w:p>
    <w:p w:rsidR="00E436A5" w:rsidRPr="00D34770" w:rsidRDefault="00E436A5" w:rsidP="00604952">
      <w:pPr>
        <w:pStyle w:val="aff0"/>
        <w:numPr>
          <w:ilvl w:val="0"/>
          <w:numId w:val="23"/>
        </w:numPr>
        <w:spacing w:after="120" w:line="240" w:lineRule="auto"/>
        <w:ind w:left="709" w:hanging="425"/>
        <w:contextualSpacing w:val="0"/>
        <w:jc w:val="both"/>
        <w:rPr>
          <w:rFonts w:ascii="Times New Roman" w:hAnsi="Times New Roman"/>
        </w:rPr>
      </w:pPr>
      <w:r w:rsidRPr="00D34770">
        <w:rPr>
          <w:rFonts w:ascii="Times New Roman" w:hAnsi="Times New Roman"/>
        </w:rPr>
        <w:lastRenderedPageBreak/>
        <w:t>Number and percentage wo</w:t>
      </w:r>
      <w:r>
        <w:rPr>
          <w:rFonts w:ascii="Times New Roman" w:hAnsi="Times New Roman"/>
        </w:rPr>
        <w:t>rking in occupation of training (QD8);</w:t>
      </w:r>
    </w:p>
    <w:p w:rsidR="00E436A5" w:rsidRPr="00D34770" w:rsidRDefault="00E436A5" w:rsidP="00604952">
      <w:pPr>
        <w:pStyle w:val="aff0"/>
        <w:numPr>
          <w:ilvl w:val="0"/>
          <w:numId w:val="23"/>
        </w:numPr>
        <w:spacing w:after="120" w:line="240" w:lineRule="auto"/>
        <w:ind w:left="709" w:hanging="425"/>
        <w:contextualSpacing w:val="0"/>
        <w:jc w:val="both"/>
        <w:rPr>
          <w:rFonts w:ascii="Times New Roman" w:hAnsi="Times New Roman"/>
        </w:rPr>
      </w:pPr>
      <w:r w:rsidRPr="00D34770">
        <w:rPr>
          <w:rFonts w:ascii="Times New Roman" w:hAnsi="Times New Roman"/>
        </w:rPr>
        <w:t xml:space="preserve">Number and percentage of those using skills learnt during the training in current job/activity </w:t>
      </w:r>
      <w:r>
        <w:rPr>
          <w:rFonts w:ascii="Times New Roman" w:hAnsi="Times New Roman"/>
        </w:rPr>
        <w:t>(QD14);</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rating 3 and 4 usefulness of </w:t>
      </w:r>
      <w:r>
        <w:rPr>
          <w:rFonts w:ascii="Times New Roman" w:hAnsi="Times New Roman"/>
        </w:rPr>
        <w:t>service/</w:t>
      </w:r>
      <w:r w:rsidRPr="00D34770">
        <w:rPr>
          <w:rFonts w:ascii="Times New Roman" w:hAnsi="Times New Roman"/>
        </w:rPr>
        <w:t>programme</w:t>
      </w:r>
      <w:r>
        <w:rPr>
          <w:rFonts w:ascii="Times New Roman" w:hAnsi="Times New Roman"/>
        </w:rPr>
        <w:t xml:space="preserve"> (QD11, D13);</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rating 4 and 5 quality of </w:t>
      </w:r>
      <w:r>
        <w:rPr>
          <w:rFonts w:ascii="Times New Roman" w:hAnsi="Times New Roman"/>
        </w:rPr>
        <w:t>service/</w:t>
      </w:r>
      <w:r w:rsidRPr="00D34770">
        <w:rPr>
          <w:rFonts w:ascii="Times New Roman" w:hAnsi="Times New Roman"/>
        </w:rPr>
        <w:t>programme</w:t>
      </w:r>
      <w:r>
        <w:rPr>
          <w:rFonts w:ascii="Times New Roman" w:hAnsi="Times New Roman"/>
        </w:rPr>
        <w:t xml:space="preserve"> (QD12, D15).</w:t>
      </w:r>
    </w:p>
    <w:p w:rsidR="00E436A5" w:rsidRPr="00D34770" w:rsidRDefault="00E436A5" w:rsidP="00604952">
      <w:pPr>
        <w:spacing w:after="120" w:line="240" w:lineRule="auto"/>
        <w:jc w:val="both"/>
        <w:rPr>
          <w:rFonts w:ascii="Times New Roman" w:hAnsi="Times New Roman"/>
          <w:b/>
        </w:rPr>
      </w:pPr>
    </w:p>
    <w:p w:rsidR="00E436A5" w:rsidRPr="00D34770" w:rsidRDefault="00E436A5" w:rsidP="00604952">
      <w:pPr>
        <w:spacing w:after="120" w:line="240" w:lineRule="auto"/>
        <w:jc w:val="both"/>
        <w:rPr>
          <w:rFonts w:ascii="Times New Roman" w:hAnsi="Times New Roman"/>
          <w:b/>
        </w:rPr>
      </w:pPr>
      <w:r w:rsidRPr="00D34770">
        <w:rPr>
          <w:rFonts w:ascii="Times New Roman" w:hAnsi="Times New Roman"/>
          <w:b/>
        </w:rPr>
        <w:t xml:space="preserve">FOR THOSE RESPONDING </w:t>
      </w:r>
      <w:r>
        <w:rPr>
          <w:rFonts w:ascii="Times New Roman" w:hAnsi="Times New Roman"/>
          <w:b/>
        </w:rPr>
        <w:t>4</w:t>
      </w:r>
      <w:r w:rsidRPr="00D34770">
        <w:rPr>
          <w:rFonts w:ascii="Times New Roman" w:hAnsi="Times New Roman"/>
          <w:b/>
        </w:rPr>
        <w:t xml:space="preserve"> TO QA2:</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 length of business operation (&lt; 6 months; &gt; 6 months)</w:t>
      </w:r>
      <w:r>
        <w:rPr>
          <w:rFonts w:ascii="Times New Roman" w:hAnsi="Times New Roman"/>
        </w:rPr>
        <w:t xml:space="preserve"> (QE1);</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 economic sector (</w:t>
      </w:r>
      <w:r>
        <w:rPr>
          <w:rFonts w:ascii="Times New Roman" w:hAnsi="Times New Roman"/>
        </w:rPr>
        <w:t>Q</w:t>
      </w:r>
      <w:r w:rsidRPr="00D34770">
        <w:rPr>
          <w:rFonts w:ascii="Times New Roman" w:hAnsi="Times New Roman"/>
        </w:rPr>
        <w:t>E2)</w:t>
      </w:r>
      <w:r>
        <w:rPr>
          <w:rFonts w:ascii="Times New Roman" w:hAnsi="Times New Roman"/>
        </w:rPr>
        <w:t>;</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employing additional workers (proportion answering &gt; 0 to </w:t>
      </w:r>
      <w:r>
        <w:rPr>
          <w:rFonts w:ascii="Times New Roman" w:hAnsi="Times New Roman"/>
        </w:rPr>
        <w:t>Q</w:t>
      </w:r>
      <w:r w:rsidRPr="00D34770">
        <w:rPr>
          <w:rFonts w:ascii="Times New Roman" w:hAnsi="Times New Roman"/>
        </w:rPr>
        <w:t>E3);</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with good prospects (answering a) to QE4)</w:t>
      </w:r>
      <w:r>
        <w:rPr>
          <w:rFonts w:ascii="Times New Roman" w:hAnsi="Times New Roman"/>
        </w:rPr>
        <w:t>;</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Percentage in informal self-employment (proportion answering no to </w:t>
      </w:r>
      <w:r>
        <w:rPr>
          <w:rFonts w:ascii="Times New Roman" w:hAnsi="Times New Roman"/>
        </w:rPr>
        <w:t>Q</w:t>
      </w:r>
      <w:r w:rsidRPr="00D34770">
        <w:rPr>
          <w:rFonts w:ascii="Times New Roman" w:hAnsi="Times New Roman"/>
        </w:rPr>
        <w:t>E5);</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Number and percentage by range of monthly net income (</w:t>
      </w:r>
      <w:r>
        <w:rPr>
          <w:rFonts w:ascii="Times New Roman" w:hAnsi="Times New Roman"/>
        </w:rPr>
        <w:t>Q</w:t>
      </w:r>
      <w:r w:rsidRPr="00D34770">
        <w:rPr>
          <w:rFonts w:ascii="Times New Roman" w:hAnsi="Times New Roman"/>
        </w:rPr>
        <w:t>E6);</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rating 3 and 4 usefulness of </w:t>
      </w:r>
      <w:r>
        <w:rPr>
          <w:rFonts w:ascii="Times New Roman" w:hAnsi="Times New Roman"/>
        </w:rPr>
        <w:t>service/</w:t>
      </w:r>
      <w:r w:rsidRPr="00D34770">
        <w:rPr>
          <w:rFonts w:ascii="Times New Roman" w:hAnsi="Times New Roman"/>
        </w:rPr>
        <w:t>programme</w:t>
      </w:r>
      <w:r>
        <w:rPr>
          <w:rFonts w:ascii="Times New Roman" w:hAnsi="Times New Roman"/>
        </w:rPr>
        <w:t xml:space="preserve"> (QE7);</w:t>
      </w:r>
    </w:p>
    <w:p w:rsidR="00E436A5" w:rsidRPr="00D34770" w:rsidRDefault="00E436A5" w:rsidP="00604952">
      <w:pPr>
        <w:numPr>
          <w:ilvl w:val="0"/>
          <w:numId w:val="23"/>
        </w:numPr>
        <w:spacing w:after="120" w:line="240" w:lineRule="auto"/>
        <w:ind w:left="709"/>
        <w:jc w:val="both"/>
        <w:rPr>
          <w:rFonts w:ascii="Times New Roman" w:hAnsi="Times New Roman"/>
        </w:rPr>
      </w:pPr>
      <w:r w:rsidRPr="00D34770">
        <w:rPr>
          <w:rFonts w:ascii="Times New Roman" w:hAnsi="Times New Roman"/>
        </w:rPr>
        <w:t xml:space="preserve">Number and percentage grading training 4 and 5 services received by </w:t>
      </w:r>
      <w:r>
        <w:rPr>
          <w:rFonts w:ascii="Times New Roman" w:hAnsi="Times New Roman"/>
        </w:rPr>
        <w:t>NEA (QE8).</w:t>
      </w:r>
    </w:p>
    <w:p w:rsidR="00E436A5" w:rsidRPr="00D34770" w:rsidRDefault="00E436A5" w:rsidP="00604952">
      <w:pPr>
        <w:spacing w:after="120" w:line="240" w:lineRule="auto"/>
        <w:rPr>
          <w:rFonts w:ascii="Times New Roman" w:hAnsi="Times New Roman"/>
        </w:rPr>
      </w:pPr>
    </w:p>
    <w:p w:rsidR="00E436A5" w:rsidRDefault="00E436A5">
      <w:pPr>
        <w:rPr>
          <w:rFonts w:ascii="Times New Roman" w:hAnsi="Times New Roman"/>
          <w:b/>
        </w:rPr>
      </w:pPr>
      <w:r>
        <w:rPr>
          <w:rFonts w:ascii="Times New Roman" w:hAnsi="Times New Roman"/>
          <w:b/>
        </w:rPr>
        <w:br w:type="page"/>
      </w:r>
    </w:p>
    <w:p w:rsidR="00E436A5" w:rsidRPr="00D34770" w:rsidRDefault="00E436A5" w:rsidP="00604952">
      <w:pPr>
        <w:spacing w:after="120" w:line="240" w:lineRule="auto"/>
        <w:rPr>
          <w:rFonts w:ascii="Times New Roman" w:hAnsi="Times New Roman"/>
          <w:b/>
        </w:rPr>
      </w:pPr>
    </w:p>
    <w:p w:rsidR="00E436A5" w:rsidRPr="00650290" w:rsidRDefault="00D95BC3" w:rsidP="00604952">
      <w:pPr>
        <w:spacing w:before="120" w:after="120" w:line="280" w:lineRule="exact"/>
        <w:ind w:firstLine="709"/>
        <w:jc w:val="both"/>
        <w:rPr>
          <w:rFonts w:ascii="Times New Roman" w:hAnsi="Times New Roman"/>
          <w:sz w:val="24"/>
          <w:szCs w:val="24"/>
        </w:rPr>
      </w:pPr>
      <w:r>
        <w:rPr>
          <w:noProof/>
          <w:lang w:val="ru-RU" w:eastAsia="ru-RU"/>
        </w:rPr>
        <mc:AlternateContent>
          <mc:Choice Requires="wpg">
            <w:drawing>
              <wp:anchor distT="0" distB="0" distL="114300" distR="114300" simplePos="0" relativeHeight="251660800" behindDoc="0" locked="0" layoutInCell="1" allowOverlap="1">
                <wp:simplePos x="0" y="0"/>
                <wp:positionH relativeFrom="column">
                  <wp:posOffset>4992370</wp:posOffset>
                </wp:positionH>
                <wp:positionV relativeFrom="paragraph">
                  <wp:posOffset>7704455</wp:posOffset>
                </wp:positionV>
                <wp:extent cx="2080260" cy="1600200"/>
                <wp:effectExtent l="22225" t="15875" r="15875" b="18415"/>
                <wp:wrapNone/>
                <wp:docPr id="1"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080260" cy="1600200"/>
                          <a:chOff x="-36" y="13"/>
                          <a:chExt cx="2742" cy="2160"/>
                        </a:xfrm>
                      </wpg:grpSpPr>
                      <wpg:grpSp>
                        <wpg:cNvPr id="2" name="Group 615"/>
                        <wpg:cNvGrpSpPr>
                          <a:grpSpLocks/>
                        </wpg:cNvGrpSpPr>
                        <wpg:grpSpPr bwMode="auto">
                          <a:xfrm>
                            <a:off x="-36" y="13"/>
                            <a:ext cx="2742" cy="2160"/>
                            <a:chOff x="3294" y="2677"/>
                            <a:chExt cx="2160" cy="2160"/>
                          </a:xfrm>
                        </wpg:grpSpPr>
                        <wps:wsp>
                          <wps:cNvPr id="4" name="AutoShape 616"/>
                          <wps:cNvSpPr>
                            <a:spLocks noChangeArrowheads="1"/>
                          </wps:cNvSpPr>
                          <wps:spPr bwMode="auto">
                            <a:xfrm>
                              <a:off x="3834" y="2677"/>
                              <a:ext cx="1080" cy="1080"/>
                            </a:xfrm>
                            <a:prstGeom prst="flowChartExtract">
                              <a:avLst/>
                            </a:prstGeom>
                            <a:solidFill>
                              <a:srgbClr val="8DB3E2"/>
                            </a:solidFill>
                            <a:ln w="9525">
                              <a:solidFill>
                                <a:srgbClr val="8DB3E2"/>
                              </a:solidFill>
                              <a:miter lim="800000"/>
                              <a:headEnd/>
                              <a:tailEnd/>
                            </a:ln>
                          </wps:spPr>
                          <wps:bodyPr rot="0" vert="horz" wrap="square" lIns="91440" tIns="45720" rIns="91440" bIns="45720" anchor="t" anchorCtr="0" upright="1">
                            <a:noAutofit/>
                          </wps:bodyPr>
                        </wps:wsp>
                        <wps:wsp>
                          <wps:cNvPr id="5" name="AutoShape 617"/>
                          <wps:cNvSpPr>
                            <a:spLocks noChangeArrowheads="1"/>
                          </wps:cNvSpPr>
                          <wps:spPr bwMode="auto">
                            <a:xfrm rot="10800000">
                              <a:off x="3294" y="2677"/>
                              <a:ext cx="1080" cy="1080"/>
                            </a:xfrm>
                            <a:prstGeom prst="flowChartExtract">
                              <a:avLst/>
                            </a:prstGeom>
                            <a:solidFill>
                              <a:srgbClr val="31849B"/>
                            </a:solidFill>
                            <a:ln w="9525">
                              <a:solidFill>
                                <a:srgbClr val="31849B"/>
                              </a:solidFill>
                              <a:miter lim="800000"/>
                              <a:headEnd/>
                              <a:tailEnd/>
                            </a:ln>
                          </wps:spPr>
                          <wps:bodyPr rot="0" vert="horz" wrap="square" lIns="91440" tIns="45720" rIns="91440" bIns="45720" anchor="t" anchorCtr="0" upright="1">
                            <a:noAutofit/>
                          </wps:bodyPr>
                        </wps:wsp>
                        <wps:wsp>
                          <wps:cNvPr id="7" name="AutoShape 618"/>
                          <wps:cNvSpPr>
                            <a:spLocks noChangeArrowheads="1"/>
                          </wps:cNvSpPr>
                          <wps:spPr bwMode="auto">
                            <a:xfrm rot="10800000">
                              <a:off x="3834" y="3757"/>
                              <a:ext cx="1080" cy="1080"/>
                            </a:xfrm>
                            <a:prstGeom prst="flowChartExtract">
                              <a:avLst/>
                            </a:prstGeom>
                            <a:solidFill>
                              <a:srgbClr val="D5F7F5"/>
                            </a:solidFill>
                            <a:ln w="9525">
                              <a:solidFill>
                                <a:srgbClr val="D5F7F5"/>
                              </a:solidFill>
                              <a:miter lim="800000"/>
                              <a:headEnd/>
                              <a:tailEnd/>
                            </a:ln>
                          </wps:spPr>
                          <wps:bodyPr rot="0" vert="horz" wrap="square" lIns="91440" tIns="45720" rIns="91440" bIns="45720" anchor="t" anchorCtr="0" upright="1">
                            <a:noAutofit/>
                          </wps:bodyPr>
                        </wps:wsp>
                        <wps:wsp>
                          <wps:cNvPr id="8" name="AutoShape 619"/>
                          <wps:cNvSpPr>
                            <a:spLocks noChangeArrowheads="1"/>
                          </wps:cNvSpPr>
                          <wps:spPr bwMode="auto">
                            <a:xfrm>
                              <a:off x="4374" y="3757"/>
                              <a:ext cx="1080" cy="1080"/>
                            </a:xfrm>
                            <a:prstGeom prst="flowChartExtract">
                              <a:avLst/>
                            </a:prstGeom>
                            <a:solidFill>
                              <a:srgbClr val="548DD4"/>
                            </a:solidFill>
                            <a:ln w="9525">
                              <a:solidFill>
                                <a:srgbClr val="548DD4"/>
                              </a:solidFill>
                              <a:miter lim="800000"/>
                              <a:headEnd/>
                              <a:tailEnd/>
                            </a:ln>
                          </wps:spPr>
                          <wps:bodyPr rot="0" vert="horz" wrap="square" lIns="91440" tIns="45720" rIns="91440" bIns="45720" anchor="t" anchorCtr="0" upright="1">
                            <a:noAutofit/>
                          </wps:bodyPr>
                        </wps:wsp>
                      </wpg:grpSp>
                      <wps:wsp>
                        <wps:cNvPr id="9" name="AutoShape 620"/>
                        <wps:cNvSpPr>
                          <a:spLocks noChangeArrowheads="1"/>
                        </wps:cNvSpPr>
                        <wps:spPr bwMode="auto">
                          <a:xfrm>
                            <a:off x="-36" y="13"/>
                            <a:ext cx="1371" cy="2160"/>
                          </a:xfrm>
                          <a:prstGeom prst="rtTriangle">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7C5CC" id="Group 614" o:spid="_x0000_s1026" style="position:absolute;margin-left:393.1pt;margin-top:606.65pt;width:163.8pt;height:126pt;rotation:-90;z-index:251660800" coordorigin="-36,13" coordsize="274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">
                <v:group id="Group 615" o:spid="_x0000_s1027" style="position:absolute;left:-36;top:13;width:2742;height:2160" coordorigin="3294,2677"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616" o:spid="_x0000_s1028" type="#_x0000_t127" style="position:absolute;left:3834;top:2677;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pMEA&#10;AADaAAAADwAAAGRycy9kb3ducmV2LnhtbESPzWrDMBCE74W8g9hAbo2cH0rjRAmlpWBIL3H6AIu1&#10;sY2slZEU2337KlDocZiZb5jDabKdGMiH1rGC1TIDQVw53XKt4Pv6+fwKIkRkjZ1jUvBDAU7H2dMB&#10;c+1GvtBQxlokCIccFTQx9rmUoWrIYli6njh5N+ctxiR9LbXHMcFtJ9dZ9iIttpwWGuzpvaHKlHeb&#10;KGdjSJZjXX3tzMbo8UO2xVWpxXx624OINMX/8F+70Aq28LiSb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sW6TBAAAA2gAAAA8AAAAAAAAAAAAAAAAAmAIAAGRycy9kb3du&#10;cmV2LnhtbFBLBQYAAAAABAAEAPUAAACGAwAAAAA=&#10;" fillcolor="#8db3e2" strokecolor="#8db3e2"/>
                  <v:shape id="AutoShape 617" o:spid="_x0000_s1029" type="#_x0000_t127" style="position:absolute;left:3294;top:2677;width:1080;height:10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jv8IA&#10;AADaAAAADwAAAGRycy9kb3ducmV2LnhtbESPQYvCMBSE78L+h/AEb5qq6JZqlFVW3IMgWwWvj+bZ&#10;FpuX0mS1/fdmQfA4zMw3zHLdmkrcqXGlZQXjUQSCOLO65FzB+bQbxiCcR9ZYWSYFHTlYrz56S0y0&#10;ffAv3VOfiwBhl6CCwvs6kdJlBRl0I1sTB+9qG4M+yCaXusFHgJtKTqJoLg2WHBYKrGlbUHZL/4yC&#10;Kk+77BAdz/Xm+/J5mUy7bh+XSg367dcChKfWv8Ov9o9WMIP/K+E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2O/wgAAANoAAAAPAAAAAAAAAAAAAAAAAJgCAABkcnMvZG93&#10;bnJldi54bWxQSwUGAAAAAAQABAD1AAAAhwMAAAAA&#10;" fillcolor="#31849b" strokecolor="#31849b"/>
                  <v:shape id="AutoShape 618" o:spid="_x0000_s1030" type="#_x0000_t127" style="position:absolute;left:3834;top:3757;width:1080;height:10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NT8AA&#10;AADaAAAADwAAAGRycy9kb3ducmV2LnhtbESPwW7CMBBE70j9B2sr9QYOPZQqxEEICdQeSfIBS7zE&#10;EfE6sg2k/foaCanH0cy80RSbyQ7iRj70jhUsFxkI4tbpnjsFTb2ff4IIEVnj4JgU/FCATfkyKzDX&#10;7s5HulWxEwnCIUcFJsYxlzK0hiyGhRuJk3d23mJM0ndSe7wnuB3ke5Z9SIs9pwWDI+0MtZfqahV8&#10;23g6nL3B31CPTcv7CoesV+rtddquQUSa4n/42f7SClbwuJJu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ZNT8AAAADaAAAADwAAAAAAAAAAAAAAAACYAgAAZHJzL2Rvd25y&#10;ZXYueG1sUEsFBgAAAAAEAAQA9QAAAIUDAAAAAA==&#10;" fillcolor="#d5f7f5" strokecolor="#d5f7f5"/>
                  <v:shape id="AutoShape 619" o:spid="_x0000_s1031" type="#_x0000_t127" style="position:absolute;left:4374;top:3757;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Zb4A&#10;AADaAAAADwAAAGRycy9kb3ducmV2LnhtbERPy4rCMBTdC/5DuII7TccBcWpTGcSBqRufzPrSXNtq&#10;c1OaTK1/bxaCy8N5J6ve1KKj1lWWFXxMIxDEudUVFwrOp5/JAoTzyBpry6TgQQ5W6XCQYKztnQ/U&#10;HX0hQgi7GBWU3jexlC4vyaCb2oY4cBfbGvQBtoXULd5DuKnlLIrm0mDFoaHEhtYl5bfjv1Hg6j+3&#10;z05f52y32XbNp6FrtiGlxqP+ewnCU+/f4pf7VysIW8OVcANk+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kmW+AAAA2gAAAA8AAAAAAAAAAAAAAAAAmAIAAGRycy9kb3ducmV2&#10;LnhtbFBLBQYAAAAABAAEAPUAAACDAwAAAAA=&#10;" fillcolor="#548dd4" strokecolor="#548dd4"/>
                </v:group>
                <v:shape id="AutoShape 620" o:spid="_x0000_s1032" type="#_x0000_t6" style="position:absolute;left:-36;top:13;width:137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l7cQA&#10;AADaAAAADwAAAGRycy9kb3ducmV2LnhtbESPQWvCQBSE7wX/w/IEL6IbFWqMriKFoqWXVgWvz+wz&#10;iWbfhuwak3/fLRR6HGbmG2a1aU0pGqpdYVnBZByBIE6tLjhTcDq+j2IQziNrLC2Tgo4cbNa9lxUm&#10;2j75m5qDz0SAsEtQQe59lUjp0pwMurGtiIN3tbVBH2SdSV3jM8BNKadR9CoNFhwWcqzoLaf0fngY&#10;BdNifht+fpyHTdx9xV022ZnLY6bUoN9ulyA8tf4//NfeawUL+L0Sb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oZe3EAAAA2gAAAA8AAAAAAAAAAAAAAAAAmAIAAGRycy9k&#10;b3ducmV2LnhtbFBLBQYAAAAABAAEAPUAAACJAwAAAAA=&#10;" fillcolor="#d8d8d8" strokecolor="#d8d8d8"/>
              </v:group>
            </w:pict>
          </mc:Fallback>
        </mc:AlternateContent>
      </w:r>
    </w:p>
    <w:sectPr w:rsidR="00E436A5" w:rsidRPr="00650290" w:rsidSect="00CF07F4">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F7" w:rsidRDefault="00AB6DF7">
      <w:pPr>
        <w:spacing w:after="0" w:line="240" w:lineRule="auto"/>
      </w:pPr>
      <w:r>
        <w:separator/>
      </w:r>
    </w:p>
  </w:endnote>
  <w:endnote w:type="continuationSeparator" w:id="0">
    <w:p w:rsidR="00AB6DF7" w:rsidRDefault="00AB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cedonian Tm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Bold">
    <w:altName w:val="Arial Narrow"/>
    <w:panose1 w:val="020B0706020202030204"/>
    <w:charset w:val="00"/>
    <w:family w:val="auto"/>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tzerlandPlain">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dvTT86d47313">
    <w:panose1 w:val="00000000000000000000"/>
    <w:charset w:val="00"/>
    <w:family w:val="roman"/>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E4" w:rsidRDefault="00D733E4" w:rsidP="00F66D3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xxxiii</w:t>
    </w:r>
    <w:r>
      <w:rPr>
        <w:rStyle w:val="ab"/>
      </w:rPr>
      <w:fldChar w:fldCharType="end"/>
    </w:r>
  </w:p>
  <w:p w:rsidR="00D733E4" w:rsidRDefault="00D733E4" w:rsidP="00F66D3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E4" w:rsidRDefault="00D733E4" w:rsidP="00F66D3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85E87">
      <w:rPr>
        <w:rStyle w:val="ab"/>
        <w:noProof/>
      </w:rPr>
      <w:t>7</w:t>
    </w:r>
    <w:r>
      <w:rPr>
        <w:rStyle w:val="ab"/>
      </w:rPr>
      <w:fldChar w:fldCharType="end"/>
    </w:r>
  </w:p>
  <w:p w:rsidR="00D733E4" w:rsidRDefault="00D733E4" w:rsidP="00F66D3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F7" w:rsidRDefault="00AB6DF7">
      <w:pPr>
        <w:spacing w:after="0" w:line="240" w:lineRule="auto"/>
      </w:pPr>
      <w:r>
        <w:separator/>
      </w:r>
    </w:p>
  </w:footnote>
  <w:footnote w:type="continuationSeparator" w:id="0">
    <w:p w:rsidR="00AB6DF7" w:rsidRDefault="00AB6DF7">
      <w:pPr>
        <w:spacing w:after="0" w:line="240" w:lineRule="auto"/>
      </w:pPr>
      <w:r>
        <w:continuationSeparator/>
      </w:r>
    </w:p>
  </w:footnote>
  <w:footnote w:id="1">
    <w:p w:rsidR="00D733E4" w:rsidRDefault="00D733E4" w:rsidP="00187AF2">
      <w:pPr>
        <w:pStyle w:val="ac"/>
        <w:jc w:val="both"/>
      </w:pPr>
      <w:r w:rsidRPr="00937C69">
        <w:rPr>
          <w:rStyle w:val="ae"/>
          <w:sz w:val="18"/>
          <w:szCs w:val="18"/>
        </w:rPr>
        <w:footnoteRef/>
      </w:r>
      <w:r w:rsidRPr="00937C69">
        <w:rPr>
          <w:sz w:val="18"/>
          <w:szCs w:val="18"/>
        </w:rPr>
        <w:t xml:space="preserve"> A functional and organizational assessment of the National Employment Agency was carried out in 2009 by the International Labour Office (ILO). </w:t>
      </w:r>
    </w:p>
  </w:footnote>
  <w:footnote w:id="2">
    <w:p w:rsidR="00D733E4" w:rsidRDefault="00D733E4">
      <w:pPr>
        <w:pStyle w:val="ac"/>
      </w:pPr>
      <w:r w:rsidRPr="00937C69">
        <w:rPr>
          <w:rStyle w:val="ae"/>
          <w:sz w:val="18"/>
          <w:szCs w:val="18"/>
        </w:rPr>
        <w:footnoteRef/>
      </w:r>
      <w:r w:rsidRPr="00937C69">
        <w:rPr>
          <w:sz w:val="18"/>
          <w:szCs w:val="18"/>
        </w:rPr>
        <w:t xml:space="preserve"> The drafting of the new Employment Promotion Law was at its final stages when this assessment was carried out.</w:t>
      </w:r>
      <w:r>
        <w:t xml:space="preserve"> </w:t>
      </w:r>
    </w:p>
  </w:footnote>
  <w:footnote w:id="3">
    <w:p w:rsidR="00D733E4" w:rsidRDefault="00D733E4" w:rsidP="0060624F">
      <w:pPr>
        <w:pStyle w:val="a9"/>
        <w:ind w:right="360"/>
      </w:pPr>
      <w:r w:rsidRPr="0020049A">
        <w:rPr>
          <w:rStyle w:val="ae"/>
          <w:sz w:val="18"/>
          <w:szCs w:val="18"/>
        </w:rPr>
        <w:footnoteRef/>
      </w:r>
      <w:r w:rsidRPr="0020049A">
        <w:rPr>
          <w:sz w:val="18"/>
          <w:szCs w:val="18"/>
        </w:rPr>
        <w:t xml:space="preserve"> </w:t>
      </w:r>
      <w:r>
        <w:rPr>
          <w:sz w:val="18"/>
          <w:szCs w:val="18"/>
        </w:rPr>
        <w:t xml:space="preserve">National Bureau of Statistics, </w:t>
      </w:r>
      <w:r w:rsidRPr="0060624F">
        <w:rPr>
          <w:i/>
          <w:sz w:val="18"/>
          <w:szCs w:val="18"/>
        </w:rPr>
        <w:t>Social sta</w:t>
      </w:r>
      <w:r>
        <w:rPr>
          <w:i/>
          <w:sz w:val="18"/>
          <w:szCs w:val="18"/>
        </w:rPr>
        <w:t>tistics 200</w:t>
      </w:r>
      <w:r w:rsidRPr="0060624F">
        <w:rPr>
          <w:i/>
          <w:sz w:val="18"/>
          <w:szCs w:val="18"/>
        </w:rPr>
        <w:t>5-2016</w:t>
      </w:r>
      <w:r>
        <w:rPr>
          <w:sz w:val="18"/>
          <w:szCs w:val="18"/>
        </w:rPr>
        <w:t xml:space="preserve">, available at </w:t>
      </w:r>
      <w:r w:rsidRPr="0060624F">
        <w:rPr>
          <w:sz w:val="18"/>
          <w:szCs w:val="18"/>
        </w:rPr>
        <w:t>http://statbank.statistica.md/pxweb/pxweb/en/30%20Statistica%20sociala/30%20Statistica%20sociala__03%20FM__03%20MUN__MUN010/?rxid=b2ff27d7-0b96-43c9-934b-42e1a2a9a774</w:t>
      </w:r>
      <w:r w:rsidRPr="0020049A">
        <w:rPr>
          <w:sz w:val="18"/>
          <w:szCs w:val="18"/>
        </w:rPr>
        <w:t xml:space="preserve"> </w:t>
      </w:r>
      <w:r>
        <w:rPr>
          <w:sz w:val="18"/>
          <w:szCs w:val="18"/>
        </w:rPr>
        <w:t xml:space="preserve">. </w:t>
      </w:r>
    </w:p>
  </w:footnote>
  <w:footnote w:id="4">
    <w:p w:rsidR="00D733E4" w:rsidRDefault="00D733E4">
      <w:pPr>
        <w:pStyle w:val="ac"/>
      </w:pPr>
      <w:r w:rsidRPr="004119CE">
        <w:rPr>
          <w:rStyle w:val="ae"/>
          <w:sz w:val="18"/>
          <w:szCs w:val="18"/>
        </w:rPr>
        <w:footnoteRef/>
      </w:r>
      <w:r w:rsidRPr="004119CE">
        <w:rPr>
          <w:sz w:val="18"/>
          <w:szCs w:val="18"/>
        </w:rPr>
        <w:t xml:space="preserve"> ILO, </w:t>
      </w:r>
      <w:r w:rsidRPr="004119CE">
        <w:rPr>
          <w:i/>
          <w:sz w:val="18"/>
          <w:szCs w:val="18"/>
        </w:rPr>
        <w:t>Labour market transitions of young women and men in the Republic of Moldova</w:t>
      </w:r>
      <w:r w:rsidRPr="004119CE">
        <w:rPr>
          <w:sz w:val="18"/>
          <w:szCs w:val="18"/>
        </w:rPr>
        <w:t>, ILO, Geneva, 2016</w:t>
      </w:r>
    </w:p>
  </w:footnote>
  <w:footnote w:id="5">
    <w:p w:rsidR="00D733E4" w:rsidRDefault="00D733E4">
      <w:pPr>
        <w:pStyle w:val="ac"/>
      </w:pPr>
      <w:r w:rsidRPr="003222A2">
        <w:rPr>
          <w:rStyle w:val="ae"/>
          <w:sz w:val="18"/>
          <w:szCs w:val="18"/>
        </w:rPr>
        <w:footnoteRef/>
      </w:r>
      <w:r w:rsidRPr="003222A2">
        <w:rPr>
          <w:sz w:val="18"/>
          <w:szCs w:val="18"/>
        </w:rPr>
        <w:t xml:space="preserve"> The Agency was established in 2003 and replaced the State Employment Service. </w:t>
      </w:r>
    </w:p>
  </w:footnote>
  <w:footnote w:id="6">
    <w:p w:rsidR="00D733E4" w:rsidRDefault="00D733E4">
      <w:pPr>
        <w:pStyle w:val="ac"/>
      </w:pPr>
      <w:r w:rsidRPr="00AB77BB">
        <w:rPr>
          <w:rStyle w:val="ae"/>
          <w:sz w:val="18"/>
          <w:szCs w:val="18"/>
        </w:rPr>
        <w:footnoteRef/>
      </w:r>
      <w:r w:rsidRPr="00AB77BB">
        <w:rPr>
          <w:sz w:val="18"/>
          <w:szCs w:val="18"/>
        </w:rPr>
        <w:t xml:space="preserve"> The new employment legi</w:t>
      </w:r>
      <w:r>
        <w:rPr>
          <w:sz w:val="18"/>
          <w:szCs w:val="18"/>
        </w:rPr>
        <w:t xml:space="preserve">slation was at the last stages of drafting in January 2017, when this assessment was conducted. </w:t>
      </w:r>
    </w:p>
  </w:footnote>
  <w:footnote w:id="7">
    <w:p w:rsidR="00D733E4" w:rsidRDefault="00D733E4">
      <w:pPr>
        <w:pStyle w:val="ac"/>
      </w:pPr>
      <w:r w:rsidRPr="00EF5505">
        <w:rPr>
          <w:rStyle w:val="ae"/>
          <w:sz w:val="18"/>
          <w:szCs w:val="18"/>
        </w:rPr>
        <w:footnoteRef/>
      </w:r>
      <w:r w:rsidRPr="00EF5505">
        <w:rPr>
          <w:sz w:val="18"/>
          <w:szCs w:val="18"/>
        </w:rPr>
        <w:t xml:space="preserve"> Article 29, </w:t>
      </w:r>
      <w:r w:rsidRPr="00EF5505">
        <w:rPr>
          <w:bCs/>
          <w:sz w:val="18"/>
          <w:szCs w:val="18"/>
        </w:rPr>
        <w:t xml:space="preserve">draft law on </w:t>
      </w:r>
      <w:r w:rsidRPr="00EF5505">
        <w:rPr>
          <w:i/>
          <w:sz w:val="18"/>
          <w:szCs w:val="18"/>
        </w:rPr>
        <w:t>Employment support and insurance against unemployment</w:t>
      </w:r>
      <w:r>
        <w:rPr>
          <w:i/>
          <w:sz w:val="18"/>
          <w:szCs w:val="18"/>
        </w:rPr>
        <w:t>.</w:t>
      </w:r>
    </w:p>
  </w:footnote>
  <w:footnote w:id="8">
    <w:p w:rsidR="00D733E4" w:rsidRDefault="00D733E4" w:rsidP="001F6739">
      <w:pPr>
        <w:pStyle w:val="ac"/>
      </w:pPr>
      <w:r w:rsidRPr="00A34FB5">
        <w:rPr>
          <w:rStyle w:val="ae"/>
          <w:sz w:val="18"/>
          <w:szCs w:val="18"/>
        </w:rPr>
        <w:footnoteRef/>
      </w:r>
      <w:r w:rsidRPr="00A34FB5">
        <w:rPr>
          <w:sz w:val="18"/>
          <w:szCs w:val="18"/>
        </w:rPr>
        <w:t xml:space="preserve"> The Republic of Moldova ratified ILO Convention N.181 on Private Employment Agencies in 20</w:t>
      </w:r>
      <w:r>
        <w:rPr>
          <w:sz w:val="18"/>
          <w:szCs w:val="18"/>
        </w:rPr>
        <w:t>01</w:t>
      </w:r>
      <w:r w:rsidRPr="00A34FB5">
        <w:rPr>
          <w:sz w:val="18"/>
          <w:szCs w:val="18"/>
        </w:rPr>
        <w:t>.</w:t>
      </w:r>
    </w:p>
  </w:footnote>
  <w:footnote w:id="9">
    <w:p w:rsidR="00D733E4" w:rsidRDefault="00D733E4" w:rsidP="001F6739">
      <w:pPr>
        <w:pStyle w:val="ac"/>
        <w:jc w:val="both"/>
      </w:pPr>
      <w:r w:rsidRPr="00A34FB5">
        <w:rPr>
          <w:rStyle w:val="ae"/>
          <w:sz w:val="18"/>
          <w:szCs w:val="18"/>
        </w:rPr>
        <w:footnoteRef/>
      </w:r>
      <w:r w:rsidRPr="00A34FB5">
        <w:rPr>
          <w:sz w:val="18"/>
          <w:szCs w:val="18"/>
        </w:rPr>
        <w:t xml:space="preserve"> </w:t>
      </w:r>
      <w:r>
        <w:rPr>
          <w:sz w:val="18"/>
          <w:szCs w:val="18"/>
        </w:rPr>
        <w:t xml:space="preserve">The number of staff actually on payroll, however, is 298 (maternity leave, unfilled job posts). </w:t>
      </w:r>
      <w:r w:rsidRPr="00A34FB5">
        <w:rPr>
          <w:sz w:val="18"/>
          <w:szCs w:val="18"/>
        </w:rPr>
        <w:t xml:space="preserve">Staff data are updated </w:t>
      </w:r>
      <w:r>
        <w:rPr>
          <w:sz w:val="18"/>
          <w:szCs w:val="18"/>
        </w:rPr>
        <w:t>to February 2017</w:t>
      </w:r>
      <w:r w:rsidRPr="00A34FB5">
        <w:rPr>
          <w:sz w:val="18"/>
          <w:szCs w:val="18"/>
        </w:rPr>
        <w:t xml:space="preserve">. </w:t>
      </w:r>
    </w:p>
  </w:footnote>
  <w:footnote w:id="10">
    <w:p w:rsidR="00D733E4" w:rsidRDefault="00D733E4" w:rsidP="001F6739">
      <w:pPr>
        <w:pStyle w:val="ac"/>
      </w:pPr>
      <w:r w:rsidRPr="00A34FB5">
        <w:rPr>
          <w:rStyle w:val="ae"/>
          <w:sz w:val="18"/>
          <w:szCs w:val="18"/>
        </w:rPr>
        <w:footnoteRef/>
      </w:r>
      <w:r w:rsidRPr="00A34FB5">
        <w:rPr>
          <w:sz w:val="18"/>
          <w:szCs w:val="18"/>
        </w:rPr>
        <w:t xml:space="preserve"> </w:t>
      </w:r>
      <w:r>
        <w:rPr>
          <w:sz w:val="18"/>
          <w:szCs w:val="18"/>
        </w:rPr>
        <w:t xml:space="preserve">The structure of the NEA is downloadable at </w:t>
      </w:r>
      <w:r w:rsidRPr="004D2B71">
        <w:rPr>
          <w:sz w:val="18"/>
          <w:szCs w:val="18"/>
        </w:rPr>
        <w:t>http://www.anofm.md/organigrama</w:t>
      </w:r>
      <w:r w:rsidRPr="00A34FB5">
        <w:rPr>
          <w:sz w:val="18"/>
          <w:szCs w:val="18"/>
        </w:rPr>
        <w:t xml:space="preserve">. </w:t>
      </w:r>
    </w:p>
  </w:footnote>
  <w:footnote w:id="11">
    <w:p w:rsidR="00D733E4" w:rsidRDefault="00D733E4" w:rsidP="00752F5B">
      <w:pPr>
        <w:pStyle w:val="ac"/>
        <w:jc w:val="both"/>
      </w:pPr>
      <w:r w:rsidRPr="00752F5B">
        <w:rPr>
          <w:rStyle w:val="ae"/>
          <w:sz w:val="18"/>
          <w:szCs w:val="18"/>
        </w:rPr>
        <w:footnoteRef/>
      </w:r>
      <w:r w:rsidRPr="00752F5B">
        <w:rPr>
          <w:sz w:val="18"/>
          <w:szCs w:val="18"/>
        </w:rPr>
        <w:t xml:space="preserve"> This task is different from the </w:t>
      </w:r>
      <w:r>
        <w:rPr>
          <w:sz w:val="18"/>
          <w:szCs w:val="18"/>
        </w:rPr>
        <w:t>responsibilities</w:t>
      </w:r>
      <w:r w:rsidRPr="00752F5B">
        <w:rPr>
          <w:sz w:val="18"/>
          <w:szCs w:val="18"/>
        </w:rPr>
        <w:t xml:space="preserve"> </w:t>
      </w:r>
      <w:r>
        <w:rPr>
          <w:sz w:val="18"/>
          <w:szCs w:val="18"/>
        </w:rPr>
        <w:t xml:space="preserve">of </w:t>
      </w:r>
      <w:r w:rsidRPr="00752F5B">
        <w:rPr>
          <w:sz w:val="18"/>
          <w:szCs w:val="18"/>
        </w:rPr>
        <w:t>the Ministry of Finance and the Court of Auditors (examination of revenue or expenditure accounts, regularity of transactions and soundness of financial management</w:t>
      </w:r>
      <w:r>
        <w:rPr>
          <w:sz w:val="18"/>
          <w:szCs w:val="18"/>
        </w:rPr>
        <w:t>).</w:t>
      </w:r>
      <w:r w:rsidRPr="00752F5B">
        <w:rPr>
          <w:sz w:val="18"/>
          <w:szCs w:val="18"/>
        </w:rPr>
        <w:t xml:space="preserve"> </w:t>
      </w:r>
    </w:p>
  </w:footnote>
  <w:footnote w:id="12">
    <w:p w:rsidR="00D733E4" w:rsidRDefault="00D733E4">
      <w:pPr>
        <w:pStyle w:val="ac"/>
      </w:pPr>
      <w:r w:rsidRPr="00A54898">
        <w:rPr>
          <w:rStyle w:val="ae"/>
          <w:i/>
          <w:sz w:val="18"/>
          <w:szCs w:val="18"/>
        </w:rPr>
        <w:footnoteRef/>
      </w:r>
      <w:r w:rsidRPr="00A54898">
        <w:rPr>
          <w:i/>
          <w:sz w:val="18"/>
          <w:szCs w:val="18"/>
        </w:rPr>
        <w:t xml:space="preserve"> </w:t>
      </w:r>
      <w:r w:rsidRPr="00A54898">
        <w:rPr>
          <w:sz w:val="18"/>
          <w:szCs w:val="18"/>
        </w:rPr>
        <w:t>Counsellors are classified into</w:t>
      </w:r>
      <w:r w:rsidRPr="00A54898">
        <w:rPr>
          <w:i/>
          <w:sz w:val="18"/>
          <w:szCs w:val="18"/>
        </w:rPr>
        <w:t xml:space="preserve"> “specialist”, “specialist principa</w:t>
      </w:r>
      <w:r>
        <w:rPr>
          <w:i/>
          <w:sz w:val="18"/>
          <w:szCs w:val="18"/>
        </w:rPr>
        <w:t>l</w:t>
      </w:r>
      <w:r w:rsidRPr="00A54898">
        <w:rPr>
          <w:i/>
          <w:sz w:val="18"/>
          <w:szCs w:val="18"/>
        </w:rPr>
        <w:t xml:space="preserve">” </w:t>
      </w:r>
      <w:r w:rsidRPr="00A54898">
        <w:rPr>
          <w:sz w:val="18"/>
          <w:szCs w:val="18"/>
        </w:rPr>
        <w:t xml:space="preserve">and </w:t>
      </w:r>
      <w:r w:rsidRPr="00A54898">
        <w:rPr>
          <w:i/>
          <w:sz w:val="18"/>
          <w:szCs w:val="18"/>
        </w:rPr>
        <w:t>“specialist superior”</w:t>
      </w:r>
      <w:r>
        <w:rPr>
          <w:i/>
          <w:sz w:val="18"/>
          <w:szCs w:val="18"/>
        </w:rPr>
        <w:t>.</w:t>
      </w:r>
    </w:p>
  </w:footnote>
  <w:footnote w:id="13">
    <w:p w:rsidR="00D733E4" w:rsidRDefault="00D733E4">
      <w:pPr>
        <w:pStyle w:val="ac"/>
      </w:pPr>
      <w:r w:rsidRPr="00C07FFC">
        <w:rPr>
          <w:rStyle w:val="ae"/>
          <w:sz w:val="18"/>
          <w:szCs w:val="18"/>
        </w:rPr>
        <w:footnoteRef/>
      </w:r>
      <w:r w:rsidRPr="00C07FFC">
        <w:rPr>
          <w:sz w:val="18"/>
          <w:szCs w:val="18"/>
        </w:rPr>
        <w:t xml:space="preserve"> This planning method has been use</w:t>
      </w:r>
      <w:r>
        <w:rPr>
          <w:sz w:val="18"/>
          <w:szCs w:val="18"/>
        </w:rPr>
        <w:t xml:space="preserve">d since 2013, when Government Regulation 94/2013 on the evaluation of collective performance was approved. </w:t>
      </w:r>
    </w:p>
  </w:footnote>
  <w:footnote w:id="14">
    <w:p w:rsidR="00D733E4" w:rsidRDefault="00D733E4">
      <w:pPr>
        <w:pStyle w:val="ac"/>
      </w:pPr>
      <w:r w:rsidRPr="00B307A4">
        <w:rPr>
          <w:rStyle w:val="ae"/>
          <w:sz w:val="18"/>
          <w:szCs w:val="18"/>
        </w:rPr>
        <w:footnoteRef/>
      </w:r>
      <w:r w:rsidRPr="00B307A4">
        <w:rPr>
          <w:sz w:val="18"/>
          <w:szCs w:val="18"/>
        </w:rPr>
        <w:t xml:space="preserve"> Article 2 of the 2003 </w:t>
      </w:r>
      <w:r w:rsidRPr="00B307A4">
        <w:rPr>
          <w:bCs/>
          <w:i/>
          <w:sz w:val="18"/>
          <w:szCs w:val="18"/>
        </w:rPr>
        <w:t>Law on Employment and Social Protection of Jobseekers</w:t>
      </w:r>
      <w:r>
        <w:rPr>
          <w:bCs/>
          <w:i/>
          <w:sz w:val="18"/>
          <w:szCs w:val="18"/>
        </w:rPr>
        <w:t>.</w:t>
      </w:r>
    </w:p>
  </w:footnote>
  <w:footnote w:id="15">
    <w:p w:rsidR="00D733E4" w:rsidRDefault="00D733E4" w:rsidP="00F045AB">
      <w:pPr>
        <w:pStyle w:val="ac"/>
        <w:jc w:val="both"/>
      </w:pPr>
      <w:r w:rsidRPr="00231FCE">
        <w:rPr>
          <w:rStyle w:val="ae"/>
          <w:sz w:val="18"/>
          <w:szCs w:val="18"/>
        </w:rPr>
        <w:footnoteRef/>
      </w:r>
      <w:r w:rsidRPr="00231FCE">
        <w:rPr>
          <w:sz w:val="18"/>
          <w:szCs w:val="18"/>
        </w:rPr>
        <w:t xml:space="preserve"> </w:t>
      </w:r>
      <w:r w:rsidRPr="00231FCE">
        <w:rPr>
          <w:bCs/>
          <w:sz w:val="18"/>
          <w:szCs w:val="18"/>
        </w:rPr>
        <w:t xml:space="preserve">The </w:t>
      </w:r>
      <w:r w:rsidRPr="008D0594">
        <w:rPr>
          <w:bCs/>
          <w:i/>
          <w:sz w:val="18"/>
          <w:szCs w:val="18"/>
        </w:rPr>
        <w:t>Law on Employment and Social Protection of Jobseekers</w:t>
      </w:r>
      <w:r w:rsidRPr="00587FEE">
        <w:rPr>
          <w:bCs/>
          <w:sz w:val="24"/>
        </w:rPr>
        <w:t xml:space="preserve"> </w:t>
      </w:r>
      <w:r w:rsidRPr="008D0594">
        <w:rPr>
          <w:bCs/>
          <w:sz w:val="18"/>
          <w:szCs w:val="18"/>
        </w:rPr>
        <w:t>(2003)</w:t>
      </w:r>
      <w:r>
        <w:rPr>
          <w:bCs/>
          <w:sz w:val="24"/>
        </w:rPr>
        <w:t xml:space="preserve"> </w:t>
      </w:r>
      <w:r w:rsidRPr="00231FCE">
        <w:rPr>
          <w:bCs/>
          <w:sz w:val="18"/>
          <w:szCs w:val="18"/>
        </w:rPr>
        <w:t xml:space="preserve">prescribes that registered unemployed </w:t>
      </w:r>
      <w:r>
        <w:rPr>
          <w:bCs/>
          <w:sz w:val="18"/>
          <w:szCs w:val="18"/>
        </w:rPr>
        <w:t xml:space="preserve">receiving the unemployment benefit or the re-integration allowance </w:t>
      </w:r>
      <w:r w:rsidRPr="00231FCE">
        <w:rPr>
          <w:bCs/>
          <w:sz w:val="18"/>
          <w:szCs w:val="18"/>
        </w:rPr>
        <w:t xml:space="preserve">have to report every </w:t>
      </w:r>
      <w:r>
        <w:rPr>
          <w:bCs/>
          <w:sz w:val="18"/>
          <w:szCs w:val="18"/>
        </w:rPr>
        <w:t>two weeks</w:t>
      </w:r>
      <w:r w:rsidRPr="00231FCE">
        <w:rPr>
          <w:bCs/>
          <w:sz w:val="18"/>
          <w:szCs w:val="18"/>
        </w:rPr>
        <w:t xml:space="preserve"> if</w:t>
      </w:r>
      <w:r w:rsidRPr="00762B01">
        <w:rPr>
          <w:bCs/>
          <w:sz w:val="18"/>
          <w:szCs w:val="18"/>
        </w:rPr>
        <w:t xml:space="preserve"> </w:t>
      </w:r>
      <w:r>
        <w:rPr>
          <w:bCs/>
          <w:sz w:val="18"/>
          <w:szCs w:val="18"/>
        </w:rPr>
        <w:t>the distance between the domicile and the employment agency is 10 kilometres or less. I</w:t>
      </w:r>
      <w:r w:rsidRPr="00231FCE">
        <w:rPr>
          <w:bCs/>
          <w:sz w:val="18"/>
          <w:szCs w:val="18"/>
        </w:rPr>
        <w:t xml:space="preserve">n </w:t>
      </w:r>
      <w:r>
        <w:rPr>
          <w:bCs/>
          <w:sz w:val="18"/>
          <w:szCs w:val="18"/>
        </w:rPr>
        <w:t xml:space="preserve">all </w:t>
      </w:r>
      <w:r w:rsidRPr="00231FCE">
        <w:rPr>
          <w:bCs/>
          <w:sz w:val="18"/>
          <w:szCs w:val="18"/>
        </w:rPr>
        <w:t>other cases</w:t>
      </w:r>
      <w:r>
        <w:rPr>
          <w:bCs/>
          <w:sz w:val="18"/>
          <w:szCs w:val="18"/>
        </w:rPr>
        <w:t xml:space="preserve">, unemployed are required to report in person to the employment agency every month. </w:t>
      </w:r>
    </w:p>
  </w:footnote>
  <w:footnote w:id="16">
    <w:p w:rsidR="00D733E4" w:rsidRDefault="00D733E4" w:rsidP="00EC2B77">
      <w:pPr>
        <w:pStyle w:val="ac"/>
      </w:pPr>
      <w:r w:rsidRPr="00CD66E5">
        <w:rPr>
          <w:rStyle w:val="ae"/>
          <w:sz w:val="18"/>
          <w:szCs w:val="18"/>
        </w:rPr>
        <w:footnoteRef/>
      </w:r>
      <w:r w:rsidRPr="00CD66E5">
        <w:rPr>
          <w:sz w:val="18"/>
          <w:szCs w:val="18"/>
        </w:rPr>
        <w:t xml:space="preserve"> </w:t>
      </w:r>
      <w:r>
        <w:rPr>
          <w:sz w:val="18"/>
          <w:szCs w:val="18"/>
        </w:rPr>
        <w:t xml:space="preserve">NEA Order No 35 of 2016 details the timeframe for developing the IEP and its content. The IEP is developed for all categories of unemployed irrespective of their profile. </w:t>
      </w:r>
    </w:p>
  </w:footnote>
  <w:footnote w:id="17">
    <w:p w:rsidR="00D733E4" w:rsidRDefault="00D733E4" w:rsidP="00DA1FB2">
      <w:pPr>
        <w:pStyle w:val="af1"/>
        <w:jc w:val="both"/>
      </w:pPr>
      <w:r w:rsidRPr="00DA1FB2">
        <w:rPr>
          <w:rStyle w:val="ae"/>
          <w:sz w:val="18"/>
          <w:szCs w:val="18"/>
        </w:rPr>
        <w:footnoteRef/>
      </w:r>
      <w:r w:rsidRPr="00DA1FB2">
        <w:rPr>
          <w:sz w:val="18"/>
          <w:szCs w:val="18"/>
        </w:rPr>
        <w:t xml:space="preserve"> Currently, </w:t>
      </w:r>
      <w:r w:rsidRPr="00DA1FB2">
        <w:rPr>
          <w:rFonts w:ascii="Times" w:hAnsi="Times"/>
          <w:bCs/>
          <w:sz w:val="18"/>
          <w:szCs w:val="18"/>
        </w:rPr>
        <w:t xml:space="preserve">NEA staff has access to the registers of the population, of enterprises, and of the tax inspection (only to verify license holders). Access to the Social Insurance Institute is currently under negotiation, while access to the cadastre is not envisaged. </w:t>
      </w:r>
    </w:p>
  </w:footnote>
  <w:footnote w:id="18">
    <w:p w:rsidR="00D733E4" w:rsidRDefault="00D733E4" w:rsidP="00DA1FB2">
      <w:pPr>
        <w:pStyle w:val="ac"/>
        <w:jc w:val="both"/>
      </w:pPr>
      <w:r w:rsidRPr="00DA1FB2">
        <w:rPr>
          <w:rStyle w:val="ae"/>
          <w:sz w:val="18"/>
          <w:szCs w:val="18"/>
        </w:rPr>
        <w:footnoteRef/>
      </w:r>
      <w:r w:rsidRPr="00DA1FB2">
        <w:rPr>
          <w:sz w:val="18"/>
          <w:szCs w:val="18"/>
        </w:rPr>
        <w:t xml:space="preserve"> See for example “Vocational training for the unemployed 2016” and “Job offers in 2016”.</w:t>
      </w:r>
    </w:p>
  </w:footnote>
  <w:footnote w:id="19">
    <w:p w:rsidR="00D733E4" w:rsidRDefault="00D733E4" w:rsidP="00D326B3">
      <w:pPr>
        <w:pStyle w:val="aff3"/>
        <w:jc w:val="both"/>
      </w:pPr>
      <w:r w:rsidRPr="00447349">
        <w:rPr>
          <w:rStyle w:val="ae"/>
          <w:rFonts w:ascii="Times New Roman" w:hAnsi="Times New Roman"/>
          <w:sz w:val="18"/>
          <w:szCs w:val="18"/>
        </w:rPr>
        <w:footnoteRef/>
      </w:r>
      <w:r w:rsidRPr="00447349">
        <w:rPr>
          <w:rFonts w:ascii="Times New Roman" w:hAnsi="Times New Roman"/>
          <w:sz w:val="18"/>
          <w:szCs w:val="18"/>
        </w:rPr>
        <w:t xml:space="preserve"> </w:t>
      </w:r>
      <w:r>
        <w:rPr>
          <w:rFonts w:ascii="Times New Roman" w:hAnsi="Times New Roman"/>
          <w:sz w:val="18"/>
          <w:szCs w:val="18"/>
        </w:rPr>
        <w:t xml:space="preserve">In 2016 the sample of enterprises, selected randomly, consisted of 3,335 firms (i.e. 10 per cent of the total of number of enterprises reported by the National Bureau for Statistics (main indicators of enterprise activities). See, </w:t>
      </w:r>
      <w:r w:rsidRPr="00447349">
        <w:rPr>
          <w:rFonts w:ascii="Times New Roman" w:hAnsi="Times New Roman"/>
          <w:i/>
          <w:sz w:val="18"/>
          <w:szCs w:val="18"/>
        </w:rPr>
        <w:t xml:space="preserve">Prognoza </w:t>
      </w:r>
      <w:r w:rsidRPr="00447349">
        <w:rPr>
          <w:rFonts w:ascii="Times New Roman" w:hAnsi="Times New Roman"/>
          <w:i/>
          <w:sz w:val="18"/>
          <w:szCs w:val="18"/>
          <w:lang w:val="ro-RO"/>
        </w:rPr>
        <w:t>Pieţei Muncii, 2016</w:t>
      </w:r>
      <w:r>
        <w:rPr>
          <w:rFonts w:ascii="Times New Roman" w:hAnsi="Times New Roman"/>
          <w:sz w:val="18"/>
          <w:szCs w:val="18"/>
          <w:lang w:val="ro-RO"/>
        </w:rPr>
        <w:t xml:space="preserve">. </w:t>
      </w:r>
    </w:p>
  </w:footnote>
  <w:footnote w:id="20">
    <w:p w:rsidR="00D733E4" w:rsidRDefault="00D733E4" w:rsidP="00D326B3">
      <w:pPr>
        <w:autoSpaceDE w:val="0"/>
        <w:autoSpaceDN w:val="0"/>
        <w:adjustRightInd w:val="0"/>
        <w:spacing w:after="0" w:line="240" w:lineRule="auto"/>
        <w:jc w:val="both"/>
      </w:pPr>
      <w:r w:rsidRPr="00233174">
        <w:rPr>
          <w:rStyle w:val="ae"/>
          <w:rFonts w:ascii="Times New Roman" w:hAnsi="Times New Roman"/>
          <w:sz w:val="18"/>
          <w:szCs w:val="18"/>
        </w:rPr>
        <w:footnoteRef/>
      </w:r>
      <w:r w:rsidRPr="00233174">
        <w:rPr>
          <w:rFonts w:ascii="Times New Roman" w:hAnsi="Times New Roman"/>
          <w:sz w:val="18"/>
          <w:szCs w:val="18"/>
        </w:rPr>
        <w:t xml:space="preserve"> See CEDEFOP, </w:t>
      </w:r>
      <w:r w:rsidRPr="00233174">
        <w:rPr>
          <w:rFonts w:ascii="Times New Roman" w:hAnsi="Times New Roman"/>
          <w:i/>
          <w:sz w:val="18"/>
          <w:szCs w:val="18"/>
        </w:rPr>
        <w:t>Building on skills forecasts. Comparing methods and applications</w:t>
      </w:r>
      <w:r>
        <w:rPr>
          <w:rFonts w:ascii="Times New Roman" w:hAnsi="Times New Roman"/>
          <w:sz w:val="18"/>
          <w:szCs w:val="18"/>
        </w:rPr>
        <w:t>, Research paper No18/2012</w:t>
      </w:r>
      <w:r w:rsidRPr="00233174">
        <w:rPr>
          <w:rFonts w:ascii="Times New Roman" w:hAnsi="Times New Roman"/>
          <w:sz w:val="18"/>
          <w:szCs w:val="18"/>
        </w:rPr>
        <w:t xml:space="preserve"> </w:t>
      </w:r>
      <w:r>
        <w:rPr>
          <w:rFonts w:ascii="Times New Roman" w:hAnsi="Times New Roman"/>
          <w:sz w:val="18"/>
          <w:szCs w:val="18"/>
        </w:rPr>
        <w:t>f</w:t>
      </w:r>
      <w:r w:rsidRPr="00233174">
        <w:rPr>
          <w:rFonts w:ascii="Times New Roman" w:hAnsi="Times New Roman"/>
          <w:sz w:val="18"/>
          <w:szCs w:val="18"/>
        </w:rPr>
        <w:t>or a summary of the methods used by European countries</w:t>
      </w:r>
      <w:r>
        <w:rPr>
          <w:rFonts w:ascii="Times New Roman" w:hAnsi="Times New Roman"/>
          <w:sz w:val="18"/>
          <w:szCs w:val="18"/>
        </w:rPr>
        <w:t xml:space="preserve"> in skills anticipation and forecasting. </w:t>
      </w:r>
    </w:p>
  </w:footnote>
  <w:footnote w:id="21">
    <w:p w:rsidR="00D733E4" w:rsidRDefault="00D733E4" w:rsidP="00D32D48">
      <w:pPr>
        <w:pStyle w:val="ac"/>
        <w:jc w:val="both"/>
      </w:pPr>
      <w:r w:rsidRPr="00D32D48">
        <w:rPr>
          <w:rStyle w:val="ae"/>
          <w:sz w:val="18"/>
          <w:szCs w:val="18"/>
        </w:rPr>
        <w:footnoteRef/>
      </w:r>
      <w:r w:rsidRPr="00D32D48">
        <w:rPr>
          <w:sz w:val="18"/>
          <w:szCs w:val="18"/>
        </w:rPr>
        <w:t xml:space="preserve"> Usually, the data of employers’ surveys run by the PES are benchmarked against the data of the </w:t>
      </w:r>
      <w:r w:rsidRPr="00D32D48">
        <w:rPr>
          <w:i/>
          <w:sz w:val="18"/>
          <w:szCs w:val="18"/>
        </w:rPr>
        <w:t>Job Vacancy Survey</w:t>
      </w:r>
      <w:r w:rsidRPr="00D32D48">
        <w:rPr>
          <w:sz w:val="18"/>
          <w:szCs w:val="18"/>
        </w:rPr>
        <w:t xml:space="preserve"> conducted quarterly or annually by the National Institute of Statistics. These surveys </w:t>
      </w:r>
      <w:r w:rsidRPr="00D32D48">
        <w:rPr>
          <w:color w:val="000000"/>
          <w:sz w:val="18"/>
          <w:szCs w:val="18"/>
        </w:rPr>
        <w:t>measure the total stock of job vacancies across an economy and detect the unsatisfied demand for labour. In this sense, they act as the mirror image of unemployment.</w:t>
      </w:r>
      <w:r>
        <w:rPr>
          <w:color w:val="000000"/>
          <w:sz w:val="18"/>
          <w:szCs w:val="18"/>
        </w:rPr>
        <w:t xml:space="preserve"> </w:t>
      </w:r>
      <w:r w:rsidRPr="00D32D48">
        <w:rPr>
          <w:color w:val="000000"/>
          <w:sz w:val="18"/>
          <w:szCs w:val="18"/>
        </w:rPr>
        <w:t xml:space="preserve">See </w:t>
      </w:r>
      <w:r w:rsidRPr="00D32D48">
        <w:rPr>
          <w:sz w:val="18"/>
          <w:szCs w:val="18"/>
          <w:lang w:eastAsia="en-GB"/>
        </w:rPr>
        <w:t xml:space="preserve">ILO, </w:t>
      </w:r>
      <w:r w:rsidRPr="00D32D48">
        <w:rPr>
          <w:i/>
          <w:sz w:val="18"/>
          <w:szCs w:val="18"/>
          <w:lang w:eastAsia="en-GB"/>
        </w:rPr>
        <w:t>Data requirements for youth labour market analysis: A training package</w:t>
      </w:r>
      <w:r w:rsidRPr="00D32D48">
        <w:rPr>
          <w:sz w:val="18"/>
          <w:szCs w:val="18"/>
          <w:lang w:eastAsia="en-GB"/>
        </w:rPr>
        <w:t xml:space="preserve">, op.cit. </w:t>
      </w:r>
    </w:p>
  </w:footnote>
  <w:footnote w:id="22">
    <w:p w:rsidR="00D733E4" w:rsidRDefault="00D733E4" w:rsidP="00AA0630">
      <w:pPr>
        <w:pStyle w:val="ac"/>
        <w:jc w:val="both"/>
      </w:pPr>
      <w:r w:rsidRPr="00AA0630">
        <w:rPr>
          <w:rStyle w:val="ae"/>
          <w:sz w:val="18"/>
          <w:szCs w:val="18"/>
        </w:rPr>
        <w:footnoteRef/>
      </w:r>
      <w:r w:rsidRPr="00AA0630">
        <w:rPr>
          <w:sz w:val="18"/>
          <w:szCs w:val="18"/>
        </w:rPr>
        <w:t xml:space="preserve"> The draft </w:t>
      </w:r>
      <w:r w:rsidRPr="00AA0630">
        <w:rPr>
          <w:i/>
          <w:sz w:val="18"/>
          <w:szCs w:val="18"/>
        </w:rPr>
        <w:t>Employment Promotion Law</w:t>
      </w:r>
      <w:r w:rsidRPr="00AA0630">
        <w:rPr>
          <w:sz w:val="18"/>
          <w:szCs w:val="18"/>
        </w:rPr>
        <w:t xml:space="preserve"> envisages that all registered unemployed </w:t>
      </w:r>
      <w:r>
        <w:rPr>
          <w:sz w:val="18"/>
          <w:szCs w:val="18"/>
        </w:rPr>
        <w:t>receive a IEP, whereas this plan is generally considered as a gateway to intensive individualized assistance and active labour market programmes.</w:t>
      </w:r>
    </w:p>
  </w:footnote>
  <w:footnote w:id="23">
    <w:p w:rsidR="00D733E4" w:rsidRDefault="00D733E4" w:rsidP="005C355B">
      <w:pPr>
        <w:pStyle w:val="ac"/>
        <w:jc w:val="both"/>
      </w:pPr>
      <w:r w:rsidRPr="005C355B">
        <w:rPr>
          <w:rStyle w:val="ae"/>
          <w:sz w:val="18"/>
          <w:szCs w:val="18"/>
        </w:rPr>
        <w:footnoteRef/>
      </w:r>
      <w:r w:rsidRPr="005C355B">
        <w:rPr>
          <w:sz w:val="18"/>
          <w:szCs w:val="18"/>
        </w:rPr>
        <w:t xml:space="preserve"> Staff estimates indicate that approximately 30 per cent of all registered unemployed </w:t>
      </w:r>
      <w:r>
        <w:rPr>
          <w:sz w:val="18"/>
          <w:szCs w:val="18"/>
        </w:rPr>
        <w:t xml:space="preserve">are in category 4 (unqualified and not motivated), most of whom are social assistance claimants. </w:t>
      </w:r>
    </w:p>
  </w:footnote>
  <w:footnote w:id="24">
    <w:p w:rsidR="00D733E4" w:rsidRDefault="00D733E4" w:rsidP="00B15F0A">
      <w:pPr>
        <w:pStyle w:val="ac"/>
        <w:jc w:val="both"/>
      </w:pPr>
      <w:r w:rsidRPr="005727AD">
        <w:rPr>
          <w:rStyle w:val="ae"/>
          <w:sz w:val="18"/>
          <w:szCs w:val="18"/>
        </w:rPr>
        <w:footnoteRef/>
      </w:r>
      <w:r w:rsidRPr="005727AD">
        <w:rPr>
          <w:sz w:val="18"/>
          <w:szCs w:val="18"/>
        </w:rPr>
        <w:t xml:space="preserve"> </w:t>
      </w:r>
      <w:r>
        <w:rPr>
          <w:sz w:val="18"/>
          <w:szCs w:val="18"/>
        </w:rPr>
        <w:t xml:space="preserve">The NEA had psychologists in their organizational structure till 2005. Since then, basic vocational guidance has been provided by front staff. Higher-level career and vocational guidance is not currently available. </w:t>
      </w:r>
    </w:p>
  </w:footnote>
  <w:footnote w:id="25">
    <w:p w:rsidR="00D733E4" w:rsidRDefault="00D733E4" w:rsidP="00FC2AEE">
      <w:pPr>
        <w:pStyle w:val="ac"/>
        <w:jc w:val="both"/>
      </w:pPr>
      <w:r w:rsidRPr="00FD4D1F">
        <w:rPr>
          <w:rStyle w:val="ae"/>
          <w:sz w:val="18"/>
          <w:szCs w:val="18"/>
        </w:rPr>
        <w:footnoteRef/>
      </w:r>
      <w:r w:rsidRPr="00FD4D1F">
        <w:rPr>
          <w:sz w:val="18"/>
          <w:szCs w:val="18"/>
        </w:rPr>
        <w:t xml:space="preserve"> Such career exploration tool </w:t>
      </w:r>
      <w:r>
        <w:rPr>
          <w:sz w:val="18"/>
          <w:szCs w:val="18"/>
        </w:rPr>
        <w:t xml:space="preserve">could </w:t>
      </w:r>
      <w:r w:rsidRPr="00FD4D1F">
        <w:rPr>
          <w:sz w:val="18"/>
          <w:szCs w:val="18"/>
        </w:rPr>
        <w:t xml:space="preserve">be based </w:t>
      </w:r>
      <w:r>
        <w:rPr>
          <w:bCs/>
          <w:sz w:val="18"/>
          <w:szCs w:val="18"/>
        </w:rPr>
        <w:t xml:space="preserve">on existing material. See for example </w:t>
      </w:r>
      <w:r>
        <w:rPr>
          <w:rStyle w:val="reference-text"/>
          <w:sz w:val="18"/>
          <w:szCs w:val="18"/>
        </w:rPr>
        <w:t xml:space="preserve">V. Corbanese, G. Rosas, </w:t>
      </w:r>
      <w:r w:rsidRPr="00FD4D1F">
        <w:rPr>
          <w:rStyle w:val="reference-text"/>
          <w:i/>
          <w:sz w:val="18"/>
          <w:szCs w:val="18"/>
        </w:rPr>
        <w:t>Surfing the labour market. Job search skills for young people</w:t>
      </w:r>
      <w:r>
        <w:rPr>
          <w:rStyle w:val="reference-text"/>
          <w:sz w:val="18"/>
          <w:szCs w:val="18"/>
        </w:rPr>
        <w:t xml:space="preserve">, ILO, Geneva, 2012, downloadable at </w:t>
      </w:r>
      <w:r w:rsidRPr="00D231EE">
        <w:rPr>
          <w:rStyle w:val="reference-text"/>
          <w:sz w:val="18"/>
          <w:szCs w:val="18"/>
        </w:rPr>
        <w:t>http://www.ilo.org/wcmsp5/groups/public/---ed_emp/documents/instructionalmaterial/wcms_231722.pdf</w:t>
      </w:r>
      <w:r>
        <w:rPr>
          <w:rStyle w:val="reference-text"/>
          <w:sz w:val="18"/>
          <w:szCs w:val="18"/>
        </w:rPr>
        <w:t xml:space="preserve">. </w:t>
      </w:r>
    </w:p>
  </w:footnote>
  <w:footnote w:id="26">
    <w:p w:rsidR="00D733E4" w:rsidRDefault="00D733E4" w:rsidP="00711175">
      <w:pPr>
        <w:pStyle w:val="ac"/>
        <w:jc w:val="both"/>
      </w:pPr>
      <w:r w:rsidRPr="00711175">
        <w:rPr>
          <w:rStyle w:val="ae"/>
          <w:sz w:val="18"/>
          <w:szCs w:val="18"/>
        </w:rPr>
        <w:footnoteRef/>
      </w:r>
      <w:r w:rsidRPr="00711175">
        <w:rPr>
          <w:sz w:val="18"/>
          <w:szCs w:val="18"/>
        </w:rPr>
        <w:t xml:space="preserve"> The form for vacancy notification could be </w:t>
      </w:r>
      <w:r>
        <w:rPr>
          <w:sz w:val="18"/>
          <w:szCs w:val="18"/>
        </w:rPr>
        <w:t xml:space="preserve">simplified, if NEA staff had full access to the administrative databases that record information on enterprises and revenues. Also, employers could be exempted from listing the occupational code for the vacancy, as this could be done by the counsellors when discussing with employers their specific needs. </w:t>
      </w:r>
    </w:p>
  </w:footnote>
  <w:footnote w:id="27">
    <w:p w:rsidR="00D733E4" w:rsidRDefault="00D733E4" w:rsidP="00951CE1">
      <w:pPr>
        <w:pStyle w:val="ac"/>
        <w:jc w:val="both"/>
      </w:pPr>
      <w:r w:rsidRPr="002F2244">
        <w:rPr>
          <w:rStyle w:val="ae"/>
          <w:sz w:val="18"/>
          <w:szCs w:val="18"/>
        </w:rPr>
        <w:footnoteRef/>
      </w:r>
      <w:r>
        <w:rPr>
          <w:sz w:val="18"/>
          <w:szCs w:val="18"/>
        </w:rPr>
        <w:t xml:space="preserve"> It has to be recalled that </w:t>
      </w:r>
      <w:r w:rsidRPr="002F2244">
        <w:rPr>
          <w:sz w:val="18"/>
          <w:szCs w:val="18"/>
        </w:rPr>
        <w:t xml:space="preserve">low-paid </w:t>
      </w:r>
      <w:r>
        <w:rPr>
          <w:sz w:val="18"/>
          <w:szCs w:val="18"/>
        </w:rPr>
        <w:t>work represented 25 per cent of total employment</w:t>
      </w:r>
      <w:r w:rsidRPr="00FE6A14">
        <w:rPr>
          <w:sz w:val="18"/>
          <w:szCs w:val="18"/>
        </w:rPr>
        <w:t xml:space="preserve"> </w:t>
      </w:r>
      <w:r>
        <w:rPr>
          <w:sz w:val="18"/>
          <w:szCs w:val="18"/>
        </w:rPr>
        <w:t xml:space="preserve">in 2015. At the same, over 48 per cent of enterprises reported difficulties in finding workers with the required level of qualifications. See Government of Moldova, </w:t>
      </w:r>
      <w:r w:rsidRPr="00951CE1">
        <w:rPr>
          <w:i/>
          <w:sz w:val="18"/>
          <w:szCs w:val="18"/>
        </w:rPr>
        <w:t>National Employment Strategy 2017-202</w:t>
      </w:r>
      <w:r>
        <w:rPr>
          <w:i/>
          <w:sz w:val="18"/>
          <w:szCs w:val="18"/>
        </w:rPr>
        <w:t>1</w:t>
      </w:r>
      <w:r>
        <w:rPr>
          <w:sz w:val="18"/>
          <w:szCs w:val="18"/>
        </w:rPr>
        <w:t xml:space="preserve">, Chisinau, 2016 and National Confederation of Employers of Moldova, </w:t>
      </w:r>
      <w:r w:rsidRPr="00951CE1">
        <w:rPr>
          <w:i/>
          <w:sz w:val="18"/>
          <w:szCs w:val="18"/>
        </w:rPr>
        <w:t>Key constraints of the business environment</w:t>
      </w:r>
      <w:r>
        <w:rPr>
          <w:sz w:val="18"/>
          <w:szCs w:val="18"/>
        </w:rPr>
        <w:t xml:space="preserve">, Chisinau, 2013. </w:t>
      </w:r>
    </w:p>
  </w:footnote>
  <w:footnote w:id="28">
    <w:p w:rsidR="00D733E4" w:rsidRDefault="00D733E4" w:rsidP="00E12A52">
      <w:pPr>
        <w:pStyle w:val="ac"/>
      </w:pPr>
      <w:r w:rsidRPr="00E12A52">
        <w:rPr>
          <w:rStyle w:val="ae"/>
          <w:sz w:val="18"/>
          <w:szCs w:val="18"/>
        </w:rPr>
        <w:footnoteRef/>
      </w:r>
      <w:r w:rsidRPr="00E12A52">
        <w:rPr>
          <w:sz w:val="18"/>
          <w:szCs w:val="18"/>
        </w:rPr>
        <w:t xml:space="preserve"> See National Employment Agency, </w:t>
      </w:r>
      <w:r w:rsidRPr="00E12A52">
        <w:rPr>
          <w:i/>
          <w:sz w:val="18"/>
          <w:szCs w:val="18"/>
        </w:rPr>
        <w:t>Annual Report of Activities 2015</w:t>
      </w:r>
      <w:r w:rsidRPr="00E12A52">
        <w:rPr>
          <w:sz w:val="18"/>
          <w:szCs w:val="18"/>
        </w:rPr>
        <w:t xml:space="preserve"> </w:t>
      </w:r>
      <w:r>
        <w:rPr>
          <w:sz w:val="18"/>
          <w:szCs w:val="18"/>
        </w:rPr>
        <w:t xml:space="preserve">(available in national language only). </w:t>
      </w:r>
    </w:p>
  </w:footnote>
  <w:footnote w:id="29">
    <w:p w:rsidR="00D733E4" w:rsidRDefault="00D733E4" w:rsidP="008923F5">
      <w:pPr>
        <w:pStyle w:val="ac"/>
        <w:jc w:val="both"/>
      </w:pPr>
      <w:r w:rsidRPr="009A2E69">
        <w:rPr>
          <w:rStyle w:val="ae"/>
          <w:sz w:val="18"/>
          <w:szCs w:val="18"/>
        </w:rPr>
        <w:footnoteRef/>
      </w:r>
      <w:r w:rsidRPr="009A2E69">
        <w:rPr>
          <w:sz w:val="18"/>
          <w:szCs w:val="18"/>
        </w:rPr>
        <w:t xml:space="preserve"> The job loss circumstances that entitle an individual to claim the unemployment benefits are spelled out in article 30 of the </w:t>
      </w:r>
      <w:r w:rsidRPr="009A2E69">
        <w:rPr>
          <w:bCs/>
          <w:i/>
          <w:sz w:val="18"/>
          <w:szCs w:val="18"/>
        </w:rPr>
        <w:t>Law on Employment and Social Protection of Jobseekers</w:t>
      </w:r>
      <w:r>
        <w:rPr>
          <w:bCs/>
          <w:i/>
          <w:sz w:val="18"/>
          <w:szCs w:val="18"/>
        </w:rPr>
        <w:t xml:space="preserve">, </w:t>
      </w:r>
      <w:r w:rsidRPr="008A0CC5">
        <w:rPr>
          <w:bCs/>
          <w:sz w:val="18"/>
          <w:szCs w:val="18"/>
        </w:rPr>
        <w:t>2003</w:t>
      </w:r>
      <w:r>
        <w:rPr>
          <w:bCs/>
          <w:i/>
          <w:sz w:val="18"/>
          <w:szCs w:val="18"/>
        </w:rPr>
        <w:t xml:space="preserve">. </w:t>
      </w:r>
    </w:p>
  </w:footnote>
  <w:footnote w:id="30">
    <w:p w:rsidR="00D733E4" w:rsidRDefault="00D733E4" w:rsidP="008923F5">
      <w:pPr>
        <w:pStyle w:val="ac"/>
        <w:jc w:val="both"/>
      </w:pPr>
      <w:r w:rsidRPr="00570E6D">
        <w:rPr>
          <w:rStyle w:val="ae"/>
          <w:sz w:val="18"/>
          <w:szCs w:val="18"/>
        </w:rPr>
        <w:footnoteRef/>
      </w:r>
      <w:r w:rsidRPr="00570E6D">
        <w:rPr>
          <w:sz w:val="18"/>
          <w:szCs w:val="18"/>
        </w:rPr>
        <w:t xml:space="preserve"> The re-integration allowance </w:t>
      </w:r>
      <w:r>
        <w:rPr>
          <w:sz w:val="18"/>
          <w:szCs w:val="18"/>
        </w:rPr>
        <w:t xml:space="preserve">is no longer envisaged under the draft </w:t>
      </w:r>
      <w:r w:rsidRPr="00570E6D">
        <w:rPr>
          <w:i/>
          <w:sz w:val="18"/>
          <w:szCs w:val="18"/>
        </w:rPr>
        <w:t>Employment Promotion Law</w:t>
      </w:r>
      <w:r>
        <w:rPr>
          <w:sz w:val="18"/>
          <w:szCs w:val="18"/>
        </w:rPr>
        <w:t xml:space="preserve">. </w:t>
      </w:r>
    </w:p>
  </w:footnote>
  <w:footnote w:id="31">
    <w:p w:rsidR="00D733E4" w:rsidRDefault="00D733E4" w:rsidP="008923F5">
      <w:pPr>
        <w:pStyle w:val="ac"/>
        <w:jc w:val="both"/>
      </w:pPr>
      <w:r w:rsidRPr="008923F5">
        <w:rPr>
          <w:rStyle w:val="ae"/>
          <w:sz w:val="18"/>
          <w:szCs w:val="18"/>
        </w:rPr>
        <w:footnoteRef/>
      </w:r>
      <w:r w:rsidRPr="008923F5">
        <w:rPr>
          <w:sz w:val="18"/>
          <w:szCs w:val="18"/>
        </w:rPr>
        <w:t xml:space="preserve"> “Adequate (corresponding) job” </w:t>
      </w:r>
      <w:r>
        <w:rPr>
          <w:sz w:val="18"/>
          <w:szCs w:val="18"/>
        </w:rPr>
        <w:t xml:space="preserve">is defined (art. 2 of the </w:t>
      </w:r>
      <w:r w:rsidRPr="008923F5">
        <w:rPr>
          <w:i/>
          <w:sz w:val="18"/>
          <w:szCs w:val="18"/>
        </w:rPr>
        <w:t>Law on employment and social protection of jobseekers</w:t>
      </w:r>
      <w:r w:rsidRPr="008923F5">
        <w:rPr>
          <w:sz w:val="18"/>
          <w:szCs w:val="18"/>
        </w:rPr>
        <w:t>, 2003</w:t>
      </w:r>
      <w:r>
        <w:rPr>
          <w:sz w:val="18"/>
          <w:szCs w:val="18"/>
        </w:rPr>
        <w:t xml:space="preserve">) as a job that (i) is aligned to the education, qualifications, work experience and health of the individual, (ii) is located at a reasonable distance from the residence and (iii) guarantee a salary that is at least equal to the minimum wage. </w:t>
      </w:r>
    </w:p>
  </w:footnote>
  <w:footnote w:id="32">
    <w:p w:rsidR="00D733E4" w:rsidRDefault="00D733E4" w:rsidP="008923F5">
      <w:pPr>
        <w:pStyle w:val="ac"/>
        <w:jc w:val="both"/>
      </w:pPr>
      <w:r w:rsidRPr="004C4B68">
        <w:rPr>
          <w:rStyle w:val="ae"/>
          <w:sz w:val="18"/>
          <w:szCs w:val="18"/>
        </w:rPr>
        <w:footnoteRef/>
      </w:r>
      <w:r w:rsidRPr="004C4B68">
        <w:rPr>
          <w:sz w:val="18"/>
          <w:szCs w:val="18"/>
        </w:rPr>
        <w:t xml:space="preserve"> See World Bank, </w:t>
      </w:r>
      <w:r w:rsidRPr="004C4B68">
        <w:rPr>
          <w:i/>
          <w:iCs/>
          <w:sz w:val="18"/>
          <w:szCs w:val="18"/>
        </w:rPr>
        <w:t xml:space="preserve">Poverty and Shared Prosperity in Moldova: Progress and Prospects, </w:t>
      </w:r>
      <w:r w:rsidRPr="004C4B68">
        <w:rPr>
          <w:iCs/>
          <w:sz w:val="18"/>
          <w:szCs w:val="18"/>
        </w:rPr>
        <w:t xml:space="preserve">World Bank, Washington D.C., 2016. </w:t>
      </w:r>
    </w:p>
  </w:footnote>
  <w:footnote w:id="33">
    <w:p w:rsidR="00D733E4" w:rsidRDefault="00D733E4">
      <w:pPr>
        <w:pStyle w:val="ac"/>
      </w:pPr>
      <w:r w:rsidRPr="00C5120D">
        <w:rPr>
          <w:rStyle w:val="ae"/>
          <w:sz w:val="18"/>
          <w:szCs w:val="18"/>
        </w:rPr>
        <w:footnoteRef/>
      </w:r>
      <w:r w:rsidRPr="00C5120D">
        <w:rPr>
          <w:sz w:val="18"/>
          <w:szCs w:val="18"/>
        </w:rPr>
        <w:t xml:space="preserve"> T</w:t>
      </w:r>
      <w:r w:rsidRPr="00C5120D">
        <w:rPr>
          <w:bCs/>
          <w:sz w:val="18"/>
          <w:szCs w:val="18"/>
        </w:rPr>
        <w:t>he information of the annual statistical report is not disaggregated by age-group.</w:t>
      </w:r>
    </w:p>
  </w:footnote>
  <w:footnote w:id="34">
    <w:p w:rsidR="00D733E4" w:rsidRDefault="00D733E4">
      <w:pPr>
        <w:pStyle w:val="ac"/>
      </w:pPr>
      <w:r w:rsidRPr="003F3D2A">
        <w:rPr>
          <w:rStyle w:val="ae"/>
          <w:sz w:val="18"/>
          <w:szCs w:val="18"/>
        </w:rPr>
        <w:footnoteRef/>
      </w:r>
      <w:r w:rsidRPr="003F3D2A">
        <w:rPr>
          <w:sz w:val="18"/>
          <w:szCs w:val="18"/>
        </w:rPr>
        <w:t xml:space="preserve"> As of 2017, all training providers will have to be accredited to partner in the implementation of </w:t>
      </w:r>
      <w:r>
        <w:rPr>
          <w:sz w:val="18"/>
          <w:szCs w:val="18"/>
        </w:rPr>
        <w:t xml:space="preserve">ALMPs. </w:t>
      </w:r>
    </w:p>
  </w:footnote>
  <w:footnote w:id="35">
    <w:p w:rsidR="00D733E4" w:rsidRDefault="00D733E4">
      <w:pPr>
        <w:pStyle w:val="ac"/>
      </w:pPr>
      <w:r w:rsidRPr="003F3D2A">
        <w:rPr>
          <w:rStyle w:val="ae"/>
          <w:sz w:val="18"/>
          <w:szCs w:val="18"/>
        </w:rPr>
        <w:footnoteRef/>
      </w:r>
      <w:r w:rsidRPr="003F3D2A">
        <w:rPr>
          <w:sz w:val="18"/>
          <w:szCs w:val="18"/>
        </w:rPr>
        <w:t xml:space="preserve"> Art. 26 of the draft </w:t>
      </w:r>
      <w:r w:rsidRPr="003F3D2A">
        <w:rPr>
          <w:i/>
          <w:sz w:val="18"/>
          <w:szCs w:val="18"/>
        </w:rPr>
        <w:t>Law on employment and insurance against unemployment</w:t>
      </w:r>
      <w:r>
        <w:rPr>
          <w:i/>
          <w:sz w:val="18"/>
          <w:szCs w:val="18"/>
        </w:rPr>
        <w:t>.</w:t>
      </w:r>
    </w:p>
  </w:footnote>
  <w:footnote w:id="36">
    <w:p w:rsidR="00D733E4" w:rsidRDefault="00D733E4" w:rsidP="00493B54">
      <w:pPr>
        <w:pBdr>
          <w:top w:val="single" w:sz="6" w:space="0" w:color="FFFFFF"/>
          <w:left w:val="single" w:sz="6" w:space="0" w:color="FFFFFF"/>
          <w:bottom w:val="single" w:sz="6" w:space="1" w:color="FFFFFF"/>
          <w:right w:val="single" w:sz="6" w:space="0" w:color="FFFFFF"/>
        </w:pBdr>
        <w:tabs>
          <w:tab w:val="left" w:pos="-180"/>
          <w:tab w:val="left" w:pos="2419"/>
          <w:tab w:val="left" w:pos="2880"/>
          <w:tab w:val="left" w:pos="3600"/>
          <w:tab w:val="left" w:pos="4320"/>
          <w:tab w:val="left" w:pos="5040"/>
          <w:tab w:val="left" w:pos="5760"/>
          <w:tab w:val="left" w:pos="6480"/>
          <w:tab w:val="left" w:pos="7200"/>
          <w:tab w:val="left" w:pos="7920"/>
          <w:tab w:val="left" w:pos="8820"/>
        </w:tabs>
        <w:spacing w:after="0" w:line="240" w:lineRule="auto"/>
        <w:outlineLvl w:val="3"/>
      </w:pPr>
      <w:r w:rsidRPr="00493B54">
        <w:rPr>
          <w:rStyle w:val="ae"/>
          <w:rFonts w:ascii="Times New Roman" w:hAnsi="Times New Roman"/>
          <w:sz w:val="18"/>
          <w:szCs w:val="18"/>
        </w:rPr>
        <w:footnoteRef/>
      </w:r>
      <w:r w:rsidRPr="00493B54">
        <w:rPr>
          <w:rFonts w:ascii="Times New Roman" w:hAnsi="Times New Roman"/>
          <w:sz w:val="18"/>
          <w:szCs w:val="18"/>
        </w:rPr>
        <w:t xml:space="preserve"> See </w:t>
      </w:r>
      <w:r w:rsidRPr="00493B54">
        <w:rPr>
          <w:rFonts w:ascii="Times New Roman" w:hAnsi="Times New Roman"/>
          <w:bCs/>
          <w:sz w:val="18"/>
          <w:szCs w:val="18"/>
        </w:rPr>
        <w:t xml:space="preserve">Mojsoska-Blazevski N., Petreski M., </w:t>
      </w:r>
      <w:r w:rsidRPr="00493B54">
        <w:rPr>
          <w:rFonts w:ascii="Times New Roman" w:hAnsi="Times New Roman"/>
          <w:bCs/>
          <w:i/>
          <w:sz w:val="18"/>
          <w:szCs w:val="18"/>
        </w:rPr>
        <w:t>Impact evaluation of active labour market programs in Macedonia: Key findings</w:t>
      </w:r>
      <w:r w:rsidRPr="00493B54">
        <w:rPr>
          <w:rFonts w:ascii="Times New Roman" w:hAnsi="Times New Roman"/>
          <w:bCs/>
          <w:sz w:val="18"/>
          <w:szCs w:val="18"/>
        </w:rPr>
        <w:t xml:space="preserve">, ILO, Budapest, 2015.  </w:t>
      </w:r>
    </w:p>
  </w:footnote>
  <w:footnote w:id="37">
    <w:p w:rsidR="00D733E4" w:rsidRDefault="00D733E4" w:rsidP="00493B54">
      <w:pPr>
        <w:pStyle w:val="ac"/>
        <w:jc w:val="both"/>
      </w:pPr>
      <w:r w:rsidRPr="00493B54">
        <w:rPr>
          <w:rStyle w:val="ae"/>
          <w:sz w:val="18"/>
          <w:szCs w:val="18"/>
        </w:rPr>
        <w:footnoteRef/>
      </w:r>
      <w:r w:rsidRPr="00493B54">
        <w:rPr>
          <w:sz w:val="18"/>
          <w:szCs w:val="18"/>
        </w:rPr>
        <w:t xml:space="preserve"> ILO, </w:t>
      </w:r>
      <w:r w:rsidRPr="00493B54">
        <w:rPr>
          <w:i/>
          <w:sz w:val="18"/>
          <w:szCs w:val="18"/>
        </w:rPr>
        <w:t>Glossary on key terms on learning and training for work</w:t>
      </w:r>
      <w:r w:rsidRPr="00493B54">
        <w:rPr>
          <w:sz w:val="18"/>
          <w:szCs w:val="18"/>
        </w:rPr>
        <w:t>, ILO, Geneva, 2006.</w:t>
      </w:r>
    </w:p>
  </w:footnote>
  <w:footnote w:id="38">
    <w:p w:rsidR="00D733E4" w:rsidRDefault="00D733E4">
      <w:pPr>
        <w:pStyle w:val="ac"/>
      </w:pPr>
      <w:r w:rsidRPr="001A6E14">
        <w:rPr>
          <w:rStyle w:val="ae"/>
          <w:sz w:val="18"/>
          <w:szCs w:val="18"/>
        </w:rPr>
        <w:footnoteRef/>
      </w:r>
      <w:r w:rsidRPr="001A6E14">
        <w:rPr>
          <w:sz w:val="18"/>
          <w:szCs w:val="18"/>
        </w:rPr>
        <w:t xml:space="preserve"> Art. 32 of the draft </w:t>
      </w:r>
      <w:r w:rsidRPr="001A6E14">
        <w:rPr>
          <w:i/>
          <w:sz w:val="18"/>
          <w:szCs w:val="18"/>
        </w:rPr>
        <w:t>Law on employment and insurance against unemployment.</w:t>
      </w:r>
    </w:p>
  </w:footnote>
  <w:footnote w:id="39">
    <w:p w:rsidR="00D733E4" w:rsidRDefault="00D733E4" w:rsidP="0062524A">
      <w:pPr>
        <w:pStyle w:val="ac"/>
        <w:jc w:val="both"/>
      </w:pPr>
      <w:r w:rsidRPr="0062524A">
        <w:rPr>
          <w:rStyle w:val="ae"/>
          <w:sz w:val="18"/>
          <w:szCs w:val="18"/>
        </w:rPr>
        <w:footnoteRef/>
      </w:r>
      <w:r w:rsidRPr="0062524A">
        <w:rPr>
          <w:sz w:val="18"/>
          <w:szCs w:val="18"/>
        </w:rPr>
        <w:t xml:space="preserve"> The selection of self-employment beneficiaries is typically done on the basis of the score received during self-employment training and the quality of the business plan submitted</w:t>
      </w:r>
      <w:r>
        <w:rPr>
          <w:sz w:val="18"/>
          <w:szCs w:val="18"/>
        </w:rPr>
        <w:t xml:space="preserve">. The selection is also entrusted to a commission that includes experts of the Business Development Agency or the Ministry for enterprise development. </w:t>
      </w:r>
    </w:p>
  </w:footnote>
  <w:footnote w:id="40">
    <w:p w:rsidR="00D733E4" w:rsidRDefault="00D733E4">
      <w:pPr>
        <w:pStyle w:val="ac"/>
      </w:pPr>
      <w:r w:rsidRPr="00330599">
        <w:rPr>
          <w:rStyle w:val="ae"/>
          <w:sz w:val="18"/>
          <w:szCs w:val="18"/>
        </w:rPr>
        <w:footnoteRef/>
      </w:r>
      <w:r w:rsidRPr="00330599">
        <w:rPr>
          <w:sz w:val="18"/>
          <w:szCs w:val="18"/>
        </w:rPr>
        <w:t xml:space="preserve"> The UNDP</w:t>
      </w:r>
      <w:r>
        <w:rPr>
          <w:sz w:val="18"/>
          <w:szCs w:val="18"/>
        </w:rPr>
        <w:t>,</w:t>
      </w:r>
      <w:r w:rsidRPr="00330599">
        <w:rPr>
          <w:sz w:val="18"/>
          <w:szCs w:val="18"/>
        </w:rPr>
        <w:t xml:space="preserve"> for example</w:t>
      </w:r>
      <w:r>
        <w:rPr>
          <w:sz w:val="18"/>
          <w:szCs w:val="18"/>
        </w:rPr>
        <w:t>,</w:t>
      </w:r>
      <w:r w:rsidRPr="00330599">
        <w:rPr>
          <w:sz w:val="18"/>
          <w:szCs w:val="18"/>
        </w:rPr>
        <w:t xml:space="preserve"> provides assistance to the Small and Medium-size </w:t>
      </w:r>
      <w:r>
        <w:rPr>
          <w:sz w:val="18"/>
          <w:szCs w:val="18"/>
        </w:rPr>
        <w:t xml:space="preserve">(SME) </w:t>
      </w:r>
      <w:r w:rsidRPr="00330599">
        <w:rPr>
          <w:sz w:val="18"/>
          <w:szCs w:val="18"/>
        </w:rPr>
        <w:t xml:space="preserve">Development Agency to manage an entrepreneurship development programme that includes individualized assessment, entrepreneurship training and access to grant facilities. </w:t>
      </w:r>
    </w:p>
  </w:footnote>
  <w:footnote w:id="41">
    <w:p w:rsidR="00D733E4" w:rsidRDefault="00D733E4">
      <w:pPr>
        <w:pStyle w:val="ac"/>
      </w:pPr>
      <w:r w:rsidRPr="000C699A">
        <w:rPr>
          <w:rStyle w:val="ae"/>
          <w:sz w:val="18"/>
          <w:szCs w:val="18"/>
        </w:rPr>
        <w:footnoteRef/>
      </w:r>
      <w:r w:rsidRPr="000C699A">
        <w:rPr>
          <w:sz w:val="18"/>
          <w:szCs w:val="18"/>
        </w:rPr>
        <w:t xml:space="preserve"> Not all the </w:t>
      </w:r>
      <w:r>
        <w:rPr>
          <w:sz w:val="18"/>
          <w:szCs w:val="18"/>
        </w:rPr>
        <w:t>employees</w:t>
      </w:r>
      <w:r w:rsidRPr="000C699A">
        <w:rPr>
          <w:sz w:val="18"/>
          <w:szCs w:val="18"/>
        </w:rPr>
        <w:t xml:space="preserve"> listed in the staff structure </w:t>
      </w:r>
      <w:r>
        <w:rPr>
          <w:sz w:val="18"/>
          <w:szCs w:val="18"/>
        </w:rPr>
        <w:t xml:space="preserve">actually in actual service (maternity leave, unfilled vacancies etc.). </w:t>
      </w:r>
    </w:p>
  </w:footnote>
  <w:footnote w:id="42">
    <w:p w:rsidR="00D733E4" w:rsidRDefault="00D733E4" w:rsidP="002B59F8">
      <w:pPr>
        <w:spacing w:after="0" w:line="240" w:lineRule="auto"/>
        <w:jc w:val="both"/>
      </w:pPr>
      <w:r w:rsidRPr="00BE3A06">
        <w:rPr>
          <w:rStyle w:val="ae"/>
          <w:rFonts w:ascii="Times New Roman" w:hAnsi="Times New Roman"/>
          <w:sz w:val="18"/>
          <w:szCs w:val="18"/>
        </w:rPr>
        <w:footnoteRef/>
      </w:r>
      <w:r w:rsidRPr="00BE3A06">
        <w:rPr>
          <w:rFonts w:ascii="Times New Roman" w:hAnsi="Times New Roman"/>
          <w:sz w:val="18"/>
          <w:szCs w:val="18"/>
        </w:rPr>
        <w:t xml:space="preserve"> This calculation is based on the </w:t>
      </w:r>
      <w:r>
        <w:rPr>
          <w:rFonts w:ascii="Times New Roman" w:hAnsi="Times New Roman"/>
          <w:sz w:val="18"/>
          <w:szCs w:val="18"/>
        </w:rPr>
        <w:t>number of registered unemployed in 2015</w:t>
      </w:r>
      <w:r w:rsidRPr="00BE3A06">
        <w:rPr>
          <w:rFonts w:ascii="Times New Roman" w:hAnsi="Times New Roman"/>
          <w:sz w:val="18"/>
          <w:szCs w:val="18"/>
        </w:rPr>
        <w:t>, i.e</w:t>
      </w:r>
      <w:r>
        <w:rPr>
          <w:rFonts w:ascii="Times New Roman" w:hAnsi="Times New Roman"/>
          <w:sz w:val="18"/>
          <w:szCs w:val="18"/>
        </w:rPr>
        <w:t xml:space="preserve">. 50,612 </w:t>
      </w:r>
      <w:r>
        <w:rPr>
          <w:rFonts w:ascii="Times New Roman" w:hAnsi="Times New Roman"/>
          <w:bCs/>
          <w:sz w:val="18"/>
          <w:szCs w:val="18"/>
          <w:lang w:eastAsia="en-GB"/>
        </w:rPr>
        <w:t>individuals</w:t>
      </w:r>
      <w:r w:rsidRPr="00BE3A06">
        <w:rPr>
          <w:rFonts w:ascii="Times New Roman" w:hAnsi="Times New Roman"/>
          <w:bCs/>
          <w:sz w:val="18"/>
          <w:szCs w:val="18"/>
          <w:lang w:eastAsia="en-GB"/>
        </w:rPr>
        <w:t xml:space="preserve">, </w:t>
      </w:r>
      <w:r>
        <w:rPr>
          <w:rFonts w:ascii="Times New Roman" w:hAnsi="Times New Roman"/>
          <w:bCs/>
          <w:sz w:val="18"/>
          <w:szCs w:val="18"/>
          <w:lang w:eastAsia="en-GB"/>
        </w:rPr>
        <w:t>32</w:t>
      </w:r>
      <w:r w:rsidRPr="00BE3A06">
        <w:rPr>
          <w:rFonts w:ascii="Times New Roman" w:hAnsi="Times New Roman"/>
          <w:bCs/>
          <w:sz w:val="18"/>
          <w:szCs w:val="18"/>
          <w:lang w:eastAsia="en-GB"/>
        </w:rPr>
        <w:t>.2 per cen</w:t>
      </w:r>
      <w:r>
        <w:rPr>
          <w:rFonts w:ascii="Times New Roman" w:hAnsi="Times New Roman"/>
          <w:bCs/>
          <w:sz w:val="18"/>
          <w:szCs w:val="18"/>
          <w:lang w:eastAsia="en-GB"/>
        </w:rPr>
        <w:t>t of whom are aged 16</w:t>
      </w:r>
      <w:r w:rsidRPr="00BE3A06">
        <w:rPr>
          <w:rFonts w:ascii="Times New Roman" w:hAnsi="Times New Roman"/>
          <w:bCs/>
          <w:sz w:val="18"/>
          <w:szCs w:val="18"/>
          <w:lang w:eastAsia="en-GB"/>
        </w:rPr>
        <w:t xml:space="preserve"> to 29. </w:t>
      </w:r>
    </w:p>
  </w:footnote>
  <w:footnote w:id="43">
    <w:p w:rsidR="00D733E4" w:rsidRDefault="00D733E4" w:rsidP="00841479">
      <w:pPr>
        <w:pStyle w:val="ac"/>
        <w:jc w:val="both"/>
      </w:pPr>
      <w:r w:rsidRPr="00BE3A06">
        <w:rPr>
          <w:rStyle w:val="ae"/>
          <w:sz w:val="18"/>
          <w:szCs w:val="18"/>
        </w:rPr>
        <w:footnoteRef/>
      </w:r>
      <w:r w:rsidRPr="00BE3A06">
        <w:rPr>
          <w:sz w:val="18"/>
          <w:szCs w:val="18"/>
        </w:rPr>
        <w:t xml:space="preserve"> In 201</w:t>
      </w:r>
      <w:r>
        <w:rPr>
          <w:sz w:val="18"/>
          <w:szCs w:val="18"/>
        </w:rPr>
        <w:t>5</w:t>
      </w:r>
      <w:r w:rsidRPr="00BE3A06">
        <w:rPr>
          <w:sz w:val="18"/>
          <w:szCs w:val="18"/>
        </w:rPr>
        <w:t xml:space="preserve">, the total amount disbursed for </w:t>
      </w:r>
      <w:r>
        <w:rPr>
          <w:sz w:val="18"/>
          <w:szCs w:val="18"/>
        </w:rPr>
        <w:t>passive policies</w:t>
      </w:r>
      <w:r w:rsidRPr="00BE3A06">
        <w:rPr>
          <w:sz w:val="18"/>
          <w:szCs w:val="18"/>
        </w:rPr>
        <w:t xml:space="preserve"> equalled €</w:t>
      </w:r>
      <w:r>
        <w:rPr>
          <w:sz w:val="18"/>
          <w:szCs w:val="18"/>
        </w:rPr>
        <w:t>3 million or 0.028 per cent of GDP; the direct costs of employment services amounted to less than € 20 thousand and administrative costs equalled €1.5 million.</w:t>
      </w:r>
    </w:p>
  </w:footnote>
  <w:footnote w:id="44">
    <w:p w:rsidR="00D733E4" w:rsidRDefault="00D733E4">
      <w:pPr>
        <w:pStyle w:val="ac"/>
      </w:pPr>
      <w:r w:rsidRPr="003C6C63">
        <w:rPr>
          <w:rStyle w:val="ae"/>
          <w:sz w:val="18"/>
          <w:szCs w:val="18"/>
        </w:rPr>
        <w:footnoteRef/>
      </w:r>
      <w:r w:rsidRPr="003C6C63">
        <w:rPr>
          <w:sz w:val="18"/>
          <w:szCs w:val="18"/>
        </w:rPr>
        <w:t xml:space="preserve"> The average amount allocated by EU countries to</w:t>
      </w:r>
      <w:r>
        <w:rPr>
          <w:sz w:val="18"/>
          <w:szCs w:val="18"/>
        </w:rPr>
        <w:t xml:space="preserve"> </w:t>
      </w:r>
      <w:r w:rsidRPr="003C6C63">
        <w:rPr>
          <w:sz w:val="18"/>
          <w:szCs w:val="18"/>
        </w:rPr>
        <w:t>active labour market policies is 0.5 per cent of GDP.</w:t>
      </w:r>
    </w:p>
  </w:footnote>
  <w:footnote w:id="45">
    <w:p w:rsidR="00D733E4" w:rsidRDefault="00D733E4" w:rsidP="00841479">
      <w:pPr>
        <w:pStyle w:val="ac"/>
      </w:pPr>
      <w:r w:rsidRPr="003F3F58">
        <w:rPr>
          <w:rStyle w:val="ae"/>
          <w:sz w:val="18"/>
          <w:szCs w:val="18"/>
        </w:rPr>
        <w:footnoteRef/>
      </w:r>
      <w:r w:rsidRPr="003F3F58">
        <w:rPr>
          <w:sz w:val="18"/>
          <w:szCs w:val="18"/>
        </w:rPr>
        <w:t xml:space="preserve"> In 2010, the NEA provided </w:t>
      </w:r>
      <w:r>
        <w:rPr>
          <w:sz w:val="18"/>
          <w:szCs w:val="18"/>
        </w:rPr>
        <w:t>services and programmes to 65,800 registered unemployed. By 2015 the number of unemployed receiving services and programmes had increased to over 75,000.</w:t>
      </w:r>
    </w:p>
  </w:footnote>
  <w:footnote w:id="46">
    <w:p w:rsidR="00D733E4" w:rsidRDefault="00D733E4" w:rsidP="00570110">
      <w:pPr>
        <w:spacing w:after="0" w:line="240" w:lineRule="auto"/>
        <w:jc w:val="both"/>
      </w:pPr>
      <w:r w:rsidRPr="00297DBC">
        <w:rPr>
          <w:rStyle w:val="ae"/>
          <w:rFonts w:ascii="Times New Roman" w:hAnsi="Times New Roman"/>
          <w:sz w:val="18"/>
          <w:szCs w:val="18"/>
        </w:rPr>
        <w:footnoteRef/>
      </w:r>
      <w:r w:rsidRPr="00297DBC">
        <w:rPr>
          <w:rFonts w:ascii="Times New Roman" w:hAnsi="Times New Roman"/>
          <w:sz w:val="18"/>
          <w:szCs w:val="18"/>
        </w:rPr>
        <w:t xml:space="preserve"> </w:t>
      </w:r>
      <w:r>
        <w:rPr>
          <w:rFonts w:ascii="Times New Roman" w:hAnsi="Times New Roman"/>
          <w:sz w:val="18"/>
          <w:szCs w:val="18"/>
        </w:rPr>
        <w:t xml:space="preserve">This finding is common across a number of countries like Sweden, UK, France and the Netherlands. See </w:t>
      </w:r>
      <w:r w:rsidRPr="00297DBC">
        <w:rPr>
          <w:rFonts w:ascii="Times New Roman" w:hAnsi="Times New Roman"/>
          <w:sz w:val="18"/>
          <w:szCs w:val="18"/>
          <w:lang w:eastAsia="en-GB"/>
        </w:rPr>
        <w:t xml:space="preserve">Blasco S., Rosholm M., </w:t>
      </w:r>
      <w:r w:rsidRPr="00297DBC">
        <w:rPr>
          <w:rFonts w:ascii="Times New Roman" w:hAnsi="Times New Roman"/>
          <w:i/>
          <w:sz w:val="18"/>
          <w:szCs w:val="18"/>
          <w:lang w:eastAsia="en-GB"/>
        </w:rPr>
        <w:t>The Impact of Active Labour Market Policy on Post-Unemployment Outcomes: Evidence from a Social Experiment in Denmark</w:t>
      </w:r>
      <w:r w:rsidRPr="00297DBC">
        <w:rPr>
          <w:rFonts w:ascii="Times New Roman" w:hAnsi="Times New Roman"/>
          <w:sz w:val="18"/>
          <w:szCs w:val="18"/>
          <w:lang w:eastAsia="en-GB"/>
        </w:rPr>
        <w:t xml:space="preserve">, IZA DP No. 5631, 2011. </w:t>
      </w:r>
    </w:p>
  </w:footnote>
  <w:footnote w:id="47">
    <w:p w:rsidR="00D733E4" w:rsidRDefault="00D733E4" w:rsidP="000B354A">
      <w:pPr>
        <w:pStyle w:val="ac"/>
      </w:pPr>
      <w:r w:rsidRPr="006A7C47">
        <w:rPr>
          <w:rStyle w:val="ae"/>
          <w:sz w:val="18"/>
          <w:szCs w:val="18"/>
        </w:rPr>
        <w:footnoteRef/>
      </w:r>
      <w:r w:rsidRPr="006A7C47">
        <w:rPr>
          <w:sz w:val="18"/>
          <w:szCs w:val="18"/>
        </w:rPr>
        <w:t xml:space="preserve"> </w:t>
      </w:r>
      <w:r>
        <w:rPr>
          <w:sz w:val="18"/>
          <w:szCs w:val="18"/>
        </w:rPr>
        <w:t xml:space="preserve">National Employment Agency, </w:t>
      </w:r>
      <w:r w:rsidRPr="000B354A">
        <w:rPr>
          <w:i/>
          <w:sz w:val="18"/>
          <w:szCs w:val="18"/>
        </w:rPr>
        <w:t>Annual Report of Activities 2015</w:t>
      </w:r>
      <w:r>
        <w:rPr>
          <w:sz w:val="18"/>
          <w:szCs w:val="18"/>
        </w:rPr>
        <w:t xml:space="preserve">, op.cit.. </w:t>
      </w:r>
    </w:p>
  </w:footnote>
  <w:footnote w:id="48">
    <w:p w:rsidR="00D733E4" w:rsidRDefault="00D733E4">
      <w:pPr>
        <w:pStyle w:val="ac"/>
      </w:pPr>
      <w:r w:rsidRPr="00FC4C7F">
        <w:rPr>
          <w:rStyle w:val="ae"/>
          <w:sz w:val="18"/>
          <w:szCs w:val="18"/>
        </w:rPr>
        <w:footnoteRef/>
      </w:r>
      <w:r w:rsidRPr="00FC4C7F">
        <w:rPr>
          <w:sz w:val="18"/>
          <w:szCs w:val="18"/>
        </w:rPr>
        <w:t xml:space="preserve"> Or the other way around. The results of training programmes, for instance, are low immediately after the end of the programme, but tend to increase over time. </w:t>
      </w:r>
    </w:p>
  </w:footnote>
  <w:footnote w:id="49">
    <w:p w:rsidR="00D733E4" w:rsidRDefault="00D733E4" w:rsidP="00BA708E">
      <w:pPr>
        <w:pStyle w:val="ac"/>
        <w:jc w:val="both"/>
      </w:pPr>
      <w:r w:rsidRPr="00BA708E">
        <w:rPr>
          <w:rStyle w:val="ae"/>
          <w:sz w:val="18"/>
          <w:szCs w:val="18"/>
        </w:rPr>
        <w:footnoteRef/>
      </w:r>
      <w:r w:rsidRPr="00BA708E">
        <w:rPr>
          <w:sz w:val="18"/>
          <w:szCs w:val="18"/>
        </w:rPr>
        <w:t xml:space="preserve"> As the NEA is currently implementing just one active labour market programme, an impact evaluation is </w:t>
      </w:r>
      <w:r>
        <w:rPr>
          <w:sz w:val="18"/>
          <w:szCs w:val="18"/>
        </w:rPr>
        <w:t xml:space="preserve">at present </w:t>
      </w:r>
      <w:r w:rsidRPr="00BA708E">
        <w:rPr>
          <w:sz w:val="18"/>
          <w:szCs w:val="18"/>
        </w:rPr>
        <w:t xml:space="preserve">unwarranted. </w:t>
      </w:r>
    </w:p>
  </w:footnote>
  <w:footnote w:id="50">
    <w:p w:rsidR="00CB7F05" w:rsidRPr="00E85E87" w:rsidRDefault="00CB7F05" w:rsidP="00E85E87">
      <w:pPr>
        <w:spacing w:after="0" w:line="240" w:lineRule="auto"/>
        <w:jc w:val="both"/>
        <w:rPr>
          <w:sz w:val="18"/>
          <w:szCs w:val="18"/>
        </w:rPr>
      </w:pPr>
      <w:r w:rsidRPr="00E85E87">
        <w:rPr>
          <w:rStyle w:val="ae"/>
          <w:rFonts w:ascii="Times New Roman" w:hAnsi="Times New Roman"/>
          <w:sz w:val="18"/>
          <w:szCs w:val="18"/>
        </w:rPr>
        <w:footnoteRef/>
      </w:r>
      <w:r w:rsidRPr="00E85E87">
        <w:rPr>
          <w:rFonts w:ascii="Times New Roman" w:hAnsi="Times New Roman"/>
          <w:sz w:val="18"/>
          <w:szCs w:val="18"/>
        </w:rPr>
        <w:t xml:space="preserve"> For an overview of </w:t>
      </w:r>
      <w:r w:rsidRPr="00CB7F05">
        <w:rPr>
          <w:rFonts w:ascii="Times New Roman" w:hAnsi="Times New Roman"/>
          <w:sz w:val="18"/>
          <w:szCs w:val="18"/>
        </w:rPr>
        <w:t xml:space="preserve">current trends in </w:t>
      </w:r>
      <w:r>
        <w:rPr>
          <w:rFonts w:ascii="Times New Roman" w:hAnsi="Times New Roman"/>
          <w:sz w:val="18"/>
          <w:szCs w:val="18"/>
        </w:rPr>
        <w:t xml:space="preserve">the functional organization and mandate </w:t>
      </w:r>
      <w:r w:rsidRPr="00CB7F05">
        <w:rPr>
          <w:rFonts w:ascii="Times New Roman" w:hAnsi="Times New Roman"/>
          <w:sz w:val="18"/>
          <w:szCs w:val="18"/>
        </w:rPr>
        <w:t xml:space="preserve">of Ministries of Labour see </w:t>
      </w:r>
      <w:r w:rsidRPr="00E85E87">
        <w:rPr>
          <w:rFonts w:ascii="Times New Roman" w:hAnsi="Times New Roman"/>
          <w:sz w:val="18"/>
          <w:szCs w:val="18"/>
          <w:lang w:eastAsia="en-GB"/>
        </w:rPr>
        <w:t xml:space="preserve">Ludek Rychly, </w:t>
      </w:r>
      <w:r w:rsidRPr="00E85E87">
        <w:rPr>
          <w:rFonts w:ascii="Times New Roman" w:hAnsi="Times New Roman"/>
          <w:i/>
          <w:sz w:val="18"/>
          <w:szCs w:val="18"/>
          <w:lang w:eastAsia="en-GB"/>
        </w:rPr>
        <w:t>Ministries of labour: Comparative overview: history, mandate, challenges world-wide database and organizational charts</w:t>
      </w:r>
      <w:r w:rsidRPr="00E85E87">
        <w:rPr>
          <w:rFonts w:ascii="Times New Roman" w:hAnsi="Times New Roman"/>
          <w:sz w:val="18"/>
          <w:szCs w:val="18"/>
          <w:lang w:eastAsia="en-GB"/>
        </w:rPr>
        <w:t>, ILO Geneva, 2013</w:t>
      </w:r>
      <w:r w:rsidR="000F2E04">
        <w:rPr>
          <w:rFonts w:ascii="Times New Roman" w:hAnsi="Times New Roman"/>
          <w:sz w:val="18"/>
          <w:szCs w:val="18"/>
          <w:lang w:eastAsia="en-GB"/>
        </w:rPr>
        <w:t xml:space="preserve">. </w:t>
      </w:r>
      <w:r w:rsidR="000F2E04" w:rsidRPr="004F53A0">
        <w:rPr>
          <w:rFonts w:ascii="Times New Roman" w:hAnsi="Times New Roman"/>
          <w:sz w:val="18"/>
          <w:szCs w:val="18"/>
          <w:lang w:eastAsia="en-GB"/>
        </w:rPr>
        <w:t xml:space="preserve">Phan, T; Hansen, E; Price, D. </w:t>
      </w:r>
      <w:r w:rsidR="000F2E04" w:rsidRPr="00E85E87">
        <w:rPr>
          <w:rFonts w:ascii="Times New Roman" w:hAnsi="Times New Roman"/>
          <w:i/>
          <w:sz w:val="18"/>
          <w:szCs w:val="18"/>
          <w:lang w:eastAsia="en-GB"/>
        </w:rPr>
        <w:t>The public employment service in a changing labour market</w:t>
      </w:r>
      <w:r w:rsidR="000F2E04">
        <w:rPr>
          <w:rFonts w:ascii="Times New Roman" w:hAnsi="Times New Roman"/>
          <w:sz w:val="18"/>
          <w:szCs w:val="18"/>
          <w:lang w:eastAsia="en-GB"/>
        </w:rPr>
        <w:t xml:space="preserve">, ILO, Geneva, </w:t>
      </w:r>
      <w:r w:rsidR="000F2E04" w:rsidRPr="004F53A0">
        <w:rPr>
          <w:rFonts w:ascii="Times New Roman" w:hAnsi="Times New Roman"/>
          <w:sz w:val="18"/>
          <w:szCs w:val="18"/>
          <w:lang w:eastAsia="en-GB"/>
        </w:rPr>
        <w:t>2001</w:t>
      </w:r>
      <w:r w:rsidR="000F2E04" w:rsidRPr="000F2E04">
        <w:rPr>
          <w:rFonts w:ascii="Times New Roman" w:hAnsi="Times New Roman"/>
          <w:sz w:val="18"/>
          <w:szCs w:val="18"/>
          <w:lang w:eastAsia="en-GB"/>
        </w:rPr>
        <w:t xml:space="preserve"> </w:t>
      </w:r>
      <w:r w:rsidR="000F2E04">
        <w:rPr>
          <w:rFonts w:ascii="Times New Roman" w:hAnsi="Times New Roman"/>
          <w:sz w:val="18"/>
          <w:szCs w:val="18"/>
          <w:lang w:eastAsia="en-GB"/>
        </w:rPr>
        <w:t xml:space="preserve">explores the relations between the PES and the ministry in charge of employment (p. 111 seq) </w:t>
      </w:r>
      <w:hyperlink r:id="rId1" w:history="1">
        <w:r w:rsidR="000F2E04" w:rsidRPr="004B663A">
          <w:rPr>
            <w:rStyle w:val="afa"/>
            <w:rFonts w:ascii="Times New Roman" w:hAnsi="Times New Roman"/>
            <w:sz w:val="18"/>
            <w:szCs w:val="18"/>
            <w:lang w:eastAsia="en-GB"/>
          </w:rPr>
          <w:t>http://www.bollettinoadapt.it/old/files/document/15574THUY_HANSEN_PRIC.pdf</w:t>
        </w:r>
      </w:hyperlink>
      <w:r w:rsidR="000F2E04">
        <w:rPr>
          <w:rFonts w:ascii="Times New Roman" w:hAnsi="Times New Roman"/>
          <w:sz w:val="18"/>
          <w:szCs w:val="18"/>
          <w:lang w:eastAsia="en-GB"/>
        </w:rPr>
        <w:t>).</w:t>
      </w:r>
    </w:p>
  </w:footnote>
  <w:footnote w:id="51">
    <w:p w:rsidR="00D733E4" w:rsidRDefault="00D733E4" w:rsidP="00FB4B78">
      <w:pPr>
        <w:spacing w:after="0" w:line="240" w:lineRule="auto"/>
        <w:jc w:val="both"/>
      </w:pPr>
      <w:r w:rsidRPr="007F2C5F">
        <w:rPr>
          <w:rStyle w:val="ae"/>
          <w:rFonts w:ascii="Times New Roman" w:hAnsi="Times New Roman"/>
          <w:sz w:val="18"/>
          <w:szCs w:val="18"/>
        </w:rPr>
        <w:footnoteRef/>
      </w:r>
      <w:r w:rsidRPr="007F2C5F">
        <w:rPr>
          <w:rFonts w:ascii="Times New Roman" w:hAnsi="Times New Roman"/>
          <w:sz w:val="18"/>
          <w:szCs w:val="18"/>
        </w:rPr>
        <w:t xml:space="preserve"> Some European employment services </w:t>
      </w:r>
      <w:r>
        <w:rPr>
          <w:rFonts w:ascii="Times New Roman" w:hAnsi="Times New Roman"/>
          <w:sz w:val="18"/>
          <w:szCs w:val="18"/>
        </w:rPr>
        <w:t xml:space="preserve">use </w:t>
      </w:r>
      <w:r w:rsidRPr="007F2C5F">
        <w:rPr>
          <w:rFonts w:ascii="Times New Roman" w:hAnsi="Times New Roman"/>
          <w:sz w:val="18"/>
          <w:szCs w:val="18"/>
        </w:rPr>
        <w:t xml:space="preserve">HR-XML (human resources-related data exchange) to electronically transfer curricula vitae and vacancies in a seamless way from private to public employment services. The system allows to exchanging CVs and vacancies over the internet in agreed electronic formats. Examples of PrEAs involved in this system with the PES include Adecco, Manpower and Ranstad. Employers using HR-XML include Microsoft and Oracle. </w:t>
      </w:r>
    </w:p>
  </w:footnote>
  <w:footnote w:id="52">
    <w:p w:rsidR="00D733E4" w:rsidRDefault="00D733E4" w:rsidP="00372510">
      <w:pPr>
        <w:pStyle w:val="ac"/>
      </w:pPr>
      <w:r w:rsidRPr="004251B9">
        <w:rPr>
          <w:rStyle w:val="ae"/>
          <w:sz w:val="18"/>
          <w:szCs w:val="18"/>
        </w:rPr>
        <w:footnoteRef/>
      </w:r>
      <w:r w:rsidRPr="004251B9">
        <w:rPr>
          <w:sz w:val="18"/>
          <w:szCs w:val="18"/>
        </w:rPr>
        <w:t xml:space="preserve"> See European</w:t>
      </w:r>
      <w:r>
        <w:rPr>
          <w:sz w:val="18"/>
          <w:szCs w:val="18"/>
        </w:rPr>
        <w:t xml:space="preserve"> Commission, </w:t>
      </w:r>
      <w:r w:rsidRPr="004251B9">
        <w:rPr>
          <w:i/>
          <w:sz w:val="18"/>
          <w:szCs w:val="18"/>
        </w:rPr>
        <w:t>Performance Management in Public Employment Services. Analytical Paper</w:t>
      </w:r>
      <w:r>
        <w:rPr>
          <w:sz w:val="18"/>
          <w:szCs w:val="18"/>
        </w:rPr>
        <w:t xml:space="preserve">, Brussels, 2012. </w:t>
      </w:r>
    </w:p>
  </w:footnote>
  <w:footnote w:id="53">
    <w:p w:rsidR="00D733E4" w:rsidRDefault="00D733E4" w:rsidP="00604952">
      <w:pPr>
        <w:pStyle w:val="ac"/>
      </w:pPr>
      <w:r w:rsidRPr="00530F17">
        <w:rPr>
          <w:rStyle w:val="ae"/>
          <w:sz w:val="18"/>
          <w:szCs w:val="18"/>
        </w:rPr>
        <w:footnoteRef/>
      </w:r>
      <w:r w:rsidRPr="00530F17">
        <w:rPr>
          <w:sz w:val="18"/>
          <w:szCs w:val="18"/>
        </w:rPr>
        <w:t xml:space="preserve"> The number of participants </w:t>
      </w:r>
      <w:r>
        <w:rPr>
          <w:sz w:val="18"/>
          <w:szCs w:val="18"/>
        </w:rPr>
        <w:t>is derived from the 2015 statistical bulletin of the Agency (</w:t>
      </w:r>
      <w:r w:rsidRPr="00530F17">
        <w:rPr>
          <w:i/>
          <w:sz w:val="18"/>
          <w:szCs w:val="18"/>
        </w:rPr>
        <w:t>Raport Statistic privind măsurile  de ocupare şi protecţie socială a persoanelor aflate în căutarea unui loc de muncă, realizate de către agenţiile pentru ocuparea forţei de muncă</w:t>
      </w:r>
      <w:r w:rsidRPr="00530F17">
        <w:rPr>
          <w:b/>
          <w:i/>
          <w:sz w:val="18"/>
          <w:szCs w:val="18"/>
        </w:rPr>
        <w:t xml:space="preserve"> </w:t>
      </w:r>
      <w:r w:rsidRPr="00530F17">
        <w:rPr>
          <w:bCs/>
          <w:i/>
          <w:sz w:val="18"/>
          <w:szCs w:val="18"/>
          <w:lang w:val="ro-RO"/>
        </w:rPr>
        <w:t>ale Republicii Moldova în ianuarie – decembrie 201</w:t>
      </w:r>
      <w:r w:rsidRPr="00530F17">
        <w:rPr>
          <w:bCs/>
          <w:i/>
          <w:sz w:val="18"/>
          <w:szCs w:val="18"/>
        </w:rPr>
        <w:t>5</w:t>
      </w:r>
      <w:r>
        <w:rPr>
          <w:bCs/>
          <w:i/>
          <w:sz w:val="18"/>
          <w:szCs w:val="18"/>
        </w:rPr>
        <w:t xml:space="preserve">). </w:t>
      </w:r>
    </w:p>
  </w:footnote>
  <w:footnote w:id="54">
    <w:p w:rsidR="00D733E4" w:rsidRDefault="00D733E4" w:rsidP="00604952">
      <w:pPr>
        <w:pStyle w:val="ac"/>
        <w:jc w:val="both"/>
      </w:pPr>
      <w:r w:rsidRPr="00F06496">
        <w:rPr>
          <w:rStyle w:val="ae"/>
          <w:sz w:val="18"/>
          <w:szCs w:val="18"/>
        </w:rPr>
        <w:footnoteRef/>
      </w:r>
      <w:r w:rsidRPr="00F06496">
        <w:rPr>
          <w:sz w:val="18"/>
          <w:szCs w:val="18"/>
        </w:rPr>
        <w:t xml:space="preserve"> If this information </w:t>
      </w:r>
      <w:r>
        <w:rPr>
          <w:sz w:val="18"/>
          <w:szCs w:val="18"/>
        </w:rPr>
        <w:t>is no longer a</w:t>
      </w:r>
      <w:r w:rsidRPr="00F06496">
        <w:rPr>
          <w:sz w:val="18"/>
          <w:szCs w:val="18"/>
        </w:rPr>
        <w:t xml:space="preserve">vailable </w:t>
      </w:r>
      <w:r>
        <w:rPr>
          <w:sz w:val="18"/>
          <w:szCs w:val="18"/>
        </w:rPr>
        <w:t xml:space="preserve">in </w:t>
      </w:r>
      <w:r w:rsidRPr="00F06496">
        <w:rPr>
          <w:sz w:val="18"/>
          <w:szCs w:val="18"/>
        </w:rPr>
        <w:t>the Agency records, it</w:t>
      </w:r>
      <w:r>
        <w:rPr>
          <w:sz w:val="18"/>
          <w:szCs w:val="18"/>
        </w:rPr>
        <w:t xml:space="preserve"> </w:t>
      </w:r>
      <w:r w:rsidRPr="00F06496">
        <w:rPr>
          <w:sz w:val="18"/>
          <w:szCs w:val="18"/>
        </w:rPr>
        <w:t xml:space="preserve">will have to </w:t>
      </w:r>
      <w:r>
        <w:rPr>
          <w:sz w:val="18"/>
          <w:szCs w:val="18"/>
        </w:rPr>
        <w:t xml:space="preserve">be asked again during interviewing. The questionnaires appended to this note will have to be changed to include a section for the collection of these variables.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mage result for grey tick images" style="width:40.2pt;height:46.2pt;visibility:visible" o:bullet="t">
        <v:imagedata r:id="rId1" o:title=""/>
      </v:shape>
    </w:pict>
  </w:numPicBullet>
  <w:abstractNum w:abstractNumId="0">
    <w:nsid w:val="03127547"/>
    <w:multiLevelType w:val="hybridMultilevel"/>
    <w:tmpl w:val="226E2766"/>
    <w:lvl w:ilvl="0" w:tplc="989871B2">
      <w:start w:val="1"/>
      <w:numFmt w:val="lowerLetter"/>
      <w:lvlText w:val="%1)"/>
      <w:lvlJc w:val="left"/>
      <w:pPr>
        <w:ind w:left="720" w:hanging="360"/>
      </w:pPr>
      <w:rPr>
        <w:rFonts w:ascii="Macedonian Tms" w:hAnsi="Macedonian Tms"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0D63C9"/>
    <w:multiLevelType w:val="hybridMultilevel"/>
    <w:tmpl w:val="C3EA8A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88F074A"/>
    <w:multiLevelType w:val="hybridMultilevel"/>
    <w:tmpl w:val="914234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8F66769"/>
    <w:multiLevelType w:val="hybridMultilevel"/>
    <w:tmpl w:val="1706B9C6"/>
    <w:lvl w:ilvl="0" w:tplc="5192D882">
      <w:start w:val="1"/>
      <w:numFmt w:val="bullet"/>
      <w:lvlText w:val=""/>
      <w:lvlPicBulletId w:val="0"/>
      <w:lvlJc w:val="left"/>
      <w:pPr>
        <w:tabs>
          <w:tab w:val="num" w:pos="720"/>
        </w:tabs>
        <w:ind w:left="720" w:hanging="360"/>
      </w:pPr>
      <w:rPr>
        <w:rFonts w:ascii="Symbol" w:hAnsi="Symbol" w:hint="default"/>
      </w:rPr>
    </w:lvl>
    <w:lvl w:ilvl="1" w:tplc="53F0AE0A" w:tentative="1">
      <w:start w:val="1"/>
      <w:numFmt w:val="bullet"/>
      <w:lvlText w:val=""/>
      <w:lvlJc w:val="left"/>
      <w:pPr>
        <w:tabs>
          <w:tab w:val="num" w:pos="1440"/>
        </w:tabs>
        <w:ind w:left="1440" w:hanging="360"/>
      </w:pPr>
      <w:rPr>
        <w:rFonts w:ascii="Symbol" w:hAnsi="Symbol" w:hint="default"/>
      </w:rPr>
    </w:lvl>
    <w:lvl w:ilvl="2" w:tplc="43382420" w:tentative="1">
      <w:start w:val="1"/>
      <w:numFmt w:val="bullet"/>
      <w:lvlText w:val=""/>
      <w:lvlJc w:val="left"/>
      <w:pPr>
        <w:tabs>
          <w:tab w:val="num" w:pos="2160"/>
        </w:tabs>
        <w:ind w:left="2160" w:hanging="360"/>
      </w:pPr>
      <w:rPr>
        <w:rFonts w:ascii="Symbol" w:hAnsi="Symbol" w:hint="default"/>
      </w:rPr>
    </w:lvl>
    <w:lvl w:ilvl="3" w:tplc="47C25CE4" w:tentative="1">
      <w:start w:val="1"/>
      <w:numFmt w:val="bullet"/>
      <w:lvlText w:val=""/>
      <w:lvlJc w:val="left"/>
      <w:pPr>
        <w:tabs>
          <w:tab w:val="num" w:pos="2880"/>
        </w:tabs>
        <w:ind w:left="2880" w:hanging="360"/>
      </w:pPr>
      <w:rPr>
        <w:rFonts w:ascii="Symbol" w:hAnsi="Symbol" w:hint="default"/>
      </w:rPr>
    </w:lvl>
    <w:lvl w:ilvl="4" w:tplc="31C816EC" w:tentative="1">
      <w:start w:val="1"/>
      <w:numFmt w:val="bullet"/>
      <w:lvlText w:val=""/>
      <w:lvlJc w:val="left"/>
      <w:pPr>
        <w:tabs>
          <w:tab w:val="num" w:pos="3600"/>
        </w:tabs>
        <w:ind w:left="3600" w:hanging="360"/>
      </w:pPr>
      <w:rPr>
        <w:rFonts w:ascii="Symbol" w:hAnsi="Symbol" w:hint="default"/>
      </w:rPr>
    </w:lvl>
    <w:lvl w:ilvl="5" w:tplc="B8702056" w:tentative="1">
      <w:start w:val="1"/>
      <w:numFmt w:val="bullet"/>
      <w:lvlText w:val=""/>
      <w:lvlJc w:val="left"/>
      <w:pPr>
        <w:tabs>
          <w:tab w:val="num" w:pos="4320"/>
        </w:tabs>
        <w:ind w:left="4320" w:hanging="360"/>
      </w:pPr>
      <w:rPr>
        <w:rFonts w:ascii="Symbol" w:hAnsi="Symbol" w:hint="default"/>
      </w:rPr>
    </w:lvl>
    <w:lvl w:ilvl="6" w:tplc="017EAC1A" w:tentative="1">
      <w:start w:val="1"/>
      <w:numFmt w:val="bullet"/>
      <w:lvlText w:val=""/>
      <w:lvlJc w:val="left"/>
      <w:pPr>
        <w:tabs>
          <w:tab w:val="num" w:pos="5040"/>
        </w:tabs>
        <w:ind w:left="5040" w:hanging="360"/>
      </w:pPr>
      <w:rPr>
        <w:rFonts w:ascii="Symbol" w:hAnsi="Symbol" w:hint="default"/>
      </w:rPr>
    </w:lvl>
    <w:lvl w:ilvl="7" w:tplc="CB9CBFB2" w:tentative="1">
      <w:start w:val="1"/>
      <w:numFmt w:val="bullet"/>
      <w:lvlText w:val=""/>
      <w:lvlJc w:val="left"/>
      <w:pPr>
        <w:tabs>
          <w:tab w:val="num" w:pos="5760"/>
        </w:tabs>
        <w:ind w:left="5760" w:hanging="360"/>
      </w:pPr>
      <w:rPr>
        <w:rFonts w:ascii="Symbol" w:hAnsi="Symbol" w:hint="default"/>
      </w:rPr>
    </w:lvl>
    <w:lvl w:ilvl="8" w:tplc="88489DBA" w:tentative="1">
      <w:start w:val="1"/>
      <w:numFmt w:val="bullet"/>
      <w:lvlText w:val=""/>
      <w:lvlJc w:val="left"/>
      <w:pPr>
        <w:tabs>
          <w:tab w:val="num" w:pos="6480"/>
        </w:tabs>
        <w:ind w:left="6480" w:hanging="360"/>
      </w:pPr>
      <w:rPr>
        <w:rFonts w:ascii="Symbol" w:hAnsi="Symbol" w:hint="default"/>
      </w:rPr>
    </w:lvl>
  </w:abstractNum>
  <w:abstractNum w:abstractNumId="4">
    <w:nsid w:val="0CAE26E1"/>
    <w:multiLevelType w:val="hybridMultilevel"/>
    <w:tmpl w:val="9046394C"/>
    <w:lvl w:ilvl="0" w:tplc="0809000D">
      <w:start w:val="1"/>
      <w:numFmt w:val="bullet"/>
      <w:lvlText w:val=""/>
      <w:lvlJc w:val="left"/>
      <w:pPr>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nsid w:val="0F2414DE"/>
    <w:multiLevelType w:val="hybridMultilevel"/>
    <w:tmpl w:val="4F2012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E4B665B"/>
    <w:multiLevelType w:val="hybridMultilevel"/>
    <w:tmpl w:val="03FC5BF4"/>
    <w:lvl w:ilvl="0" w:tplc="0809000F">
      <w:start w:val="1"/>
      <w:numFmt w:val="decimal"/>
      <w:lvlText w:val="%1."/>
      <w:lvlJc w:val="left"/>
      <w:pPr>
        <w:ind w:left="1145" w:hanging="360"/>
      </w:pPr>
      <w:rPr>
        <w:rFonts w:cs="Times New Roman"/>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7">
    <w:nsid w:val="260B289C"/>
    <w:multiLevelType w:val="hybridMultilevel"/>
    <w:tmpl w:val="35C42582"/>
    <w:lvl w:ilvl="0" w:tplc="0809000D">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8757D"/>
    <w:multiLevelType w:val="hybridMultilevel"/>
    <w:tmpl w:val="331072DC"/>
    <w:lvl w:ilvl="0" w:tplc="0410000F">
      <w:start w:val="1"/>
      <w:numFmt w:val="decimal"/>
      <w:lvlText w:val="%1."/>
      <w:lvlJc w:val="left"/>
      <w:pPr>
        <w:ind w:left="108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A1C28A1"/>
    <w:multiLevelType w:val="hybridMultilevel"/>
    <w:tmpl w:val="D4740F36"/>
    <w:lvl w:ilvl="0" w:tplc="054C96AC">
      <w:start w:val="1"/>
      <w:numFmt w:val="bullet"/>
      <w:lvlText w:val=""/>
      <w:lvlPicBulletId w:val="0"/>
      <w:lvlJc w:val="left"/>
      <w:pPr>
        <w:tabs>
          <w:tab w:val="num" w:pos="720"/>
        </w:tabs>
        <w:ind w:left="720" w:hanging="360"/>
      </w:pPr>
      <w:rPr>
        <w:rFonts w:ascii="Symbol" w:hAnsi="Symbol" w:hint="default"/>
      </w:rPr>
    </w:lvl>
    <w:lvl w:ilvl="1" w:tplc="B134AAB4" w:tentative="1">
      <w:start w:val="1"/>
      <w:numFmt w:val="bullet"/>
      <w:lvlText w:val=""/>
      <w:lvlJc w:val="left"/>
      <w:pPr>
        <w:tabs>
          <w:tab w:val="num" w:pos="1440"/>
        </w:tabs>
        <w:ind w:left="1440" w:hanging="360"/>
      </w:pPr>
      <w:rPr>
        <w:rFonts w:ascii="Symbol" w:hAnsi="Symbol" w:hint="default"/>
      </w:rPr>
    </w:lvl>
    <w:lvl w:ilvl="2" w:tplc="2F8C53B8" w:tentative="1">
      <w:start w:val="1"/>
      <w:numFmt w:val="bullet"/>
      <w:lvlText w:val=""/>
      <w:lvlJc w:val="left"/>
      <w:pPr>
        <w:tabs>
          <w:tab w:val="num" w:pos="2160"/>
        </w:tabs>
        <w:ind w:left="2160" w:hanging="360"/>
      </w:pPr>
      <w:rPr>
        <w:rFonts w:ascii="Symbol" w:hAnsi="Symbol" w:hint="default"/>
      </w:rPr>
    </w:lvl>
    <w:lvl w:ilvl="3" w:tplc="4A48FEE0" w:tentative="1">
      <w:start w:val="1"/>
      <w:numFmt w:val="bullet"/>
      <w:lvlText w:val=""/>
      <w:lvlJc w:val="left"/>
      <w:pPr>
        <w:tabs>
          <w:tab w:val="num" w:pos="2880"/>
        </w:tabs>
        <w:ind w:left="2880" w:hanging="360"/>
      </w:pPr>
      <w:rPr>
        <w:rFonts w:ascii="Symbol" w:hAnsi="Symbol" w:hint="default"/>
      </w:rPr>
    </w:lvl>
    <w:lvl w:ilvl="4" w:tplc="83408C0E" w:tentative="1">
      <w:start w:val="1"/>
      <w:numFmt w:val="bullet"/>
      <w:lvlText w:val=""/>
      <w:lvlJc w:val="left"/>
      <w:pPr>
        <w:tabs>
          <w:tab w:val="num" w:pos="3600"/>
        </w:tabs>
        <w:ind w:left="3600" w:hanging="360"/>
      </w:pPr>
      <w:rPr>
        <w:rFonts w:ascii="Symbol" w:hAnsi="Symbol" w:hint="default"/>
      </w:rPr>
    </w:lvl>
    <w:lvl w:ilvl="5" w:tplc="92068956" w:tentative="1">
      <w:start w:val="1"/>
      <w:numFmt w:val="bullet"/>
      <w:lvlText w:val=""/>
      <w:lvlJc w:val="left"/>
      <w:pPr>
        <w:tabs>
          <w:tab w:val="num" w:pos="4320"/>
        </w:tabs>
        <w:ind w:left="4320" w:hanging="360"/>
      </w:pPr>
      <w:rPr>
        <w:rFonts w:ascii="Symbol" w:hAnsi="Symbol" w:hint="default"/>
      </w:rPr>
    </w:lvl>
    <w:lvl w:ilvl="6" w:tplc="3CF28676" w:tentative="1">
      <w:start w:val="1"/>
      <w:numFmt w:val="bullet"/>
      <w:lvlText w:val=""/>
      <w:lvlJc w:val="left"/>
      <w:pPr>
        <w:tabs>
          <w:tab w:val="num" w:pos="5040"/>
        </w:tabs>
        <w:ind w:left="5040" w:hanging="360"/>
      </w:pPr>
      <w:rPr>
        <w:rFonts w:ascii="Symbol" w:hAnsi="Symbol" w:hint="default"/>
      </w:rPr>
    </w:lvl>
    <w:lvl w:ilvl="7" w:tplc="DCAC4622" w:tentative="1">
      <w:start w:val="1"/>
      <w:numFmt w:val="bullet"/>
      <w:lvlText w:val=""/>
      <w:lvlJc w:val="left"/>
      <w:pPr>
        <w:tabs>
          <w:tab w:val="num" w:pos="5760"/>
        </w:tabs>
        <w:ind w:left="5760" w:hanging="360"/>
      </w:pPr>
      <w:rPr>
        <w:rFonts w:ascii="Symbol" w:hAnsi="Symbol" w:hint="default"/>
      </w:rPr>
    </w:lvl>
    <w:lvl w:ilvl="8" w:tplc="105AA216" w:tentative="1">
      <w:start w:val="1"/>
      <w:numFmt w:val="bullet"/>
      <w:lvlText w:val=""/>
      <w:lvlJc w:val="left"/>
      <w:pPr>
        <w:tabs>
          <w:tab w:val="num" w:pos="6480"/>
        </w:tabs>
        <w:ind w:left="6480" w:hanging="360"/>
      </w:pPr>
      <w:rPr>
        <w:rFonts w:ascii="Symbol" w:hAnsi="Symbol" w:hint="default"/>
      </w:rPr>
    </w:lvl>
  </w:abstractNum>
  <w:abstractNum w:abstractNumId="10">
    <w:nsid w:val="2C9216E0"/>
    <w:multiLevelType w:val="hybridMultilevel"/>
    <w:tmpl w:val="8146C3E2"/>
    <w:lvl w:ilvl="0" w:tplc="04090005">
      <w:start w:val="1"/>
      <w:numFmt w:val="bullet"/>
      <w:lvlText w:val=""/>
      <w:lvlJc w:val="left"/>
      <w:pPr>
        <w:tabs>
          <w:tab w:val="num" w:pos="1094"/>
        </w:tabs>
        <w:ind w:left="1094" w:hanging="360"/>
      </w:pPr>
      <w:rPr>
        <w:rFonts w:ascii="Wingdings" w:hAnsi="Wingdings" w:hint="default"/>
      </w:rPr>
    </w:lvl>
    <w:lvl w:ilvl="1" w:tplc="04100003" w:tentative="1">
      <w:start w:val="1"/>
      <w:numFmt w:val="bullet"/>
      <w:lvlText w:val="o"/>
      <w:lvlJc w:val="left"/>
      <w:pPr>
        <w:tabs>
          <w:tab w:val="num" w:pos="1814"/>
        </w:tabs>
        <w:ind w:left="1814" w:hanging="360"/>
      </w:pPr>
      <w:rPr>
        <w:rFonts w:ascii="Courier New" w:hAnsi="Courier New" w:hint="default"/>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11">
    <w:nsid w:val="2D0019FA"/>
    <w:multiLevelType w:val="hybridMultilevel"/>
    <w:tmpl w:val="6C7AFC3A"/>
    <w:lvl w:ilvl="0" w:tplc="FE8C0096">
      <w:start w:val="1"/>
      <w:numFmt w:val="bullet"/>
      <w:lvlText w:val=""/>
      <w:lvlPicBulletId w:val="0"/>
      <w:lvlJc w:val="left"/>
      <w:pPr>
        <w:tabs>
          <w:tab w:val="num" w:pos="720"/>
        </w:tabs>
        <w:ind w:left="720" w:hanging="360"/>
      </w:pPr>
      <w:rPr>
        <w:rFonts w:ascii="Symbol" w:hAnsi="Symbol" w:hint="default"/>
      </w:rPr>
    </w:lvl>
    <w:lvl w:ilvl="1" w:tplc="C4988050" w:tentative="1">
      <w:start w:val="1"/>
      <w:numFmt w:val="bullet"/>
      <w:lvlText w:val=""/>
      <w:lvlJc w:val="left"/>
      <w:pPr>
        <w:tabs>
          <w:tab w:val="num" w:pos="1440"/>
        </w:tabs>
        <w:ind w:left="1440" w:hanging="360"/>
      </w:pPr>
      <w:rPr>
        <w:rFonts w:ascii="Symbol" w:hAnsi="Symbol" w:hint="default"/>
      </w:rPr>
    </w:lvl>
    <w:lvl w:ilvl="2" w:tplc="EF9861C4" w:tentative="1">
      <w:start w:val="1"/>
      <w:numFmt w:val="bullet"/>
      <w:lvlText w:val=""/>
      <w:lvlJc w:val="left"/>
      <w:pPr>
        <w:tabs>
          <w:tab w:val="num" w:pos="2160"/>
        </w:tabs>
        <w:ind w:left="2160" w:hanging="360"/>
      </w:pPr>
      <w:rPr>
        <w:rFonts w:ascii="Symbol" w:hAnsi="Symbol" w:hint="default"/>
      </w:rPr>
    </w:lvl>
    <w:lvl w:ilvl="3" w:tplc="2056FCAA" w:tentative="1">
      <w:start w:val="1"/>
      <w:numFmt w:val="bullet"/>
      <w:lvlText w:val=""/>
      <w:lvlJc w:val="left"/>
      <w:pPr>
        <w:tabs>
          <w:tab w:val="num" w:pos="2880"/>
        </w:tabs>
        <w:ind w:left="2880" w:hanging="360"/>
      </w:pPr>
      <w:rPr>
        <w:rFonts w:ascii="Symbol" w:hAnsi="Symbol" w:hint="default"/>
      </w:rPr>
    </w:lvl>
    <w:lvl w:ilvl="4" w:tplc="CA548566" w:tentative="1">
      <w:start w:val="1"/>
      <w:numFmt w:val="bullet"/>
      <w:lvlText w:val=""/>
      <w:lvlJc w:val="left"/>
      <w:pPr>
        <w:tabs>
          <w:tab w:val="num" w:pos="3600"/>
        </w:tabs>
        <w:ind w:left="3600" w:hanging="360"/>
      </w:pPr>
      <w:rPr>
        <w:rFonts w:ascii="Symbol" w:hAnsi="Symbol" w:hint="default"/>
      </w:rPr>
    </w:lvl>
    <w:lvl w:ilvl="5" w:tplc="292CD9C6" w:tentative="1">
      <w:start w:val="1"/>
      <w:numFmt w:val="bullet"/>
      <w:lvlText w:val=""/>
      <w:lvlJc w:val="left"/>
      <w:pPr>
        <w:tabs>
          <w:tab w:val="num" w:pos="4320"/>
        </w:tabs>
        <w:ind w:left="4320" w:hanging="360"/>
      </w:pPr>
      <w:rPr>
        <w:rFonts w:ascii="Symbol" w:hAnsi="Symbol" w:hint="default"/>
      </w:rPr>
    </w:lvl>
    <w:lvl w:ilvl="6" w:tplc="33D602BE" w:tentative="1">
      <w:start w:val="1"/>
      <w:numFmt w:val="bullet"/>
      <w:lvlText w:val=""/>
      <w:lvlJc w:val="left"/>
      <w:pPr>
        <w:tabs>
          <w:tab w:val="num" w:pos="5040"/>
        </w:tabs>
        <w:ind w:left="5040" w:hanging="360"/>
      </w:pPr>
      <w:rPr>
        <w:rFonts w:ascii="Symbol" w:hAnsi="Symbol" w:hint="default"/>
      </w:rPr>
    </w:lvl>
    <w:lvl w:ilvl="7" w:tplc="7FD0C33A" w:tentative="1">
      <w:start w:val="1"/>
      <w:numFmt w:val="bullet"/>
      <w:lvlText w:val=""/>
      <w:lvlJc w:val="left"/>
      <w:pPr>
        <w:tabs>
          <w:tab w:val="num" w:pos="5760"/>
        </w:tabs>
        <w:ind w:left="5760" w:hanging="360"/>
      </w:pPr>
      <w:rPr>
        <w:rFonts w:ascii="Symbol" w:hAnsi="Symbol" w:hint="default"/>
      </w:rPr>
    </w:lvl>
    <w:lvl w:ilvl="8" w:tplc="0DF6E6B8" w:tentative="1">
      <w:start w:val="1"/>
      <w:numFmt w:val="bullet"/>
      <w:lvlText w:val=""/>
      <w:lvlJc w:val="left"/>
      <w:pPr>
        <w:tabs>
          <w:tab w:val="num" w:pos="6480"/>
        </w:tabs>
        <w:ind w:left="6480" w:hanging="360"/>
      </w:pPr>
      <w:rPr>
        <w:rFonts w:ascii="Symbol" w:hAnsi="Symbol" w:hint="default"/>
      </w:rPr>
    </w:lvl>
  </w:abstractNum>
  <w:abstractNum w:abstractNumId="12">
    <w:nsid w:val="31F07696"/>
    <w:multiLevelType w:val="hybridMultilevel"/>
    <w:tmpl w:val="5554F916"/>
    <w:lvl w:ilvl="0" w:tplc="4D9CADCE">
      <w:start w:val="1"/>
      <w:numFmt w:val="lowerLetter"/>
      <w:lvlText w:val="%1)"/>
      <w:lvlJc w:val="left"/>
      <w:pPr>
        <w:ind w:left="720" w:hanging="360"/>
      </w:pPr>
      <w:rPr>
        <w:rFonts w:ascii="Macedonian Tms" w:hAnsi="Macedonian Tm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4056AAA"/>
    <w:multiLevelType w:val="hybridMultilevel"/>
    <w:tmpl w:val="A934B0A6"/>
    <w:lvl w:ilvl="0" w:tplc="F540214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8274C"/>
    <w:multiLevelType w:val="hybridMultilevel"/>
    <w:tmpl w:val="96166F34"/>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15">
    <w:nsid w:val="38776C06"/>
    <w:multiLevelType w:val="hybridMultilevel"/>
    <w:tmpl w:val="4FCCDE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9430796"/>
    <w:multiLevelType w:val="hybridMultilevel"/>
    <w:tmpl w:val="7E3E9AB8"/>
    <w:lvl w:ilvl="0" w:tplc="46C2FF84">
      <w:numFmt w:val="bullet"/>
      <w:lvlText w:val="−"/>
      <w:lvlJc w:val="left"/>
      <w:pPr>
        <w:ind w:left="816" w:hanging="360"/>
      </w:pPr>
      <w:rPr>
        <w:rFonts w:ascii="Times New Roman" w:eastAsia="Times New Roman" w:hAnsi="Times New Roman" w:hint="default"/>
      </w:rPr>
    </w:lvl>
    <w:lvl w:ilvl="1" w:tplc="08090003" w:tentative="1">
      <w:start w:val="1"/>
      <w:numFmt w:val="bullet"/>
      <w:lvlText w:val="o"/>
      <w:lvlJc w:val="left"/>
      <w:pPr>
        <w:ind w:left="1536" w:hanging="360"/>
      </w:pPr>
      <w:rPr>
        <w:rFonts w:ascii="Courier New" w:hAnsi="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nsid w:val="444425D7"/>
    <w:multiLevelType w:val="hybridMultilevel"/>
    <w:tmpl w:val="0480E0F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50B0318"/>
    <w:multiLevelType w:val="hybridMultilevel"/>
    <w:tmpl w:val="B0C4CA9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8896F41"/>
    <w:multiLevelType w:val="hybridMultilevel"/>
    <w:tmpl w:val="331072DC"/>
    <w:lvl w:ilvl="0" w:tplc="0410000F">
      <w:start w:val="1"/>
      <w:numFmt w:val="decimal"/>
      <w:lvlText w:val="%1."/>
      <w:lvlJc w:val="left"/>
      <w:pPr>
        <w:ind w:left="108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A611D1F"/>
    <w:multiLevelType w:val="hybridMultilevel"/>
    <w:tmpl w:val="11B4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9A5C19"/>
    <w:multiLevelType w:val="multilevel"/>
    <w:tmpl w:val="02D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A0B3D"/>
    <w:multiLevelType w:val="hybridMultilevel"/>
    <w:tmpl w:val="BEB8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C4643A"/>
    <w:multiLevelType w:val="hybridMultilevel"/>
    <w:tmpl w:val="3C18B53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89A4630"/>
    <w:multiLevelType w:val="multilevel"/>
    <w:tmpl w:val="C2828E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D1786"/>
    <w:multiLevelType w:val="hybridMultilevel"/>
    <w:tmpl w:val="B614B7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D46B3"/>
    <w:multiLevelType w:val="hybridMultilevel"/>
    <w:tmpl w:val="946C6F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E110D31"/>
    <w:multiLevelType w:val="hybridMultilevel"/>
    <w:tmpl w:val="9FDEB5E4"/>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nsid w:val="651E6C53"/>
    <w:multiLevelType w:val="hybridMultilevel"/>
    <w:tmpl w:val="0E5E985A"/>
    <w:lvl w:ilvl="0" w:tplc="5192D882">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9BF083D"/>
    <w:multiLevelType w:val="hybridMultilevel"/>
    <w:tmpl w:val="95602CB6"/>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F466AA"/>
    <w:multiLevelType w:val="multilevel"/>
    <w:tmpl w:val="E8B05FA6"/>
    <w:lvl w:ilvl="0">
      <w:start w:val="1"/>
      <w:numFmt w:val="decimal"/>
      <w:lvlText w:val="%1."/>
      <w:lvlJc w:val="left"/>
      <w:pPr>
        <w:ind w:left="711" w:hanging="360"/>
      </w:pPr>
      <w:rPr>
        <w:rFonts w:cs="Times New Roman" w:hint="default"/>
        <w:b/>
      </w:rPr>
    </w:lvl>
    <w:lvl w:ilvl="1">
      <w:start w:val="1"/>
      <w:numFmt w:val="decimal"/>
      <w:isLgl/>
      <w:lvlText w:val="%1.%2."/>
      <w:lvlJc w:val="left"/>
      <w:pPr>
        <w:ind w:left="711" w:hanging="360"/>
      </w:pPr>
      <w:rPr>
        <w:rFonts w:cs="Times New Roman" w:hint="default"/>
      </w:rPr>
    </w:lvl>
    <w:lvl w:ilvl="2">
      <w:start w:val="1"/>
      <w:numFmt w:val="decimal"/>
      <w:isLgl/>
      <w:lvlText w:val="%1.%2.%3."/>
      <w:lvlJc w:val="left"/>
      <w:pPr>
        <w:ind w:left="1071" w:hanging="720"/>
      </w:pPr>
      <w:rPr>
        <w:rFonts w:cs="Times New Roman" w:hint="default"/>
      </w:rPr>
    </w:lvl>
    <w:lvl w:ilvl="3">
      <w:start w:val="1"/>
      <w:numFmt w:val="decimal"/>
      <w:isLgl/>
      <w:lvlText w:val="%1.%2.%3.%4."/>
      <w:lvlJc w:val="left"/>
      <w:pPr>
        <w:ind w:left="1071" w:hanging="720"/>
      </w:pPr>
      <w:rPr>
        <w:rFonts w:cs="Times New Roman" w:hint="default"/>
      </w:rPr>
    </w:lvl>
    <w:lvl w:ilvl="4">
      <w:start w:val="1"/>
      <w:numFmt w:val="decimal"/>
      <w:isLgl/>
      <w:lvlText w:val="%1.%2.%3.%4.%5."/>
      <w:lvlJc w:val="left"/>
      <w:pPr>
        <w:ind w:left="1071" w:hanging="720"/>
      </w:pPr>
      <w:rPr>
        <w:rFonts w:cs="Times New Roman" w:hint="default"/>
      </w:rPr>
    </w:lvl>
    <w:lvl w:ilvl="5">
      <w:start w:val="1"/>
      <w:numFmt w:val="decimal"/>
      <w:isLgl/>
      <w:lvlText w:val="%1.%2.%3.%4.%5.%6."/>
      <w:lvlJc w:val="left"/>
      <w:pPr>
        <w:ind w:left="1431" w:hanging="1080"/>
      </w:pPr>
      <w:rPr>
        <w:rFonts w:cs="Times New Roman" w:hint="default"/>
      </w:rPr>
    </w:lvl>
    <w:lvl w:ilvl="6">
      <w:start w:val="1"/>
      <w:numFmt w:val="decimal"/>
      <w:isLgl/>
      <w:lvlText w:val="%1.%2.%3.%4.%5.%6.%7."/>
      <w:lvlJc w:val="left"/>
      <w:pPr>
        <w:ind w:left="1431" w:hanging="1080"/>
      </w:pPr>
      <w:rPr>
        <w:rFonts w:cs="Times New Roman" w:hint="default"/>
      </w:rPr>
    </w:lvl>
    <w:lvl w:ilvl="7">
      <w:start w:val="1"/>
      <w:numFmt w:val="decimal"/>
      <w:isLgl/>
      <w:lvlText w:val="%1.%2.%3.%4.%5.%6.%7.%8."/>
      <w:lvlJc w:val="left"/>
      <w:pPr>
        <w:ind w:left="1791" w:hanging="1440"/>
      </w:pPr>
      <w:rPr>
        <w:rFonts w:cs="Times New Roman" w:hint="default"/>
      </w:rPr>
    </w:lvl>
    <w:lvl w:ilvl="8">
      <w:start w:val="1"/>
      <w:numFmt w:val="decimal"/>
      <w:isLgl/>
      <w:lvlText w:val="%1.%2.%3.%4.%5.%6.%7.%8.%9."/>
      <w:lvlJc w:val="left"/>
      <w:pPr>
        <w:ind w:left="1791" w:hanging="1440"/>
      </w:pPr>
      <w:rPr>
        <w:rFonts w:cs="Times New Roman" w:hint="default"/>
      </w:rPr>
    </w:lvl>
  </w:abstractNum>
  <w:abstractNum w:abstractNumId="31">
    <w:nsid w:val="777A45E2"/>
    <w:multiLevelType w:val="hybridMultilevel"/>
    <w:tmpl w:val="3F4E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6938FB"/>
    <w:multiLevelType w:val="hybridMultilevel"/>
    <w:tmpl w:val="437A2DDE"/>
    <w:lvl w:ilvl="0" w:tplc="E22EB4F0">
      <w:start w:val="1"/>
      <w:numFmt w:val="bullet"/>
      <w:lvlText w:val=""/>
      <w:lvlPicBulletId w:val="0"/>
      <w:lvlJc w:val="left"/>
      <w:pPr>
        <w:tabs>
          <w:tab w:val="num" w:pos="720"/>
        </w:tabs>
        <w:ind w:left="720" w:hanging="360"/>
      </w:pPr>
      <w:rPr>
        <w:rFonts w:ascii="Symbol" w:hAnsi="Symbol" w:hint="default"/>
      </w:rPr>
    </w:lvl>
    <w:lvl w:ilvl="1" w:tplc="F656CEF4" w:tentative="1">
      <w:start w:val="1"/>
      <w:numFmt w:val="bullet"/>
      <w:lvlText w:val=""/>
      <w:lvlJc w:val="left"/>
      <w:pPr>
        <w:tabs>
          <w:tab w:val="num" w:pos="1440"/>
        </w:tabs>
        <w:ind w:left="1440" w:hanging="360"/>
      </w:pPr>
      <w:rPr>
        <w:rFonts w:ascii="Symbol" w:hAnsi="Symbol" w:hint="default"/>
      </w:rPr>
    </w:lvl>
    <w:lvl w:ilvl="2" w:tplc="18EA095C" w:tentative="1">
      <w:start w:val="1"/>
      <w:numFmt w:val="bullet"/>
      <w:lvlText w:val=""/>
      <w:lvlJc w:val="left"/>
      <w:pPr>
        <w:tabs>
          <w:tab w:val="num" w:pos="2160"/>
        </w:tabs>
        <w:ind w:left="2160" w:hanging="360"/>
      </w:pPr>
      <w:rPr>
        <w:rFonts w:ascii="Symbol" w:hAnsi="Symbol" w:hint="default"/>
      </w:rPr>
    </w:lvl>
    <w:lvl w:ilvl="3" w:tplc="8A8A38A2" w:tentative="1">
      <w:start w:val="1"/>
      <w:numFmt w:val="bullet"/>
      <w:lvlText w:val=""/>
      <w:lvlJc w:val="left"/>
      <w:pPr>
        <w:tabs>
          <w:tab w:val="num" w:pos="2880"/>
        </w:tabs>
        <w:ind w:left="2880" w:hanging="360"/>
      </w:pPr>
      <w:rPr>
        <w:rFonts w:ascii="Symbol" w:hAnsi="Symbol" w:hint="default"/>
      </w:rPr>
    </w:lvl>
    <w:lvl w:ilvl="4" w:tplc="F07EB8D6" w:tentative="1">
      <w:start w:val="1"/>
      <w:numFmt w:val="bullet"/>
      <w:lvlText w:val=""/>
      <w:lvlJc w:val="left"/>
      <w:pPr>
        <w:tabs>
          <w:tab w:val="num" w:pos="3600"/>
        </w:tabs>
        <w:ind w:left="3600" w:hanging="360"/>
      </w:pPr>
      <w:rPr>
        <w:rFonts w:ascii="Symbol" w:hAnsi="Symbol" w:hint="default"/>
      </w:rPr>
    </w:lvl>
    <w:lvl w:ilvl="5" w:tplc="67D23C24" w:tentative="1">
      <w:start w:val="1"/>
      <w:numFmt w:val="bullet"/>
      <w:lvlText w:val=""/>
      <w:lvlJc w:val="left"/>
      <w:pPr>
        <w:tabs>
          <w:tab w:val="num" w:pos="4320"/>
        </w:tabs>
        <w:ind w:left="4320" w:hanging="360"/>
      </w:pPr>
      <w:rPr>
        <w:rFonts w:ascii="Symbol" w:hAnsi="Symbol" w:hint="default"/>
      </w:rPr>
    </w:lvl>
    <w:lvl w:ilvl="6" w:tplc="9FA88544" w:tentative="1">
      <w:start w:val="1"/>
      <w:numFmt w:val="bullet"/>
      <w:lvlText w:val=""/>
      <w:lvlJc w:val="left"/>
      <w:pPr>
        <w:tabs>
          <w:tab w:val="num" w:pos="5040"/>
        </w:tabs>
        <w:ind w:left="5040" w:hanging="360"/>
      </w:pPr>
      <w:rPr>
        <w:rFonts w:ascii="Symbol" w:hAnsi="Symbol" w:hint="default"/>
      </w:rPr>
    </w:lvl>
    <w:lvl w:ilvl="7" w:tplc="2B14F6DC" w:tentative="1">
      <w:start w:val="1"/>
      <w:numFmt w:val="bullet"/>
      <w:lvlText w:val=""/>
      <w:lvlJc w:val="left"/>
      <w:pPr>
        <w:tabs>
          <w:tab w:val="num" w:pos="5760"/>
        </w:tabs>
        <w:ind w:left="5760" w:hanging="360"/>
      </w:pPr>
      <w:rPr>
        <w:rFonts w:ascii="Symbol" w:hAnsi="Symbol" w:hint="default"/>
      </w:rPr>
    </w:lvl>
    <w:lvl w:ilvl="8" w:tplc="1444F020"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23"/>
  </w:num>
  <w:num w:numId="3">
    <w:abstractNumId w:val="31"/>
  </w:num>
  <w:num w:numId="4">
    <w:abstractNumId w:val="14"/>
  </w:num>
  <w:num w:numId="5">
    <w:abstractNumId w:val="16"/>
  </w:num>
  <w:num w:numId="6">
    <w:abstractNumId w:val="20"/>
  </w:num>
  <w:num w:numId="7">
    <w:abstractNumId w:val="1"/>
  </w:num>
  <w:num w:numId="8">
    <w:abstractNumId w:val="22"/>
  </w:num>
  <w:num w:numId="9">
    <w:abstractNumId w:val="5"/>
  </w:num>
  <w:num w:numId="10">
    <w:abstractNumId w:val="2"/>
  </w:num>
  <w:num w:numId="11">
    <w:abstractNumId w:val="30"/>
  </w:num>
  <w:num w:numId="12">
    <w:abstractNumId w:val="4"/>
  </w:num>
  <w:num w:numId="13">
    <w:abstractNumId w:val="7"/>
  </w:num>
  <w:num w:numId="14">
    <w:abstractNumId w:val="13"/>
  </w:num>
  <w:num w:numId="15">
    <w:abstractNumId w:val="29"/>
  </w:num>
  <w:num w:numId="16">
    <w:abstractNumId w:val="25"/>
  </w:num>
  <w:num w:numId="17">
    <w:abstractNumId w:val="18"/>
  </w:num>
  <w:num w:numId="18">
    <w:abstractNumId w:val="15"/>
  </w:num>
  <w:num w:numId="19">
    <w:abstractNumId w:val="26"/>
  </w:num>
  <w:num w:numId="20">
    <w:abstractNumId w:val="17"/>
  </w:num>
  <w:num w:numId="21">
    <w:abstractNumId w:val="0"/>
  </w:num>
  <w:num w:numId="22">
    <w:abstractNumId w:val="12"/>
  </w:num>
  <w:num w:numId="23">
    <w:abstractNumId w:val="27"/>
  </w:num>
  <w:num w:numId="24">
    <w:abstractNumId w:val="19"/>
  </w:num>
  <w:num w:numId="25">
    <w:abstractNumId w:val="8"/>
  </w:num>
  <w:num w:numId="26">
    <w:abstractNumId w:val="3"/>
  </w:num>
  <w:num w:numId="27">
    <w:abstractNumId w:val="11"/>
  </w:num>
  <w:num w:numId="28">
    <w:abstractNumId w:val="32"/>
  </w:num>
  <w:num w:numId="29">
    <w:abstractNumId w:val="9"/>
  </w:num>
  <w:num w:numId="30">
    <w:abstractNumId w:val="28"/>
  </w:num>
  <w:num w:numId="31">
    <w:abstractNumId w:val="6"/>
  </w:num>
  <w:num w:numId="32">
    <w:abstractNumId w:val="21"/>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A1"/>
    <w:rsid w:val="000008B7"/>
    <w:rsid w:val="00002CA7"/>
    <w:rsid w:val="00004459"/>
    <w:rsid w:val="000059F6"/>
    <w:rsid w:val="000079A2"/>
    <w:rsid w:val="00007BED"/>
    <w:rsid w:val="000154D8"/>
    <w:rsid w:val="00015A6F"/>
    <w:rsid w:val="00016662"/>
    <w:rsid w:val="00020B22"/>
    <w:rsid w:val="00022B9A"/>
    <w:rsid w:val="00023614"/>
    <w:rsid w:val="00024814"/>
    <w:rsid w:val="00024EB4"/>
    <w:rsid w:val="000311D1"/>
    <w:rsid w:val="00031B05"/>
    <w:rsid w:val="00031FA4"/>
    <w:rsid w:val="000335AC"/>
    <w:rsid w:val="0003620C"/>
    <w:rsid w:val="00036786"/>
    <w:rsid w:val="00040E7F"/>
    <w:rsid w:val="00042903"/>
    <w:rsid w:val="00044892"/>
    <w:rsid w:val="000466FF"/>
    <w:rsid w:val="00047835"/>
    <w:rsid w:val="00047EFD"/>
    <w:rsid w:val="00050917"/>
    <w:rsid w:val="00050A47"/>
    <w:rsid w:val="00050D8A"/>
    <w:rsid w:val="0005358E"/>
    <w:rsid w:val="00055A24"/>
    <w:rsid w:val="000579D3"/>
    <w:rsid w:val="000601A7"/>
    <w:rsid w:val="0006383C"/>
    <w:rsid w:val="00064DB0"/>
    <w:rsid w:val="0006504F"/>
    <w:rsid w:val="00067D32"/>
    <w:rsid w:val="00071159"/>
    <w:rsid w:val="00073AE4"/>
    <w:rsid w:val="00075102"/>
    <w:rsid w:val="00075791"/>
    <w:rsid w:val="00077516"/>
    <w:rsid w:val="00077708"/>
    <w:rsid w:val="00084568"/>
    <w:rsid w:val="000853A5"/>
    <w:rsid w:val="00090A73"/>
    <w:rsid w:val="00090E53"/>
    <w:rsid w:val="0009362C"/>
    <w:rsid w:val="0009387F"/>
    <w:rsid w:val="0009613A"/>
    <w:rsid w:val="000A2CEE"/>
    <w:rsid w:val="000B0432"/>
    <w:rsid w:val="000B354A"/>
    <w:rsid w:val="000B4A8C"/>
    <w:rsid w:val="000B4BC8"/>
    <w:rsid w:val="000B4D3D"/>
    <w:rsid w:val="000C3AB8"/>
    <w:rsid w:val="000C475F"/>
    <w:rsid w:val="000C699A"/>
    <w:rsid w:val="000D5281"/>
    <w:rsid w:val="000E0224"/>
    <w:rsid w:val="000E1EA0"/>
    <w:rsid w:val="000E38AD"/>
    <w:rsid w:val="000E3AB6"/>
    <w:rsid w:val="000F0283"/>
    <w:rsid w:val="000F1DB5"/>
    <w:rsid w:val="000F2598"/>
    <w:rsid w:val="000F2AAB"/>
    <w:rsid w:val="000F2B75"/>
    <w:rsid w:val="000F2E04"/>
    <w:rsid w:val="000F3D8F"/>
    <w:rsid w:val="000F672F"/>
    <w:rsid w:val="000F6C7D"/>
    <w:rsid w:val="000F7645"/>
    <w:rsid w:val="0010206C"/>
    <w:rsid w:val="00102401"/>
    <w:rsid w:val="00103A8D"/>
    <w:rsid w:val="00105262"/>
    <w:rsid w:val="00106132"/>
    <w:rsid w:val="00107058"/>
    <w:rsid w:val="00107764"/>
    <w:rsid w:val="001078FC"/>
    <w:rsid w:val="00107A8C"/>
    <w:rsid w:val="00113457"/>
    <w:rsid w:val="00113D87"/>
    <w:rsid w:val="00116232"/>
    <w:rsid w:val="00120F1C"/>
    <w:rsid w:val="00121110"/>
    <w:rsid w:val="00124482"/>
    <w:rsid w:val="0012652B"/>
    <w:rsid w:val="00126FC1"/>
    <w:rsid w:val="0012770C"/>
    <w:rsid w:val="001342B2"/>
    <w:rsid w:val="00134815"/>
    <w:rsid w:val="00134D67"/>
    <w:rsid w:val="001354E5"/>
    <w:rsid w:val="00137CBA"/>
    <w:rsid w:val="0014039E"/>
    <w:rsid w:val="00140C5A"/>
    <w:rsid w:val="00141266"/>
    <w:rsid w:val="001417A8"/>
    <w:rsid w:val="00141C53"/>
    <w:rsid w:val="00143BA6"/>
    <w:rsid w:val="00144B65"/>
    <w:rsid w:val="001450D5"/>
    <w:rsid w:val="001457F1"/>
    <w:rsid w:val="0014681A"/>
    <w:rsid w:val="00151BE3"/>
    <w:rsid w:val="00152D21"/>
    <w:rsid w:val="001530C0"/>
    <w:rsid w:val="001548D7"/>
    <w:rsid w:val="00154C01"/>
    <w:rsid w:val="00156055"/>
    <w:rsid w:val="00157D45"/>
    <w:rsid w:val="00161131"/>
    <w:rsid w:val="001642F2"/>
    <w:rsid w:val="0016616B"/>
    <w:rsid w:val="001661CB"/>
    <w:rsid w:val="00167B8A"/>
    <w:rsid w:val="001722B2"/>
    <w:rsid w:val="001733FF"/>
    <w:rsid w:val="00182620"/>
    <w:rsid w:val="00182B78"/>
    <w:rsid w:val="0018320C"/>
    <w:rsid w:val="001854ED"/>
    <w:rsid w:val="00187AF2"/>
    <w:rsid w:val="00192581"/>
    <w:rsid w:val="00192718"/>
    <w:rsid w:val="00193661"/>
    <w:rsid w:val="00194326"/>
    <w:rsid w:val="001948EE"/>
    <w:rsid w:val="00194E62"/>
    <w:rsid w:val="00195255"/>
    <w:rsid w:val="00195E4A"/>
    <w:rsid w:val="00197DBF"/>
    <w:rsid w:val="001A0203"/>
    <w:rsid w:val="001A0C43"/>
    <w:rsid w:val="001A11BE"/>
    <w:rsid w:val="001A2677"/>
    <w:rsid w:val="001A3A40"/>
    <w:rsid w:val="001A416B"/>
    <w:rsid w:val="001A5450"/>
    <w:rsid w:val="001A6E14"/>
    <w:rsid w:val="001B27D2"/>
    <w:rsid w:val="001B60AD"/>
    <w:rsid w:val="001B6C84"/>
    <w:rsid w:val="001B7236"/>
    <w:rsid w:val="001B7637"/>
    <w:rsid w:val="001C2FDE"/>
    <w:rsid w:val="001C32A0"/>
    <w:rsid w:val="001C6270"/>
    <w:rsid w:val="001D23B5"/>
    <w:rsid w:val="001D36F6"/>
    <w:rsid w:val="001D5352"/>
    <w:rsid w:val="001E28C9"/>
    <w:rsid w:val="001E2DDF"/>
    <w:rsid w:val="001E4A67"/>
    <w:rsid w:val="001E4D0A"/>
    <w:rsid w:val="001E6691"/>
    <w:rsid w:val="001F0336"/>
    <w:rsid w:val="001F1A85"/>
    <w:rsid w:val="001F5CBF"/>
    <w:rsid w:val="001F6739"/>
    <w:rsid w:val="001F6971"/>
    <w:rsid w:val="001F748C"/>
    <w:rsid w:val="00200038"/>
    <w:rsid w:val="0020049A"/>
    <w:rsid w:val="002009A7"/>
    <w:rsid w:val="00201C3E"/>
    <w:rsid w:val="00205AC6"/>
    <w:rsid w:val="00206E2A"/>
    <w:rsid w:val="00210187"/>
    <w:rsid w:val="002105F7"/>
    <w:rsid w:val="002121B4"/>
    <w:rsid w:val="00213190"/>
    <w:rsid w:val="002131EB"/>
    <w:rsid w:val="0022090F"/>
    <w:rsid w:val="0022608E"/>
    <w:rsid w:val="002265A3"/>
    <w:rsid w:val="002267FC"/>
    <w:rsid w:val="002270D9"/>
    <w:rsid w:val="00231FCE"/>
    <w:rsid w:val="00232309"/>
    <w:rsid w:val="00232B47"/>
    <w:rsid w:val="00233174"/>
    <w:rsid w:val="00237A40"/>
    <w:rsid w:val="00241900"/>
    <w:rsid w:val="00244871"/>
    <w:rsid w:val="00245E80"/>
    <w:rsid w:val="0025218A"/>
    <w:rsid w:val="00252270"/>
    <w:rsid w:val="00253911"/>
    <w:rsid w:val="00254EBD"/>
    <w:rsid w:val="00256947"/>
    <w:rsid w:val="002576A7"/>
    <w:rsid w:val="00257C23"/>
    <w:rsid w:val="00257FE6"/>
    <w:rsid w:val="00260937"/>
    <w:rsid w:val="00264C59"/>
    <w:rsid w:val="002659E9"/>
    <w:rsid w:val="002672BE"/>
    <w:rsid w:val="002760A5"/>
    <w:rsid w:val="002763EA"/>
    <w:rsid w:val="00276F7E"/>
    <w:rsid w:val="0028000F"/>
    <w:rsid w:val="00283502"/>
    <w:rsid w:val="0028611F"/>
    <w:rsid w:val="00287C11"/>
    <w:rsid w:val="00287CDD"/>
    <w:rsid w:val="00287EAC"/>
    <w:rsid w:val="0029359F"/>
    <w:rsid w:val="00297585"/>
    <w:rsid w:val="00297DBC"/>
    <w:rsid w:val="002A223B"/>
    <w:rsid w:val="002A2EBE"/>
    <w:rsid w:val="002A2FFE"/>
    <w:rsid w:val="002A4999"/>
    <w:rsid w:val="002A66D9"/>
    <w:rsid w:val="002B0FE8"/>
    <w:rsid w:val="002B14AB"/>
    <w:rsid w:val="002B59F8"/>
    <w:rsid w:val="002C04D7"/>
    <w:rsid w:val="002C0E2B"/>
    <w:rsid w:val="002C2D57"/>
    <w:rsid w:val="002C37BD"/>
    <w:rsid w:val="002C4031"/>
    <w:rsid w:val="002C66AF"/>
    <w:rsid w:val="002D23D3"/>
    <w:rsid w:val="002D2C06"/>
    <w:rsid w:val="002D366B"/>
    <w:rsid w:val="002D3B52"/>
    <w:rsid w:val="002D3F7F"/>
    <w:rsid w:val="002D4CCE"/>
    <w:rsid w:val="002D693C"/>
    <w:rsid w:val="002D6AE4"/>
    <w:rsid w:val="002D6F2C"/>
    <w:rsid w:val="002F2244"/>
    <w:rsid w:val="002F3528"/>
    <w:rsid w:val="002F44CF"/>
    <w:rsid w:val="002F6A1F"/>
    <w:rsid w:val="003041A0"/>
    <w:rsid w:val="00304B26"/>
    <w:rsid w:val="003054DE"/>
    <w:rsid w:val="0030728B"/>
    <w:rsid w:val="00307D11"/>
    <w:rsid w:val="00311592"/>
    <w:rsid w:val="00311967"/>
    <w:rsid w:val="003132ED"/>
    <w:rsid w:val="003133B6"/>
    <w:rsid w:val="00313D46"/>
    <w:rsid w:val="00315476"/>
    <w:rsid w:val="00317D0D"/>
    <w:rsid w:val="003222A2"/>
    <w:rsid w:val="00323B59"/>
    <w:rsid w:val="00323E30"/>
    <w:rsid w:val="003265EE"/>
    <w:rsid w:val="003269E9"/>
    <w:rsid w:val="00330599"/>
    <w:rsid w:val="0033063F"/>
    <w:rsid w:val="00331F70"/>
    <w:rsid w:val="00332305"/>
    <w:rsid w:val="0033384B"/>
    <w:rsid w:val="00333DD0"/>
    <w:rsid w:val="00335A4C"/>
    <w:rsid w:val="00341D7A"/>
    <w:rsid w:val="00342416"/>
    <w:rsid w:val="00343C03"/>
    <w:rsid w:val="00345069"/>
    <w:rsid w:val="00346A8F"/>
    <w:rsid w:val="00346FF0"/>
    <w:rsid w:val="0035338C"/>
    <w:rsid w:val="00354B64"/>
    <w:rsid w:val="00355923"/>
    <w:rsid w:val="00356BE1"/>
    <w:rsid w:val="00357131"/>
    <w:rsid w:val="00360156"/>
    <w:rsid w:val="003631A8"/>
    <w:rsid w:val="00363504"/>
    <w:rsid w:val="0036615A"/>
    <w:rsid w:val="00371034"/>
    <w:rsid w:val="00371E09"/>
    <w:rsid w:val="00372510"/>
    <w:rsid w:val="00373259"/>
    <w:rsid w:val="00373FD6"/>
    <w:rsid w:val="00375E8A"/>
    <w:rsid w:val="00376F6B"/>
    <w:rsid w:val="0037770C"/>
    <w:rsid w:val="0037791A"/>
    <w:rsid w:val="00377D4F"/>
    <w:rsid w:val="00377DCD"/>
    <w:rsid w:val="00380182"/>
    <w:rsid w:val="003810EA"/>
    <w:rsid w:val="00381BC4"/>
    <w:rsid w:val="00383208"/>
    <w:rsid w:val="00385121"/>
    <w:rsid w:val="0038577F"/>
    <w:rsid w:val="00385B9E"/>
    <w:rsid w:val="00386AE1"/>
    <w:rsid w:val="0039028D"/>
    <w:rsid w:val="003904B8"/>
    <w:rsid w:val="003910CE"/>
    <w:rsid w:val="00394698"/>
    <w:rsid w:val="00394733"/>
    <w:rsid w:val="00395ABD"/>
    <w:rsid w:val="003978D2"/>
    <w:rsid w:val="00397BDF"/>
    <w:rsid w:val="00397CD2"/>
    <w:rsid w:val="003A05AC"/>
    <w:rsid w:val="003A284B"/>
    <w:rsid w:val="003A4261"/>
    <w:rsid w:val="003A42BF"/>
    <w:rsid w:val="003A47BD"/>
    <w:rsid w:val="003B06BC"/>
    <w:rsid w:val="003B0978"/>
    <w:rsid w:val="003B0C26"/>
    <w:rsid w:val="003B0F9E"/>
    <w:rsid w:val="003B5580"/>
    <w:rsid w:val="003C3B1E"/>
    <w:rsid w:val="003C6C63"/>
    <w:rsid w:val="003D2423"/>
    <w:rsid w:val="003D7467"/>
    <w:rsid w:val="003E0DFF"/>
    <w:rsid w:val="003E1878"/>
    <w:rsid w:val="003E1E6F"/>
    <w:rsid w:val="003E28D6"/>
    <w:rsid w:val="003E3002"/>
    <w:rsid w:val="003E5A26"/>
    <w:rsid w:val="003E7D04"/>
    <w:rsid w:val="003E7D4F"/>
    <w:rsid w:val="003F13FD"/>
    <w:rsid w:val="003F30AA"/>
    <w:rsid w:val="003F36AA"/>
    <w:rsid w:val="003F3D2A"/>
    <w:rsid w:val="003F3F58"/>
    <w:rsid w:val="003F460C"/>
    <w:rsid w:val="003F7149"/>
    <w:rsid w:val="004002E6"/>
    <w:rsid w:val="00402CFF"/>
    <w:rsid w:val="004047AB"/>
    <w:rsid w:val="004060DD"/>
    <w:rsid w:val="004119CE"/>
    <w:rsid w:val="00416E11"/>
    <w:rsid w:val="00416E39"/>
    <w:rsid w:val="00422A88"/>
    <w:rsid w:val="004251B9"/>
    <w:rsid w:val="00432BD1"/>
    <w:rsid w:val="004348AD"/>
    <w:rsid w:val="0043495F"/>
    <w:rsid w:val="004373A6"/>
    <w:rsid w:val="004400F9"/>
    <w:rsid w:val="0044412E"/>
    <w:rsid w:val="00446173"/>
    <w:rsid w:val="00447349"/>
    <w:rsid w:val="004502E8"/>
    <w:rsid w:val="00450BE4"/>
    <w:rsid w:val="004528DF"/>
    <w:rsid w:val="00452C81"/>
    <w:rsid w:val="00454AD0"/>
    <w:rsid w:val="004570E0"/>
    <w:rsid w:val="0046013B"/>
    <w:rsid w:val="00460DF6"/>
    <w:rsid w:val="00461C23"/>
    <w:rsid w:val="00462816"/>
    <w:rsid w:val="004633AF"/>
    <w:rsid w:val="00466013"/>
    <w:rsid w:val="00466AED"/>
    <w:rsid w:val="004721E0"/>
    <w:rsid w:val="004725E5"/>
    <w:rsid w:val="00474155"/>
    <w:rsid w:val="00474BC5"/>
    <w:rsid w:val="0047668D"/>
    <w:rsid w:val="00481D56"/>
    <w:rsid w:val="004820D4"/>
    <w:rsid w:val="00482867"/>
    <w:rsid w:val="0048296E"/>
    <w:rsid w:val="004837B5"/>
    <w:rsid w:val="00483B1A"/>
    <w:rsid w:val="00483E35"/>
    <w:rsid w:val="0048535E"/>
    <w:rsid w:val="004855CD"/>
    <w:rsid w:val="00487076"/>
    <w:rsid w:val="004871C0"/>
    <w:rsid w:val="00493B54"/>
    <w:rsid w:val="0049440C"/>
    <w:rsid w:val="004950D7"/>
    <w:rsid w:val="0049569A"/>
    <w:rsid w:val="00495D08"/>
    <w:rsid w:val="00496B84"/>
    <w:rsid w:val="00496C29"/>
    <w:rsid w:val="0049794E"/>
    <w:rsid w:val="004A2129"/>
    <w:rsid w:val="004A4CB0"/>
    <w:rsid w:val="004A54CA"/>
    <w:rsid w:val="004A584B"/>
    <w:rsid w:val="004B0D85"/>
    <w:rsid w:val="004B2AA1"/>
    <w:rsid w:val="004B38E9"/>
    <w:rsid w:val="004B3B4D"/>
    <w:rsid w:val="004B4C9E"/>
    <w:rsid w:val="004B607F"/>
    <w:rsid w:val="004B6482"/>
    <w:rsid w:val="004C43F0"/>
    <w:rsid w:val="004C4B68"/>
    <w:rsid w:val="004C5014"/>
    <w:rsid w:val="004C595D"/>
    <w:rsid w:val="004C7029"/>
    <w:rsid w:val="004D0168"/>
    <w:rsid w:val="004D1DCE"/>
    <w:rsid w:val="004D1EB9"/>
    <w:rsid w:val="004D2B71"/>
    <w:rsid w:val="004D3653"/>
    <w:rsid w:val="004D39E0"/>
    <w:rsid w:val="004D3E25"/>
    <w:rsid w:val="004D7BDF"/>
    <w:rsid w:val="004E1D7A"/>
    <w:rsid w:val="004E2466"/>
    <w:rsid w:val="004E2B50"/>
    <w:rsid w:val="004E2BB2"/>
    <w:rsid w:val="004E4AFC"/>
    <w:rsid w:val="004E4C37"/>
    <w:rsid w:val="004E59AA"/>
    <w:rsid w:val="004F0269"/>
    <w:rsid w:val="004F104E"/>
    <w:rsid w:val="00500F02"/>
    <w:rsid w:val="00507206"/>
    <w:rsid w:val="0051380F"/>
    <w:rsid w:val="00513B2B"/>
    <w:rsid w:val="00513E63"/>
    <w:rsid w:val="00515B3B"/>
    <w:rsid w:val="005214E2"/>
    <w:rsid w:val="005215E6"/>
    <w:rsid w:val="00521903"/>
    <w:rsid w:val="00522921"/>
    <w:rsid w:val="00522C6A"/>
    <w:rsid w:val="00524499"/>
    <w:rsid w:val="00524FC6"/>
    <w:rsid w:val="00527482"/>
    <w:rsid w:val="00527D0F"/>
    <w:rsid w:val="00530628"/>
    <w:rsid w:val="00530F17"/>
    <w:rsid w:val="005326EA"/>
    <w:rsid w:val="00533471"/>
    <w:rsid w:val="005349A1"/>
    <w:rsid w:val="005355FC"/>
    <w:rsid w:val="005361C1"/>
    <w:rsid w:val="00537C0F"/>
    <w:rsid w:val="00537E38"/>
    <w:rsid w:val="005423E7"/>
    <w:rsid w:val="005430A1"/>
    <w:rsid w:val="00545559"/>
    <w:rsid w:val="005458B9"/>
    <w:rsid w:val="00545C50"/>
    <w:rsid w:val="00545DA1"/>
    <w:rsid w:val="00546B27"/>
    <w:rsid w:val="0055278E"/>
    <w:rsid w:val="00552EED"/>
    <w:rsid w:val="00555180"/>
    <w:rsid w:val="0055686C"/>
    <w:rsid w:val="0055752F"/>
    <w:rsid w:val="00557EA6"/>
    <w:rsid w:val="005623CC"/>
    <w:rsid w:val="00562464"/>
    <w:rsid w:val="00562E0F"/>
    <w:rsid w:val="00563039"/>
    <w:rsid w:val="00570110"/>
    <w:rsid w:val="00570E6D"/>
    <w:rsid w:val="0057125A"/>
    <w:rsid w:val="00571E13"/>
    <w:rsid w:val="005727AD"/>
    <w:rsid w:val="0057690E"/>
    <w:rsid w:val="00581B96"/>
    <w:rsid w:val="005866ED"/>
    <w:rsid w:val="00587FEE"/>
    <w:rsid w:val="005940D0"/>
    <w:rsid w:val="0059631D"/>
    <w:rsid w:val="005966C6"/>
    <w:rsid w:val="00596EF8"/>
    <w:rsid w:val="005978AC"/>
    <w:rsid w:val="005978E4"/>
    <w:rsid w:val="005A1AAD"/>
    <w:rsid w:val="005A3752"/>
    <w:rsid w:val="005A3E80"/>
    <w:rsid w:val="005A5124"/>
    <w:rsid w:val="005A5A6E"/>
    <w:rsid w:val="005A5E94"/>
    <w:rsid w:val="005C0E40"/>
    <w:rsid w:val="005C2649"/>
    <w:rsid w:val="005C355B"/>
    <w:rsid w:val="005C4549"/>
    <w:rsid w:val="005C4773"/>
    <w:rsid w:val="005C5970"/>
    <w:rsid w:val="005D083A"/>
    <w:rsid w:val="005D285D"/>
    <w:rsid w:val="005D5235"/>
    <w:rsid w:val="005E1374"/>
    <w:rsid w:val="005E4656"/>
    <w:rsid w:val="005E510B"/>
    <w:rsid w:val="005E68CD"/>
    <w:rsid w:val="005E7331"/>
    <w:rsid w:val="005F10CD"/>
    <w:rsid w:val="005F3E1E"/>
    <w:rsid w:val="005F5189"/>
    <w:rsid w:val="005F5958"/>
    <w:rsid w:val="005F6DF4"/>
    <w:rsid w:val="005F7A7E"/>
    <w:rsid w:val="00600457"/>
    <w:rsid w:val="00600A6D"/>
    <w:rsid w:val="0060368F"/>
    <w:rsid w:val="006040AF"/>
    <w:rsid w:val="00604952"/>
    <w:rsid w:val="006054B6"/>
    <w:rsid w:val="0060624F"/>
    <w:rsid w:val="00607B30"/>
    <w:rsid w:val="00607FB9"/>
    <w:rsid w:val="00610EBE"/>
    <w:rsid w:val="0061136E"/>
    <w:rsid w:val="00612346"/>
    <w:rsid w:val="006138F2"/>
    <w:rsid w:val="006149C5"/>
    <w:rsid w:val="00615084"/>
    <w:rsid w:val="00615800"/>
    <w:rsid w:val="00617AB2"/>
    <w:rsid w:val="00620A75"/>
    <w:rsid w:val="00620F04"/>
    <w:rsid w:val="0062190F"/>
    <w:rsid w:val="00624EC6"/>
    <w:rsid w:val="0062524A"/>
    <w:rsid w:val="00626E68"/>
    <w:rsid w:val="00630420"/>
    <w:rsid w:val="00635B90"/>
    <w:rsid w:val="00635D25"/>
    <w:rsid w:val="00635D81"/>
    <w:rsid w:val="00636B1D"/>
    <w:rsid w:val="0064063E"/>
    <w:rsid w:val="00640A92"/>
    <w:rsid w:val="00640E5B"/>
    <w:rsid w:val="00642AD1"/>
    <w:rsid w:val="00642E94"/>
    <w:rsid w:val="00645B0F"/>
    <w:rsid w:val="00645E4D"/>
    <w:rsid w:val="00645F73"/>
    <w:rsid w:val="006477FA"/>
    <w:rsid w:val="00650290"/>
    <w:rsid w:val="00651983"/>
    <w:rsid w:val="006548D9"/>
    <w:rsid w:val="00654B51"/>
    <w:rsid w:val="0065503B"/>
    <w:rsid w:val="00655A52"/>
    <w:rsid w:val="00657720"/>
    <w:rsid w:val="00661F03"/>
    <w:rsid w:val="00662208"/>
    <w:rsid w:val="00662781"/>
    <w:rsid w:val="00662EBC"/>
    <w:rsid w:val="006640A7"/>
    <w:rsid w:val="006661E8"/>
    <w:rsid w:val="006671AE"/>
    <w:rsid w:val="0067311B"/>
    <w:rsid w:val="00673D6C"/>
    <w:rsid w:val="0067435B"/>
    <w:rsid w:val="0067653C"/>
    <w:rsid w:val="00676C72"/>
    <w:rsid w:val="006819E7"/>
    <w:rsid w:val="006820F9"/>
    <w:rsid w:val="0068239B"/>
    <w:rsid w:val="00682B79"/>
    <w:rsid w:val="00684352"/>
    <w:rsid w:val="00684B7D"/>
    <w:rsid w:val="00684B85"/>
    <w:rsid w:val="006871BE"/>
    <w:rsid w:val="006877E8"/>
    <w:rsid w:val="00692596"/>
    <w:rsid w:val="00694CDB"/>
    <w:rsid w:val="00694E61"/>
    <w:rsid w:val="00696AC0"/>
    <w:rsid w:val="00697FEC"/>
    <w:rsid w:val="006A03DD"/>
    <w:rsid w:val="006A1F4F"/>
    <w:rsid w:val="006A388B"/>
    <w:rsid w:val="006A3D2A"/>
    <w:rsid w:val="006A46A0"/>
    <w:rsid w:val="006A49C2"/>
    <w:rsid w:val="006A763C"/>
    <w:rsid w:val="006A7C47"/>
    <w:rsid w:val="006B0081"/>
    <w:rsid w:val="006B1652"/>
    <w:rsid w:val="006B6222"/>
    <w:rsid w:val="006B6DBD"/>
    <w:rsid w:val="006B7C74"/>
    <w:rsid w:val="006C1AEA"/>
    <w:rsid w:val="006C4A29"/>
    <w:rsid w:val="006C5BCD"/>
    <w:rsid w:val="006C630C"/>
    <w:rsid w:val="006D053C"/>
    <w:rsid w:val="006D25ED"/>
    <w:rsid w:val="006D4755"/>
    <w:rsid w:val="006D492E"/>
    <w:rsid w:val="006D4C1F"/>
    <w:rsid w:val="006D5ED4"/>
    <w:rsid w:val="006D6872"/>
    <w:rsid w:val="006D71A5"/>
    <w:rsid w:val="006E1FEF"/>
    <w:rsid w:val="006E36B9"/>
    <w:rsid w:val="006E668E"/>
    <w:rsid w:val="006F16AC"/>
    <w:rsid w:val="006F2C7E"/>
    <w:rsid w:val="006F7268"/>
    <w:rsid w:val="006F74ED"/>
    <w:rsid w:val="006F7E16"/>
    <w:rsid w:val="007000A1"/>
    <w:rsid w:val="00700C4D"/>
    <w:rsid w:val="00701C61"/>
    <w:rsid w:val="00702DA3"/>
    <w:rsid w:val="007053E9"/>
    <w:rsid w:val="00707B80"/>
    <w:rsid w:val="007102EA"/>
    <w:rsid w:val="00710758"/>
    <w:rsid w:val="00710FC3"/>
    <w:rsid w:val="00711175"/>
    <w:rsid w:val="0071290F"/>
    <w:rsid w:val="00713738"/>
    <w:rsid w:val="0071382E"/>
    <w:rsid w:val="007165AE"/>
    <w:rsid w:val="0071781C"/>
    <w:rsid w:val="00717C3F"/>
    <w:rsid w:val="00720098"/>
    <w:rsid w:val="00721C43"/>
    <w:rsid w:val="0072425F"/>
    <w:rsid w:val="00725360"/>
    <w:rsid w:val="007308DF"/>
    <w:rsid w:val="00730CD2"/>
    <w:rsid w:val="00731008"/>
    <w:rsid w:val="00732E93"/>
    <w:rsid w:val="007334D8"/>
    <w:rsid w:val="007344FD"/>
    <w:rsid w:val="00736BE1"/>
    <w:rsid w:val="00736FCE"/>
    <w:rsid w:val="0073774D"/>
    <w:rsid w:val="00740AB5"/>
    <w:rsid w:val="00740DA1"/>
    <w:rsid w:val="007445CF"/>
    <w:rsid w:val="00744B09"/>
    <w:rsid w:val="00745234"/>
    <w:rsid w:val="00747E0A"/>
    <w:rsid w:val="00750561"/>
    <w:rsid w:val="00752F5B"/>
    <w:rsid w:val="00753567"/>
    <w:rsid w:val="0075378D"/>
    <w:rsid w:val="0075483C"/>
    <w:rsid w:val="00755FF1"/>
    <w:rsid w:val="00760D2F"/>
    <w:rsid w:val="00761B38"/>
    <w:rsid w:val="00762034"/>
    <w:rsid w:val="00762B01"/>
    <w:rsid w:val="0076463C"/>
    <w:rsid w:val="007652AB"/>
    <w:rsid w:val="00767120"/>
    <w:rsid w:val="00772172"/>
    <w:rsid w:val="00772538"/>
    <w:rsid w:val="00773231"/>
    <w:rsid w:val="00773478"/>
    <w:rsid w:val="00773F10"/>
    <w:rsid w:val="007750DD"/>
    <w:rsid w:val="007763E5"/>
    <w:rsid w:val="00776677"/>
    <w:rsid w:val="0078092B"/>
    <w:rsid w:val="0078313B"/>
    <w:rsid w:val="007835D6"/>
    <w:rsid w:val="00783C9F"/>
    <w:rsid w:val="00784281"/>
    <w:rsid w:val="00785752"/>
    <w:rsid w:val="00786DD2"/>
    <w:rsid w:val="007908CB"/>
    <w:rsid w:val="00792247"/>
    <w:rsid w:val="007926A0"/>
    <w:rsid w:val="00792911"/>
    <w:rsid w:val="00792A9E"/>
    <w:rsid w:val="00792B2C"/>
    <w:rsid w:val="00793536"/>
    <w:rsid w:val="007974B7"/>
    <w:rsid w:val="007A3787"/>
    <w:rsid w:val="007A44AA"/>
    <w:rsid w:val="007A548A"/>
    <w:rsid w:val="007A550C"/>
    <w:rsid w:val="007A7335"/>
    <w:rsid w:val="007A7512"/>
    <w:rsid w:val="007B0410"/>
    <w:rsid w:val="007B0A69"/>
    <w:rsid w:val="007B0EAA"/>
    <w:rsid w:val="007B0FD2"/>
    <w:rsid w:val="007B119C"/>
    <w:rsid w:val="007B1D53"/>
    <w:rsid w:val="007B3AC2"/>
    <w:rsid w:val="007B3AF1"/>
    <w:rsid w:val="007B7D20"/>
    <w:rsid w:val="007C1A10"/>
    <w:rsid w:val="007D1D4F"/>
    <w:rsid w:val="007D22FB"/>
    <w:rsid w:val="007D3957"/>
    <w:rsid w:val="007D5DE4"/>
    <w:rsid w:val="007D6B0A"/>
    <w:rsid w:val="007E0A94"/>
    <w:rsid w:val="007E3C36"/>
    <w:rsid w:val="007E73E4"/>
    <w:rsid w:val="007F2C5F"/>
    <w:rsid w:val="007F2D97"/>
    <w:rsid w:val="007F2DDE"/>
    <w:rsid w:val="007F485E"/>
    <w:rsid w:val="007F4ACA"/>
    <w:rsid w:val="007F5354"/>
    <w:rsid w:val="007F67A2"/>
    <w:rsid w:val="007F771D"/>
    <w:rsid w:val="007F7B6D"/>
    <w:rsid w:val="008004A5"/>
    <w:rsid w:val="00801B09"/>
    <w:rsid w:val="008037E7"/>
    <w:rsid w:val="00806342"/>
    <w:rsid w:val="0080686A"/>
    <w:rsid w:val="008103FF"/>
    <w:rsid w:val="008113BD"/>
    <w:rsid w:val="008113C1"/>
    <w:rsid w:val="00812A84"/>
    <w:rsid w:val="00813207"/>
    <w:rsid w:val="00813D59"/>
    <w:rsid w:val="00813F31"/>
    <w:rsid w:val="00814CEC"/>
    <w:rsid w:val="00816542"/>
    <w:rsid w:val="00820374"/>
    <w:rsid w:val="008206D4"/>
    <w:rsid w:val="00825DE7"/>
    <w:rsid w:val="00826514"/>
    <w:rsid w:val="00827802"/>
    <w:rsid w:val="008367EE"/>
    <w:rsid w:val="00837EC3"/>
    <w:rsid w:val="00840E0D"/>
    <w:rsid w:val="00841479"/>
    <w:rsid w:val="00841EF4"/>
    <w:rsid w:val="00843F0A"/>
    <w:rsid w:val="0084453C"/>
    <w:rsid w:val="00845DDA"/>
    <w:rsid w:val="00845E96"/>
    <w:rsid w:val="00845EA9"/>
    <w:rsid w:val="00853F7C"/>
    <w:rsid w:val="00854735"/>
    <w:rsid w:val="00854E7B"/>
    <w:rsid w:val="00854E7F"/>
    <w:rsid w:val="00855AFB"/>
    <w:rsid w:val="00856C7A"/>
    <w:rsid w:val="00856EF4"/>
    <w:rsid w:val="00857401"/>
    <w:rsid w:val="0085796D"/>
    <w:rsid w:val="00861FAD"/>
    <w:rsid w:val="0086350F"/>
    <w:rsid w:val="008719D9"/>
    <w:rsid w:val="00874322"/>
    <w:rsid w:val="008765D5"/>
    <w:rsid w:val="00880A86"/>
    <w:rsid w:val="00881B61"/>
    <w:rsid w:val="00882F6E"/>
    <w:rsid w:val="00884C90"/>
    <w:rsid w:val="00890136"/>
    <w:rsid w:val="008909FD"/>
    <w:rsid w:val="008914BB"/>
    <w:rsid w:val="008923F5"/>
    <w:rsid w:val="00895410"/>
    <w:rsid w:val="008975BF"/>
    <w:rsid w:val="00897DA1"/>
    <w:rsid w:val="008A0CC5"/>
    <w:rsid w:val="008A0FCE"/>
    <w:rsid w:val="008A20A6"/>
    <w:rsid w:val="008A2A70"/>
    <w:rsid w:val="008A44C8"/>
    <w:rsid w:val="008B19C2"/>
    <w:rsid w:val="008B236E"/>
    <w:rsid w:val="008B498E"/>
    <w:rsid w:val="008B5248"/>
    <w:rsid w:val="008B7001"/>
    <w:rsid w:val="008C40AB"/>
    <w:rsid w:val="008C42EF"/>
    <w:rsid w:val="008C5B87"/>
    <w:rsid w:val="008C5D9D"/>
    <w:rsid w:val="008C5DD4"/>
    <w:rsid w:val="008D0594"/>
    <w:rsid w:val="008D0B8F"/>
    <w:rsid w:val="008D133C"/>
    <w:rsid w:val="008D4A2D"/>
    <w:rsid w:val="008D54ED"/>
    <w:rsid w:val="008E060A"/>
    <w:rsid w:val="008E07CA"/>
    <w:rsid w:val="008E142D"/>
    <w:rsid w:val="008E2739"/>
    <w:rsid w:val="008E3D75"/>
    <w:rsid w:val="008E41FA"/>
    <w:rsid w:val="008F0EE0"/>
    <w:rsid w:val="008F2973"/>
    <w:rsid w:val="008F2989"/>
    <w:rsid w:val="008F32DB"/>
    <w:rsid w:val="008F4733"/>
    <w:rsid w:val="008F72E2"/>
    <w:rsid w:val="009014B1"/>
    <w:rsid w:val="009018BD"/>
    <w:rsid w:val="009110CC"/>
    <w:rsid w:val="00913FE4"/>
    <w:rsid w:val="009146B3"/>
    <w:rsid w:val="00920473"/>
    <w:rsid w:val="0092052A"/>
    <w:rsid w:val="00924616"/>
    <w:rsid w:val="00924DDD"/>
    <w:rsid w:val="0092677D"/>
    <w:rsid w:val="009279FC"/>
    <w:rsid w:val="009304FA"/>
    <w:rsid w:val="009310E4"/>
    <w:rsid w:val="0093137F"/>
    <w:rsid w:val="00932A9A"/>
    <w:rsid w:val="00933969"/>
    <w:rsid w:val="009340EC"/>
    <w:rsid w:val="00937C69"/>
    <w:rsid w:val="0094098E"/>
    <w:rsid w:val="009414AC"/>
    <w:rsid w:val="0094226E"/>
    <w:rsid w:val="00942B62"/>
    <w:rsid w:val="00943666"/>
    <w:rsid w:val="00943984"/>
    <w:rsid w:val="00946B38"/>
    <w:rsid w:val="00947550"/>
    <w:rsid w:val="00947D33"/>
    <w:rsid w:val="0095077A"/>
    <w:rsid w:val="00951CE1"/>
    <w:rsid w:val="009618F5"/>
    <w:rsid w:val="00961EC5"/>
    <w:rsid w:val="00965944"/>
    <w:rsid w:val="009737B2"/>
    <w:rsid w:val="00974E54"/>
    <w:rsid w:val="00974F5E"/>
    <w:rsid w:val="009757DE"/>
    <w:rsid w:val="0097688D"/>
    <w:rsid w:val="00976A66"/>
    <w:rsid w:val="00977ACE"/>
    <w:rsid w:val="00983047"/>
    <w:rsid w:val="00983F15"/>
    <w:rsid w:val="00984EDB"/>
    <w:rsid w:val="0098558C"/>
    <w:rsid w:val="00986527"/>
    <w:rsid w:val="00987C85"/>
    <w:rsid w:val="00990169"/>
    <w:rsid w:val="009910B2"/>
    <w:rsid w:val="00992D59"/>
    <w:rsid w:val="00993495"/>
    <w:rsid w:val="00994249"/>
    <w:rsid w:val="009964E5"/>
    <w:rsid w:val="009A135B"/>
    <w:rsid w:val="009A247B"/>
    <w:rsid w:val="009A2E26"/>
    <w:rsid w:val="009A2E69"/>
    <w:rsid w:val="009A38EC"/>
    <w:rsid w:val="009A4262"/>
    <w:rsid w:val="009A5886"/>
    <w:rsid w:val="009B3BFD"/>
    <w:rsid w:val="009B3F8B"/>
    <w:rsid w:val="009B543D"/>
    <w:rsid w:val="009B6A85"/>
    <w:rsid w:val="009B7067"/>
    <w:rsid w:val="009C0119"/>
    <w:rsid w:val="009C0E93"/>
    <w:rsid w:val="009C21C7"/>
    <w:rsid w:val="009C5823"/>
    <w:rsid w:val="009C7397"/>
    <w:rsid w:val="009C7AB6"/>
    <w:rsid w:val="009C7F36"/>
    <w:rsid w:val="009D0242"/>
    <w:rsid w:val="009D1BAB"/>
    <w:rsid w:val="009D7528"/>
    <w:rsid w:val="009E0AB1"/>
    <w:rsid w:val="009E4106"/>
    <w:rsid w:val="009E4C02"/>
    <w:rsid w:val="009E7B77"/>
    <w:rsid w:val="009F1DC5"/>
    <w:rsid w:val="009F7054"/>
    <w:rsid w:val="009F744E"/>
    <w:rsid w:val="00A00432"/>
    <w:rsid w:val="00A0048E"/>
    <w:rsid w:val="00A03044"/>
    <w:rsid w:val="00A0497E"/>
    <w:rsid w:val="00A06B5A"/>
    <w:rsid w:val="00A11DE7"/>
    <w:rsid w:val="00A13080"/>
    <w:rsid w:val="00A13FBB"/>
    <w:rsid w:val="00A14A25"/>
    <w:rsid w:val="00A1776D"/>
    <w:rsid w:val="00A208D5"/>
    <w:rsid w:val="00A21533"/>
    <w:rsid w:val="00A21FBF"/>
    <w:rsid w:val="00A24E69"/>
    <w:rsid w:val="00A25299"/>
    <w:rsid w:val="00A269FA"/>
    <w:rsid w:val="00A345C1"/>
    <w:rsid w:val="00A34FB5"/>
    <w:rsid w:val="00A35EFA"/>
    <w:rsid w:val="00A4106C"/>
    <w:rsid w:val="00A417DC"/>
    <w:rsid w:val="00A41854"/>
    <w:rsid w:val="00A42B18"/>
    <w:rsid w:val="00A50046"/>
    <w:rsid w:val="00A503FF"/>
    <w:rsid w:val="00A50915"/>
    <w:rsid w:val="00A50CBD"/>
    <w:rsid w:val="00A528DD"/>
    <w:rsid w:val="00A54465"/>
    <w:rsid w:val="00A54898"/>
    <w:rsid w:val="00A55F76"/>
    <w:rsid w:val="00A611FF"/>
    <w:rsid w:val="00A61CE1"/>
    <w:rsid w:val="00A6391A"/>
    <w:rsid w:val="00A702CE"/>
    <w:rsid w:val="00A70641"/>
    <w:rsid w:val="00A71526"/>
    <w:rsid w:val="00A72AFA"/>
    <w:rsid w:val="00A73F67"/>
    <w:rsid w:val="00A81C6B"/>
    <w:rsid w:val="00A81DBE"/>
    <w:rsid w:val="00A83247"/>
    <w:rsid w:val="00A85933"/>
    <w:rsid w:val="00A85C81"/>
    <w:rsid w:val="00A86445"/>
    <w:rsid w:val="00A87CA1"/>
    <w:rsid w:val="00A87D19"/>
    <w:rsid w:val="00A900C8"/>
    <w:rsid w:val="00A90C46"/>
    <w:rsid w:val="00A90FF1"/>
    <w:rsid w:val="00A913B3"/>
    <w:rsid w:val="00A959F8"/>
    <w:rsid w:val="00AA03F1"/>
    <w:rsid w:val="00AA0630"/>
    <w:rsid w:val="00AA19FB"/>
    <w:rsid w:val="00AA2E03"/>
    <w:rsid w:val="00AA3EB3"/>
    <w:rsid w:val="00AA522E"/>
    <w:rsid w:val="00AA6228"/>
    <w:rsid w:val="00AA6A49"/>
    <w:rsid w:val="00AA7888"/>
    <w:rsid w:val="00AB11A3"/>
    <w:rsid w:val="00AB4C4F"/>
    <w:rsid w:val="00AB57EA"/>
    <w:rsid w:val="00AB6DF7"/>
    <w:rsid w:val="00AB77BB"/>
    <w:rsid w:val="00AC1062"/>
    <w:rsid w:val="00AC2CDB"/>
    <w:rsid w:val="00AC3141"/>
    <w:rsid w:val="00AC3BEC"/>
    <w:rsid w:val="00AC6A28"/>
    <w:rsid w:val="00AD1342"/>
    <w:rsid w:val="00AD1A4C"/>
    <w:rsid w:val="00AD1D07"/>
    <w:rsid w:val="00AD777F"/>
    <w:rsid w:val="00AD7F4A"/>
    <w:rsid w:val="00AE09AF"/>
    <w:rsid w:val="00AE246C"/>
    <w:rsid w:val="00AE2489"/>
    <w:rsid w:val="00AE2D45"/>
    <w:rsid w:val="00AF24BD"/>
    <w:rsid w:val="00AF551F"/>
    <w:rsid w:val="00AF71B4"/>
    <w:rsid w:val="00AF7DCA"/>
    <w:rsid w:val="00B00227"/>
    <w:rsid w:val="00B01A61"/>
    <w:rsid w:val="00B0383D"/>
    <w:rsid w:val="00B046CE"/>
    <w:rsid w:val="00B04B12"/>
    <w:rsid w:val="00B0614F"/>
    <w:rsid w:val="00B077DD"/>
    <w:rsid w:val="00B115A8"/>
    <w:rsid w:val="00B12296"/>
    <w:rsid w:val="00B147C2"/>
    <w:rsid w:val="00B15F0A"/>
    <w:rsid w:val="00B1796F"/>
    <w:rsid w:val="00B20110"/>
    <w:rsid w:val="00B2060F"/>
    <w:rsid w:val="00B21E22"/>
    <w:rsid w:val="00B23D59"/>
    <w:rsid w:val="00B25820"/>
    <w:rsid w:val="00B307A4"/>
    <w:rsid w:val="00B30EA4"/>
    <w:rsid w:val="00B315C1"/>
    <w:rsid w:val="00B34CC7"/>
    <w:rsid w:val="00B3562F"/>
    <w:rsid w:val="00B446D4"/>
    <w:rsid w:val="00B44CA6"/>
    <w:rsid w:val="00B50693"/>
    <w:rsid w:val="00B50FB4"/>
    <w:rsid w:val="00B53EB1"/>
    <w:rsid w:val="00B54E79"/>
    <w:rsid w:val="00B56076"/>
    <w:rsid w:val="00B563E7"/>
    <w:rsid w:val="00B575F8"/>
    <w:rsid w:val="00B57FA1"/>
    <w:rsid w:val="00B625A7"/>
    <w:rsid w:val="00B628CD"/>
    <w:rsid w:val="00B67411"/>
    <w:rsid w:val="00B67507"/>
    <w:rsid w:val="00B71A05"/>
    <w:rsid w:val="00B721E2"/>
    <w:rsid w:val="00B73211"/>
    <w:rsid w:val="00B76773"/>
    <w:rsid w:val="00B82A67"/>
    <w:rsid w:val="00B82DDC"/>
    <w:rsid w:val="00B83B64"/>
    <w:rsid w:val="00B83B77"/>
    <w:rsid w:val="00B90D8D"/>
    <w:rsid w:val="00B925CE"/>
    <w:rsid w:val="00B9288F"/>
    <w:rsid w:val="00B92EE9"/>
    <w:rsid w:val="00B94742"/>
    <w:rsid w:val="00B95506"/>
    <w:rsid w:val="00B95846"/>
    <w:rsid w:val="00B97999"/>
    <w:rsid w:val="00BA0821"/>
    <w:rsid w:val="00BA09D4"/>
    <w:rsid w:val="00BA19BF"/>
    <w:rsid w:val="00BA26B4"/>
    <w:rsid w:val="00BA29D6"/>
    <w:rsid w:val="00BA360D"/>
    <w:rsid w:val="00BA4C86"/>
    <w:rsid w:val="00BA5B7B"/>
    <w:rsid w:val="00BA5DDE"/>
    <w:rsid w:val="00BA708E"/>
    <w:rsid w:val="00BB0C82"/>
    <w:rsid w:val="00BB1ED1"/>
    <w:rsid w:val="00BB2942"/>
    <w:rsid w:val="00BC01E3"/>
    <w:rsid w:val="00BC1A2A"/>
    <w:rsid w:val="00BC6527"/>
    <w:rsid w:val="00BC7B5C"/>
    <w:rsid w:val="00BD00DC"/>
    <w:rsid w:val="00BD16D1"/>
    <w:rsid w:val="00BD2131"/>
    <w:rsid w:val="00BD39E4"/>
    <w:rsid w:val="00BE08CD"/>
    <w:rsid w:val="00BE1297"/>
    <w:rsid w:val="00BE24A3"/>
    <w:rsid w:val="00BE3A06"/>
    <w:rsid w:val="00BE7A0F"/>
    <w:rsid w:val="00BE7D1B"/>
    <w:rsid w:val="00BF066C"/>
    <w:rsid w:val="00BF073F"/>
    <w:rsid w:val="00BF1DFD"/>
    <w:rsid w:val="00BF2825"/>
    <w:rsid w:val="00BF6B0C"/>
    <w:rsid w:val="00BF6C2A"/>
    <w:rsid w:val="00BF78C0"/>
    <w:rsid w:val="00C003AD"/>
    <w:rsid w:val="00C008AE"/>
    <w:rsid w:val="00C01CE9"/>
    <w:rsid w:val="00C01F74"/>
    <w:rsid w:val="00C02EA2"/>
    <w:rsid w:val="00C03588"/>
    <w:rsid w:val="00C07FFC"/>
    <w:rsid w:val="00C12003"/>
    <w:rsid w:val="00C17779"/>
    <w:rsid w:val="00C17EDD"/>
    <w:rsid w:val="00C20A93"/>
    <w:rsid w:val="00C22301"/>
    <w:rsid w:val="00C22376"/>
    <w:rsid w:val="00C22BA3"/>
    <w:rsid w:val="00C22E58"/>
    <w:rsid w:val="00C25487"/>
    <w:rsid w:val="00C3102E"/>
    <w:rsid w:val="00C314A5"/>
    <w:rsid w:val="00C368D5"/>
    <w:rsid w:val="00C36D2D"/>
    <w:rsid w:val="00C36E2D"/>
    <w:rsid w:val="00C3742E"/>
    <w:rsid w:val="00C425BE"/>
    <w:rsid w:val="00C42E64"/>
    <w:rsid w:val="00C438EC"/>
    <w:rsid w:val="00C45CF0"/>
    <w:rsid w:val="00C4616D"/>
    <w:rsid w:val="00C5120D"/>
    <w:rsid w:val="00C533FB"/>
    <w:rsid w:val="00C549A2"/>
    <w:rsid w:val="00C5565C"/>
    <w:rsid w:val="00C5583B"/>
    <w:rsid w:val="00C5771B"/>
    <w:rsid w:val="00C61351"/>
    <w:rsid w:val="00C61DF3"/>
    <w:rsid w:val="00C62558"/>
    <w:rsid w:val="00C65ACA"/>
    <w:rsid w:val="00C66498"/>
    <w:rsid w:val="00C6693C"/>
    <w:rsid w:val="00C726D6"/>
    <w:rsid w:val="00C72D73"/>
    <w:rsid w:val="00C72F51"/>
    <w:rsid w:val="00C7330B"/>
    <w:rsid w:val="00C7587D"/>
    <w:rsid w:val="00C80775"/>
    <w:rsid w:val="00C80A32"/>
    <w:rsid w:val="00C82B08"/>
    <w:rsid w:val="00C85489"/>
    <w:rsid w:val="00C865C9"/>
    <w:rsid w:val="00C91AF8"/>
    <w:rsid w:val="00C96112"/>
    <w:rsid w:val="00C96E4B"/>
    <w:rsid w:val="00C97FAA"/>
    <w:rsid w:val="00CA0369"/>
    <w:rsid w:val="00CA202D"/>
    <w:rsid w:val="00CA2CCB"/>
    <w:rsid w:val="00CA3228"/>
    <w:rsid w:val="00CA4448"/>
    <w:rsid w:val="00CB1A06"/>
    <w:rsid w:val="00CB237C"/>
    <w:rsid w:val="00CB5CA1"/>
    <w:rsid w:val="00CB7F05"/>
    <w:rsid w:val="00CC15BB"/>
    <w:rsid w:val="00CC1A9E"/>
    <w:rsid w:val="00CC21D2"/>
    <w:rsid w:val="00CC5625"/>
    <w:rsid w:val="00CC6143"/>
    <w:rsid w:val="00CC6ECF"/>
    <w:rsid w:val="00CD5E89"/>
    <w:rsid w:val="00CD6328"/>
    <w:rsid w:val="00CD66E5"/>
    <w:rsid w:val="00CE1C80"/>
    <w:rsid w:val="00CE49A3"/>
    <w:rsid w:val="00CE7BB5"/>
    <w:rsid w:val="00CF07F4"/>
    <w:rsid w:val="00CF482A"/>
    <w:rsid w:val="00CF7A08"/>
    <w:rsid w:val="00CF7B86"/>
    <w:rsid w:val="00D006BA"/>
    <w:rsid w:val="00D00EB2"/>
    <w:rsid w:val="00D03519"/>
    <w:rsid w:val="00D0506D"/>
    <w:rsid w:val="00D052BB"/>
    <w:rsid w:val="00D146B4"/>
    <w:rsid w:val="00D169D5"/>
    <w:rsid w:val="00D17BAE"/>
    <w:rsid w:val="00D2070A"/>
    <w:rsid w:val="00D20E7B"/>
    <w:rsid w:val="00D212F8"/>
    <w:rsid w:val="00D21EEC"/>
    <w:rsid w:val="00D22444"/>
    <w:rsid w:val="00D231EE"/>
    <w:rsid w:val="00D2662A"/>
    <w:rsid w:val="00D26696"/>
    <w:rsid w:val="00D26BC4"/>
    <w:rsid w:val="00D303D7"/>
    <w:rsid w:val="00D326B3"/>
    <w:rsid w:val="00D32BFB"/>
    <w:rsid w:val="00D32D48"/>
    <w:rsid w:val="00D34770"/>
    <w:rsid w:val="00D36E6F"/>
    <w:rsid w:val="00D449F7"/>
    <w:rsid w:val="00D453EC"/>
    <w:rsid w:val="00D45870"/>
    <w:rsid w:val="00D45C1F"/>
    <w:rsid w:val="00D46487"/>
    <w:rsid w:val="00D472E9"/>
    <w:rsid w:val="00D5138A"/>
    <w:rsid w:val="00D51F82"/>
    <w:rsid w:val="00D540F9"/>
    <w:rsid w:val="00D60136"/>
    <w:rsid w:val="00D612B1"/>
    <w:rsid w:val="00D61CCC"/>
    <w:rsid w:val="00D7011A"/>
    <w:rsid w:val="00D73343"/>
    <w:rsid w:val="00D733E4"/>
    <w:rsid w:val="00D73D55"/>
    <w:rsid w:val="00D74734"/>
    <w:rsid w:val="00D76AF3"/>
    <w:rsid w:val="00D807A6"/>
    <w:rsid w:val="00D8093E"/>
    <w:rsid w:val="00D80A43"/>
    <w:rsid w:val="00D81557"/>
    <w:rsid w:val="00D831C6"/>
    <w:rsid w:val="00D83E1D"/>
    <w:rsid w:val="00D86C3F"/>
    <w:rsid w:val="00D901E1"/>
    <w:rsid w:val="00D9048F"/>
    <w:rsid w:val="00D90D5E"/>
    <w:rsid w:val="00D9133F"/>
    <w:rsid w:val="00D915E7"/>
    <w:rsid w:val="00D928B9"/>
    <w:rsid w:val="00D92F3F"/>
    <w:rsid w:val="00D93B4E"/>
    <w:rsid w:val="00D93F01"/>
    <w:rsid w:val="00D95BC3"/>
    <w:rsid w:val="00D97861"/>
    <w:rsid w:val="00DA1FB2"/>
    <w:rsid w:val="00DA3074"/>
    <w:rsid w:val="00DA3C50"/>
    <w:rsid w:val="00DA4B04"/>
    <w:rsid w:val="00DA5794"/>
    <w:rsid w:val="00DA76B5"/>
    <w:rsid w:val="00DB0873"/>
    <w:rsid w:val="00DB38C5"/>
    <w:rsid w:val="00DB7B23"/>
    <w:rsid w:val="00DC23DB"/>
    <w:rsid w:val="00DC28A7"/>
    <w:rsid w:val="00DC2CC1"/>
    <w:rsid w:val="00DC2E8D"/>
    <w:rsid w:val="00DC42C2"/>
    <w:rsid w:val="00DC46C1"/>
    <w:rsid w:val="00DC6A14"/>
    <w:rsid w:val="00DC76E5"/>
    <w:rsid w:val="00DC78A0"/>
    <w:rsid w:val="00DD436C"/>
    <w:rsid w:val="00DD47D7"/>
    <w:rsid w:val="00DD5B9F"/>
    <w:rsid w:val="00DD5D61"/>
    <w:rsid w:val="00DD7E89"/>
    <w:rsid w:val="00DE0423"/>
    <w:rsid w:val="00DE0951"/>
    <w:rsid w:val="00DE0AF5"/>
    <w:rsid w:val="00DE1721"/>
    <w:rsid w:val="00DE1921"/>
    <w:rsid w:val="00DE3348"/>
    <w:rsid w:val="00DE42E3"/>
    <w:rsid w:val="00DF031F"/>
    <w:rsid w:val="00DF1BBD"/>
    <w:rsid w:val="00E00B8E"/>
    <w:rsid w:val="00E01950"/>
    <w:rsid w:val="00E05A52"/>
    <w:rsid w:val="00E109E2"/>
    <w:rsid w:val="00E12A52"/>
    <w:rsid w:val="00E14711"/>
    <w:rsid w:val="00E147CB"/>
    <w:rsid w:val="00E156B3"/>
    <w:rsid w:val="00E202A2"/>
    <w:rsid w:val="00E20457"/>
    <w:rsid w:val="00E21AB5"/>
    <w:rsid w:val="00E21BB5"/>
    <w:rsid w:val="00E22880"/>
    <w:rsid w:val="00E247F1"/>
    <w:rsid w:val="00E25D54"/>
    <w:rsid w:val="00E26C3F"/>
    <w:rsid w:val="00E31344"/>
    <w:rsid w:val="00E3136E"/>
    <w:rsid w:val="00E33E0B"/>
    <w:rsid w:val="00E3523E"/>
    <w:rsid w:val="00E360FE"/>
    <w:rsid w:val="00E378E3"/>
    <w:rsid w:val="00E37B82"/>
    <w:rsid w:val="00E40A08"/>
    <w:rsid w:val="00E40EF3"/>
    <w:rsid w:val="00E41004"/>
    <w:rsid w:val="00E436A5"/>
    <w:rsid w:val="00E459F7"/>
    <w:rsid w:val="00E50192"/>
    <w:rsid w:val="00E515D4"/>
    <w:rsid w:val="00E523E5"/>
    <w:rsid w:val="00E5420C"/>
    <w:rsid w:val="00E54715"/>
    <w:rsid w:val="00E563BA"/>
    <w:rsid w:val="00E564CC"/>
    <w:rsid w:val="00E57F3C"/>
    <w:rsid w:val="00E60322"/>
    <w:rsid w:val="00E63D2B"/>
    <w:rsid w:val="00E64EDA"/>
    <w:rsid w:val="00E702DF"/>
    <w:rsid w:val="00E73FE2"/>
    <w:rsid w:val="00E74830"/>
    <w:rsid w:val="00E74C04"/>
    <w:rsid w:val="00E761D3"/>
    <w:rsid w:val="00E776F3"/>
    <w:rsid w:val="00E81A76"/>
    <w:rsid w:val="00E824A4"/>
    <w:rsid w:val="00E83413"/>
    <w:rsid w:val="00E83608"/>
    <w:rsid w:val="00E8397A"/>
    <w:rsid w:val="00E83BBF"/>
    <w:rsid w:val="00E83BC9"/>
    <w:rsid w:val="00E85DD2"/>
    <w:rsid w:val="00E85E87"/>
    <w:rsid w:val="00E91A5E"/>
    <w:rsid w:val="00E920AB"/>
    <w:rsid w:val="00E9312B"/>
    <w:rsid w:val="00E93E2A"/>
    <w:rsid w:val="00E95926"/>
    <w:rsid w:val="00EA1C8E"/>
    <w:rsid w:val="00EA4DE5"/>
    <w:rsid w:val="00EB4D76"/>
    <w:rsid w:val="00EB6102"/>
    <w:rsid w:val="00EC01AC"/>
    <w:rsid w:val="00EC2B77"/>
    <w:rsid w:val="00EC3F18"/>
    <w:rsid w:val="00EC662F"/>
    <w:rsid w:val="00ED20F9"/>
    <w:rsid w:val="00ED6314"/>
    <w:rsid w:val="00ED73F8"/>
    <w:rsid w:val="00ED7BA4"/>
    <w:rsid w:val="00EE00A0"/>
    <w:rsid w:val="00EE024C"/>
    <w:rsid w:val="00EE5AB4"/>
    <w:rsid w:val="00EE5DE2"/>
    <w:rsid w:val="00EF1514"/>
    <w:rsid w:val="00EF1FD1"/>
    <w:rsid w:val="00EF5505"/>
    <w:rsid w:val="00EF6AB4"/>
    <w:rsid w:val="00EF711D"/>
    <w:rsid w:val="00EF7DB3"/>
    <w:rsid w:val="00F02E45"/>
    <w:rsid w:val="00F045AB"/>
    <w:rsid w:val="00F0548D"/>
    <w:rsid w:val="00F0563A"/>
    <w:rsid w:val="00F06496"/>
    <w:rsid w:val="00F07F10"/>
    <w:rsid w:val="00F11367"/>
    <w:rsid w:val="00F11850"/>
    <w:rsid w:val="00F12423"/>
    <w:rsid w:val="00F13220"/>
    <w:rsid w:val="00F15B49"/>
    <w:rsid w:val="00F209E8"/>
    <w:rsid w:val="00F20B68"/>
    <w:rsid w:val="00F21418"/>
    <w:rsid w:val="00F21C57"/>
    <w:rsid w:val="00F23184"/>
    <w:rsid w:val="00F241EB"/>
    <w:rsid w:val="00F2470C"/>
    <w:rsid w:val="00F31BC3"/>
    <w:rsid w:val="00F31FA9"/>
    <w:rsid w:val="00F321C7"/>
    <w:rsid w:val="00F342E4"/>
    <w:rsid w:val="00F35665"/>
    <w:rsid w:val="00F35843"/>
    <w:rsid w:val="00F36499"/>
    <w:rsid w:val="00F47C5C"/>
    <w:rsid w:val="00F506EF"/>
    <w:rsid w:val="00F50741"/>
    <w:rsid w:val="00F51D8A"/>
    <w:rsid w:val="00F5378B"/>
    <w:rsid w:val="00F55112"/>
    <w:rsid w:val="00F56976"/>
    <w:rsid w:val="00F5717B"/>
    <w:rsid w:val="00F57C32"/>
    <w:rsid w:val="00F61347"/>
    <w:rsid w:val="00F6346C"/>
    <w:rsid w:val="00F66D3A"/>
    <w:rsid w:val="00F67CC8"/>
    <w:rsid w:val="00F715F6"/>
    <w:rsid w:val="00F72C7D"/>
    <w:rsid w:val="00F73425"/>
    <w:rsid w:val="00F746BA"/>
    <w:rsid w:val="00F77688"/>
    <w:rsid w:val="00F77981"/>
    <w:rsid w:val="00F8141D"/>
    <w:rsid w:val="00F833C1"/>
    <w:rsid w:val="00F84B8B"/>
    <w:rsid w:val="00F87375"/>
    <w:rsid w:val="00F9161F"/>
    <w:rsid w:val="00F92E87"/>
    <w:rsid w:val="00F94BF0"/>
    <w:rsid w:val="00FA2B10"/>
    <w:rsid w:val="00FA4A0C"/>
    <w:rsid w:val="00FA4BE7"/>
    <w:rsid w:val="00FA5119"/>
    <w:rsid w:val="00FA723C"/>
    <w:rsid w:val="00FA73FD"/>
    <w:rsid w:val="00FA745A"/>
    <w:rsid w:val="00FB1144"/>
    <w:rsid w:val="00FB1350"/>
    <w:rsid w:val="00FB3791"/>
    <w:rsid w:val="00FB3936"/>
    <w:rsid w:val="00FB3BD9"/>
    <w:rsid w:val="00FB3D1C"/>
    <w:rsid w:val="00FB4B78"/>
    <w:rsid w:val="00FB5D5B"/>
    <w:rsid w:val="00FB6569"/>
    <w:rsid w:val="00FC09C0"/>
    <w:rsid w:val="00FC1AE8"/>
    <w:rsid w:val="00FC1BB7"/>
    <w:rsid w:val="00FC1FBA"/>
    <w:rsid w:val="00FC212F"/>
    <w:rsid w:val="00FC24E7"/>
    <w:rsid w:val="00FC2968"/>
    <w:rsid w:val="00FC2AEE"/>
    <w:rsid w:val="00FC386C"/>
    <w:rsid w:val="00FC44BC"/>
    <w:rsid w:val="00FC4C7F"/>
    <w:rsid w:val="00FD0B64"/>
    <w:rsid w:val="00FD1FDB"/>
    <w:rsid w:val="00FD4D1F"/>
    <w:rsid w:val="00FD4FF8"/>
    <w:rsid w:val="00FD55E8"/>
    <w:rsid w:val="00FD687E"/>
    <w:rsid w:val="00FD78F0"/>
    <w:rsid w:val="00FE0142"/>
    <w:rsid w:val="00FE0DB0"/>
    <w:rsid w:val="00FE3E7D"/>
    <w:rsid w:val="00FE4C82"/>
    <w:rsid w:val="00FE4EE5"/>
    <w:rsid w:val="00FE534E"/>
    <w:rsid w:val="00FE548B"/>
    <w:rsid w:val="00FE5942"/>
    <w:rsid w:val="00FE6A14"/>
    <w:rsid w:val="00FE72CA"/>
    <w:rsid w:val="00FE7599"/>
    <w:rsid w:val="00FF0790"/>
    <w:rsid w:val="00FF2C04"/>
    <w:rsid w:val="00FF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A16F6B-1A97-49B5-9AD7-2F09239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C8E"/>
    <w:pPr>
      <w:spacing w:after="200" w:line="276" w:lineRule="auto"/>
    </w:pPr>
    <w:rPr>
      <w:sz w:val="22"/>
      <w:szCs w:val="22"/>
      <w:lang w:eastAsia="en-US"/>
    </w:rPr>
  </w:style>
  <w:style w:type="paragraph" w:styleId="1">
    <w:name w:val="heading 1"/>
    <w:basedOn w:val="a"/>
    <w:next w:val="a"/>
    <w:link w:val="10"/>
    <w:uiPriority w:val="9"/>
    <w:qFormat/>
    <w:rsid w:val="001F673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F673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4">
    <w:name w:val="heading 4"/>
    <w:basedOn w:val="a"/>
    <w:next w:val="a"/>
    <w:link w:val="40"/>
    <w:uiPriority w:val="9"/>
    <w:qFormat/>
    <w:rsid w:val="001F6739"/>
    <w:pPr>
      <w:keepNext/>
      <w:spacing w:before="60" w:after="60" w:line="240" w:lineRule="auto"/>
      <w:ind w:left="374" w:right="569"/>
      <w:jc w:val="center"/>
      <w:outlineLvl w:val="3"/>
    </w:pPr>
    <w:rPr>
      <w:rFonts w:ascii="Times New Roman" w:hAnsi="Times New Roman"/>
      <w:b/>
      <w:bCs/>
      <w:lang w:eastAsia="it-IT"/>
    </w:rPr>
  </w:style>
  <w:style w:type="paragraph" w:styleId="6">
    <w:name w:val="heading 6"/>
    <w:basedOn w:val="a"/>
    <w:next w:val="a"/>
    <w:link w:val="60"/>
    <w:uiPriority w:val="9"/>
    <w:qFormat/>
    <w:rsid w:val="001F6739"/>
    <w:pPr>
      <w:widowControl w:val="0"/>
      <w:autoSpaceDE w:val="0"/>
      <w:autoSpaceDN w:val="0"/>
      <w:adjustRightInd w:val="0"/>
      <w:spacing w:before="240" w:after="60" w:line="240" w:lineRule="auto"/>
      <w:outlineLvl w:val="5"/>
    </w:pPr>
    <w:rPr>
      <w:rFonts w:ascii="Times New Roman" w:hAnsi="Times New Roman"/>
      <w:b/>
      <w:bCs/>
    </w:rPr>
  </w:style>
  <w:style w:type="paragraph" w:styleId="7">
    <w:name w:val="heading 7"/>
    <w:basedOn w:val="a"/>
    <w:next w:val="a"/>
    <w:link w:val="70"/>
    <w:uiPriority w:val="9"/>
    <w:qFormat/>
    <w:rsid w:val="001F6739"/>
    <w:pPr>
      <w:spacing w:before="240" w:after="60" w:line="240" w:lineRule="auto"/>
      <w:outlineLvl w:val="6"/>
    </w:pPr>
    <w:rPr>
      <w:rFonts w:ascii="Times New Roman" w:hAnsi="Times New Roman"/>
      <w:noProof/>
      <w:sz w:val="24"/>
      <w:szCs w:val="24"/>
      <w:lang w:val="en-US"/>
    </w:rPr>
  </w:style>
  <w:style w:type="paragraph" w:styleId="9">
    <w:name w:val="heading 9"/>
    <w:basedOn w:val="a"/>
    <w:next w:val="a"/>
    <w:link w:val="90"/>
    <w:uiPriority w:val="9"/>
    <w:qFormat/>
    <w:rsid w:val="001F6739"/>
    <w:pPr>
      <w:spacing w:before="240" w:after="60" w:line="240" w:lineRule="auto"/>
      <w:outlineLvl w:val="8"/>
    </w:pPr>
    <w:rPr>
      <w:rFonts w:ascii="Arial" w:hAnsi="Arial" w:cs="Arial"/>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F6739"/>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1F6739"/>
    <w:rPr>
      <w:rFonts w:ascii="Cambria" w:hAnsi="Cambria" w:cs="Times New Roman"/>
      <w:b/>
      <w:bCs/>
      <w:i/>
      <w:iCs/>
      <w:sz w:val="28"/>
      <w:szCs w:val="28"/>
    </w:rPr>
  </w:style>
  <w:style w:type="character" w:customStyle="1" w:styleId="40">
    <w:name w:val="Заголовок 4 Знак"/>
    <w:basedOn w:val="a0"/>
    <w:link w:val="4"/>
    <w:uiPriority w:val="9"/>
    <w:locked/>
    <w:rsid w:val="001F6739"/>
    <w:rPr>
      <w:rFonts w:ascii="Times New Roman" w:hAnsi="Times New Roman" w:cs="Times New Roman"/>
      <w:b/>
      <w:bCs/>
      <w:lang w:eastAsia="it-IT"/>
    </w:rPr>
  </w:style>
  <w:style w:type="character" w:customStyle="1" w:styleId="60">
    <w:name w:val="Заголовок 6 Знак"/>
    <w:basedOn w:val="a0"/>
    <w:link w:val="6"/>
    <w:uiPriority w:val="9"/>
    <w:locked/>
    <w:rsid w:val="001F6739"/>
    <w:rPr>
      <w:rFonts w:ascii="Times New Roman" w:hAnsi="Times New Roman" w:cs="Times New Roman"/>
      <w:b/>
      <w:bCs/>
    </w:rPr>
  </w:style>
  <w:style w:type="character" w:customStyle="1" w:styleId="70">
    <w:name w:val="Заголовок 7 Знак"/>
    <w:basedOn w:val="a0"/>
    <w:link w:val="7"/>
    <w:uiPriority w:val="9"/>
    <w:locked/>
    <w:rsid w:val="001F6739"/>
    <w:rPr>
      <w:rFonts w:ascii="Times New Roman" w:hAnsi="Times New Roman" w:cs="Times New Roman"/>
      <w:noProof/>
      <w:sz w:val="24"/>
      <w:szCs w:val="24"/>
      <w:lang w:val="en-US"/>
    </w:rPr>
  </w:style>
  <w:style w:type="character" w:customStyle="1" w:styleId="90">
    <w:name w:val="Заголовок 9 Знак"/>
    <w:basedOn w:val="a0"/>
    <w:link w:val="9"/>
    <w:uiPriority w:val="9"/>
    <w:locked/>
    <w:rsid w:val="001F6739"/>
    <w:rPr>
      <w:rFonts w:ascii="Arial" w:hAnsi="Arial" w:cs="Arial"/>
      <w:noProof/>
      <w:lang w:val="en-US"/>
    </w:rPr>
  </w:style>
  <w:style w:type="paragraph" w:styleId="a3">
    <w:name w:val="Balloon Text"/>
    <w:basedOn w:val="a"/>
    <w:link w:val="a4"/>
    <w:uiPriority w:val="99"/>
    <w:semiHidden/>
    <w:unhideWhenUsed/>
    <w:rsid w:val="00036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3620C"/>
    <w:rPr>
      <w:rFonts w:ascii="Tahoma" w:hAnsi="Tahoma" w:cs="Tahoma"/>
      <w:sz w:val="16"/>
      <w:szCs w:val="16"/>
    </w:rPr>
  </w:style>
  <w:style w:type="paragraph" w:styleId="a5">
    <w:name w:val="Title"/>
    <w:basedOn w:val="a"/>
    <w:link w:val="a6"/>
    <w:uiPriority w:val="10"/>
    <w:qFormat/>
    <w:rsid w:val="0003620C"/>
    <w:pPr>
      <w:spacing w:after="0" w:line="240" w:lineRule="auto"/>
      <w:jc w:val="center"/>
    </w:pPr>
    <w:rPr>
      <w:rFonts w:ascii="Arial" w:hAnsi="Arial" w:cs="Arial"/>
      <w:b/>
      <w:sz w:val="24"/>
      <w:szCs w:val="24"/>
    </w:rPr>
  </w:style>
  <w:style w:type="character" w:customStyle="1" w:styleId="a6">
    <w:name w:val="Название Знак"/>
    <w:basedOn w:val="a0"/>
    <w:link w:val="a5"/>
    <w:uiPriority w:val="10"/>
    <w:locked/>
    <w:rsid w:val="0003620C"/>
    <w:rPr>
      <w:rFonts w:ascii="Arial" w:hAnsi="Arial" w:cs="Arial"/>
      <w:b/>
      <w:sz w:val="24"/>
      <w:szCs w:val="24"/>
    </w:rPr>
  </w:style>
  <w:style w:type="paragraph" w:styleId="a7">
    <w:name w:val="Plain Text"/>
    <w:basedOn w:val="a"/>
    <w:link w:val="a8"/>
    <w:uiPriority w:val="99"/>
    <w:rsid w:val="0003620C"/>
    <w:pPr>
      <w:spacing w:after="0" w:line="240" w:lineRule="auto"/>
    </w:pPr>
    <w:rPr>
      <w:rFonts w:ascii="Courier New" w:hAnsi="Courier New" w:cs="Courier New"/>
      <w:sz w:val="20"/>
      <w:szCs w:val="20"/>
      <w:lang w:eastAsia="en-GB"/>
    </w:rPr>
  </w:style>
  <w:style w:type="character" w:customStyle="1" w:styleId="a8">
    <w:name w:val="Текст Знак"/>
    <w:basedOn w:val="a0"/>
    <w:link w:val="a7"/>
    <w:uiPriority w:val="99"/>
    <w:locked/>
    <w:rsid w:val="0003620C"/>
    <w:rPr>
      <w:rFonts w:ascii="Courier New" w:hAnsi="Courier New" w:cs="Courier New"/>
      <w:sz w:val="20"/>
      <w:szCs w:val="20"/>
      <w:lang w:eastAsia="en-GB"/>
    </w:rPr>
  </w:style>
  <w:style w:type="paragraph" w:styleId="a9">
    <w:name w:val="footer"/>
    <w:basedOn w:val="a"/>
    <w:link w:val="aa"/>
    <w:uiPriority w:val="99"/>
    <w:rsid w:val="0003620C"/>
    <w:pPr>
      <w:widowControl w:val="0"/>
      <w:tabs>
        <w:tab w:val="center" w:pos="4153"/>
        <w:tab w:val="right" w:pos="8306"/>
      </w:tabs>
      <w:autoSpaceDE w:val="0"/>
      <w:autoSpaceDN w:val="0"/>
      <w:adjustRightInd w:val="0"/>
      <w:spacing w:after="0" w:line="240" w:lineRule="auto"/>
    </w:pPr>
    <w:rPr>
      <w:rFonts w:ascii="Times New Roman" w:hAnsi="Times New Roman"/>
      <w:sz w:val="20"/>
      <w:szCs w:val="24"/>
    </w:rPr>
  </w:style>
  <w:style w:type="character" w:customStyle="1" w:styleId="aa">
    <w:name w:val="Нижний колонтитул Знак"/>
    <w:basedOn w:val="a0"/>
    <w:link w:val="a9"/>
    <w:uiPriority w:val="99"/>
    <w:locked/>
    <w:rsid w:val="0003620C"/>
    <w:rPr>
      <w:rFonts w:ascii="Times New Roman" w:hAnsi="Times New Roman" w:cs="Times New Roman"/>
      <w:sz w:val="24"/>
      <w:szCs w:val="24"/>
    </w:rPr>
  </w:style>
  <w:style w:type="character" w:styleId="ab">
    <w:name w:val="page number"/>
    <w:basedOn w:val="a0"/>
    <w:uiPriority w:val="99"/>
    <w:rsid w:val="0003620C"/>
    <w:rPr>
      <w:rFonts w:cs="Times New Roman"/>
    </w:rPr>
  </w:style>
  <w:style w:type="paragraph" w:styleId="ac">
    <w:name w:val="footnote text"/>
    <w:aliases w:val="Footnote Text Char,single space,FOOTNOTES,fn,Footnote Text Char1 Char Char Char,Footnote Text Char Char Char Char Char,fn Char,Footnote Text Char Char Char,Footnote Text Char Char,Footnote Text Char1,ft Char,ft,f"/>
    <w:basedOn w:val="a"/>
    <w:link w:val="ad"/>
    <w:uiPriority w:val="99"/>
    <w:rsid w:val="001F6739"/>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2">
    <w:name w:val="Footnote Text Char2"/>
    <w:aliases w:val="Footnote Text Char Char1,single space Char,FOOTNOTES Char,fn Char1,Footnote Text Char1 Char Char Char Char,Footnote Text Char Char Char Char Char Char,fn Char Char,Footnote Text Char Char Char Char,Footnote Text Char Char Char1"/>
    <w:basedOn w:val="a0"/>
    <w:uiPriority w:val="99"/>
    <w:semiHidden/>
    <w:rsid w:val="00622F0A"/>
    <w:rPr>
      <w:lang w:eastAsia="en-US"/>
    </w:rPr>
  </w:style>
  <w:style w:type="character" w:customStyle="1" w:styleId="ad">
    <w:name w:val="Текст сноски Знак"/>
    <w:aliases w:val="Footnote Text Char Знак,single space Знак,FOOTNOTES Знак,fn Знак,Footnote Text Char1 Char Char Char Знак,Footnote Text Char Char Char Char Char Знак,fn Char Знак,Footnote Text Char Char Char Знак,Footnote Text Char Char Знак,ft Знак"/>
    <w:basedOn w:val="a0"/>
    <w:link w:val="ac"/>
    <w:uiPriority w:val="99"/>
    <w:locked/>
    <w:rsid w:val="001F6739"/>
    <w:rPr>
      <w:rFonts w:ascii="Times New Roman" w:hAnsi="Times New Roman" w:cs="Times New Roman"/>
      <w:sz w:val="20"/>
      <w:szCs w:val="20"/>
    </w:rPr>
  </w:style>
  <w:style w:type="character" w:styleId="ae">
    <w:name w:val="footnote reference"/>
    <w:aliases w:val="ftref,Footnote Reference Number,Footnote Reference_LVL6,Footnote Reference_LVL61,Footnote Reference_LVL62,Footnote Reference_LVL63,Footnote Reference_LVL64,Знак сноски-FN,16 Point,Superscript 6 Point,fr,BVI fnr,Ref"/>
    <w:basedOn w:val="a0"/>
    <w:uiPriority w:val="99"/>
    <w:rsid w:val="001F6739"/>
    <w:rPr>
      <w:rFonts w:cs="Times New Roman"/>
      <w:vertAlign w:val="superscript"/>
    </w:rPr>
  </w:style>
  <w:style w:type="table" w:styleId="af">
    <w:name w:val="Table Grid"/>
    <w:basedOn w:val="a1"/>
    <w:uiPriority w:val="59"/>
    <w:rsid w:val="001F6739"/>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rsid w:val="001F6739"/>
    <w:rPr>
      <w:rFonts w:cs="Times New Roman"/>
      <w:sz w:val="16"/>
      <w:szCs w:val="16"/>
    </w:rPr>
  </w:style>
  <w:style w:type="paragraph" w:styleId="af1">
    <w:name w:val="annotation text"/>
    <w:basedOn w:val="a"/>
    <w:link w:val="af2"/>
    <w:uiPriority w:val="99"/>
    <w:semiHidden/>
    <w:rsid w:val="001F6739"/>
    <w:pPr>
      <w:widowControl w:val="0"/>
      <w:autoSpaceDE w:val="0"/>
      <w:autoSpaceDN w:val="0"/>
      <w:adjustRightInd w:val="0"/>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locked/>
    <w:rsid w:val="001F6739"/>
    <w:rPr>
      <w:rFonts w:ascii="Times New Roman" w:hAnsi="Times New Roman" w:cs="Times New Roman"/>
      <w:sz w:val="20"/>
      <w:szCs w:val="20"/>
    </w:rPr>
  </w:style>
  <w:style w:type="paragraph" w:styleId="af3">
    <w:name w:val="annotation subject"/>
    <w:basedOn w:val="af1"/>
    <w:next w:val="af1"/>
    <w:link w:val="af4"/>
    <w:uiPriority w:val="99"/>
    <w:semiHidden/>
    <w:rsid w:val="001F6739"/>
    <w:rPr>
      <w:b/>
      <w:bCs/>
    </w:rPr>
  </w:style>
  <w:style w:type="character" w:customStyle="1" w:styleId="af4">
    <w:name w:val="Тема примечания Знак"/>
    <w:basedOn w:val="af2"/>
    <w:link w:val="af3"/>
    <w:uiPriority w:val="99"/>
    <w:semiHidden/>
    <w:locked/>
    <w:rsid w:val="001F6739"/>
    <w:rPr>
      <w:rFonts w:ascii="Times New Roman" w:hAnsi="Times New Roman" w:cs="Times New Roman"/>
      <w:b/>
      <w:bCs/>
      <w:sz w:val="20"/>
      <w:szCs w:val="20"/>
    </w:rPr>
  </w:style>
  <w:style w:type="paragraph" w:styleId="21">
    <w:name w:val="Body Text 2"/>
    <w:basedOn w:val="a"/>
    <w:link w:val="22"/>
    <w:uiPriority w:val="99"/>
    <w:rsid w:val="001F6739"/>
    <w:pPr>
      <w:spacing w:after="0" w:line="240" w:lineRule="auto"/>
      <w:jc w:val="both"/>
    </w:pPr>
    <w:rPr>
      <w:rFonts w:ascii="Bookman Old Style" w:hAnsi="Bookman Old Style"/>
      <w:sz w:val="24"/>
      <w:szCs w:val="24"/>
    </w:rPr>
  </w:style>
  <w:style w:type="character" w:customStyle="1" w:styleId="22">
    <w:name w:val="Основной текст 2 Знак"/>
    <w:basedOn w:val="a0"/>
    <w:link w:val="21"/>
    <w:uiPriority w:val="99"/>
    <w:locked/>
    <w:rsid w:val="001F6739"/>
    <w:rPr>
      <w:rFonts w:ascii="Bookman Old Style" w:hAnsi="Bookman Old Style" w:cs="Times New Roman"/>
      <w:sz w:val="24"/>
      <w:szCs w:val="24"/>
    </w:rPr>
  </w:style>
  <w:style w:type="paragraph" w:customStyle="1" w:styleId="Para1">
    <w:name w:val="Para1"/>
    <w:basedOn w:val="a"/>
    <w:rsid w:val="001F6739"/>
    <w:pPr>
      <w:tabs>
        <w:tab w:val="left" w:pos="158"/>
      </w:tabs>
      <w:spacing w:after="0" w:line="240" w:lineRule="auto"/>
      <w:ind w:left="1008"/>
    </w:pPr>
    <w:rPr>
      <w:rFonts w:ascii="Arial" w:hAnsi="Arial"/>
      <w:sz w:val="24"/>
      <w:szCs w:val="20"/>
      <w:lang w:val="en-AU"/>
    </w:rPr>
  </w:style>
  <w:style w:type="paragraph" w:styleId="af5">
    <w:name w:val="header"/>
    <w:basedOn w:val="a"/>
    <w:link w:val="af6"/>
    <w:uiPriority w:val="99"/>
    <w:rsid w:val="001F6739"/>
    <w:pPr>
      <w:widowControl w:val="0"/>
      <w:tabs>
        <w:tab w:val="center" w:pos="4153"/>
        <w:tab w:val="right" w:pos="8306"/>
      </w:tabs>
      <w:autoSpaceDE w:val="0"/>
      <w:autoSpaceDN w:val="0"/>
      <w:adjustRightInd w:val="0"/>
      <w:spacing w:after="0" w:line="240" w:lineRule="auto"/>
    </w:pPr>
    <w:rPr>
      <w:rFonts w:ascii="Times New Roman" w:hAnsi="Times New Roman"/>
      <w:sz w:val="20"/>
      <w:szCs w:val="24"/>
    </w:rPr>
  </w:style>
  <w:style w:type="character" w:customStyle="1" w:styleId="af6">
    <w:name w:val="Верхний колонтитул Знак"/>
    <w:basedOn w:val="a0"/>
    <w:link w:val="af5"/>
    <w:uiPriority w:val="99"/>
    <w:locked/>
    <w:rsid w:val="001F6739"/>
    <w:rPr>
      <w:rFonts w:ascii="Times New Roman" w:hAnsi="Times New Roman" w:cs="Times New Roman"/>
      <w:sz w:val="24"/>
      <w:szCs w:val="24"/>
    </w:rPr>
  </w:style>
  <w:style w:type="character" w:customStyle="1" w:styleId="CharCharCharChar">
    <w:name w:val="Char Char Char Char"/>
    <w:basedOn w:val="a0"/>
    <w:rsid w:val="001F6739"/>
    <w:rPr>
      <w:rFonts w:ascii="Tahoma" w:eastAsia="MS Mincho" w:hAnsi="Tahoma" w:cs="Tahoma"/>
      <w:lang w:val="en-GB" w:eastAsia="en-US"/>
    </w:rPr>
  </w:style>
  <w:style w:type="paragraph" w:styleId="af7">
    <w:name w:val="Body Text Indent"/>
    <w:basedOn w:val="a"/>
    <w:link w:val="af8"/>
    <w:uiPriority w:val="99"/>
    <w:rsid w:val="001F6739"/>
    <w:pPr>
      <w:spacing w:after="120" w:line="240" w:lineRule="auto"/>
      <w:ind w:left="283"/>
    </w:pPr>
    <w:rPr>
      <w:rFonts w:ascii="Times New Roman" w:hAnsi="Times New Roman"/>
      <w:sz w:val="24"/>
      <w:szCs w:val="24"/>
    </w:rPr>
  </w:style>
  <w:style w:type="character" w:customStyle="1" w:styleId="af8">
    <w:name w:val="Основной текст с отступом Знак"/>
    <w:basedOn w:val="a0"/>
    <w:link w:val="af7"/>
    <w:uiPriority w:val="99"/>
    <w:locked/>
    <w:rsid w:val="001F6739"/>
    <w:rPr>
      <w:rFonts w:ascii="Times New Roman" w:hAnsi="Times New Roman" w:cs="Times New Roman"/>
      <w:sz w:val="24"/>
      <w:szCs w:val="24"/>
    </w:rPr>
  </w:style>
  <w:style w:type="paragraph" w:customStyle="1" w:styleId="af9">
    <w:name w:val="_"/>
    <w:basedOn w:val="a"/>
    <w:rsid w:val="001F6739"/>
    <w:pPr>
      <w:widowControl w:val="0"/>
      <w:snapToGrid w:val="0"/>
      <w:spacing w:after="0" w:line="240" w:lineRule="auto"/>
      <w:ind w:left="720" w:hanging="720"/>
    </w:pPr>
    <w:rPr>
      <w:rFonts w:ascii="Times New Roman" w:hAnsi="Times New Roman"/>
      <w:sz w:val="24"/>
      <w:szCs w:val="20"/>
      <w:lang w:val="en-US"/>
    </w:rPr>
  </w:style>
  <w:style w:type="character" w:styleId="afa">
    <w:name w:val="Hyperlink"/>
    <w:basedOn w:val="a0"/>
    <w:uiPriority w:val="99"/>
    <w:rsid w:val="001F6739"/>
    <w:rPr>
      <w:rFonts w:cs="Times New Roman"/>
      <w:color w:val="0000FF"/>
      <w:u w:val="single"/>
    </w:rPr>
  </w:style>
  <w:style w:type="paragraph" w:customStyle="1" w:styleId="Char">
    <w:name w:val="Char"/>
    <w:basedOn w:val="a"/>
    <w:rsid w:val="001F6739"/>
    <w:pPr>
      <w:spacing w:after="160" w:line="240" w:lineRule="exact"/>
    </w:pPr>
    <w:rPr>
      <w:rFonts w:ascii="Tahoma" w:hAnsi="Tahoma"/>
      <w:sz w:val="20"/>
      <w:szCs w:val="20"/>
    </w:rPr>
  </w:style>
  <w:style w:type="paragraph" w:styleId="3">
    <w:name w:val="Body Text 3"/>
    <w:basedOn w:val="a"/>
    <w:link w:val="30"/>
    <w:uiPriority w:val="99"/>
    <w:rsid w:val="001F6739"/>
    <w:pPr>
      <w:widowControl w:val="0"/>
      <w:autoSpaceDE w:val="0"/>
      <w:autoSpaceDN w:val="0"/>
      <w:adjustRightInd w:val="0"/>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1F6739"/>
    <w:rPr>
      <w:rFonts w:ascii="Times New Roman" w:hAnsi="Times New Roman" w:cs="Times New Roman"/>
      <w:sz w:val="16"/>
      <w:szCs w:val="16"/>
    </w:rPr>
  </w:style>
  <w:style w:type="paragraph" w:styleId="afb">
    <w:name w:val="Body Text"/>
    <w:basedOn w:val="a"/>
    <w:link w:val="afc"/>
    <w:uiPriority w:val="99"/>
    <w:rsid w:val="001F6739"/>
    <w:pPr>
      <w:widowControl w:val="0"/>
      <w:autoSpaceDE w:val="0"/>
      <w:autoSpaceDN w:val="0"/>
      <w:adjustRightInd w:val="0"/>
      <w:spacing w:after="120" w:line="240" w:lineRule="auto"/>
    </w:pPr>
    <w:rPr>
      <w:rFonts w:ascii="Times New Roman" w:hAnsi="Times New Roman"/>
      <w:sz w:val="20"/>
      <w:szCs w:val="24"/>
    </w:rPr>
  </w:style>
  <w:style w:type="character" w:customStyle="1" w:styleId="afc">
    <w:name w:val="Основной текст Знак"/>
    <w:basedOn w:val="a0"/>
    <w:link w:val="afb"/>
    <w:uiPriority w:val="99"/>
    <w:locked/>
    <w:rsid w:val="001F6739"/>
    <w:rPr>
      <w:rFonts w:ascii="Times New Roman" w:hAnsi="Times New Roman" w:cs="Times New Roman"/>
      <w:sz w:val="24"/>
      <w:szCs w:val="24"/>
    </w:rPr>
  </w:style>
  <w:style w:type="paragraph" w:customStyle="1" w:styleId="tabnorm">
    <w:name w:val="tabnorm"/>
    <w:basedOn w:val="a"/>
    <w:rsid w:val="001F67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hAnsi="Times New Roman"/>
      <w:sz w:val="24"/>
      <w:szCs w:val="20"/>
      <w:lang w:val="en-US" w:eastAsia="it-IT"/>
    </w:rPr>
  </w:style>
  <w:style w:type="paragraph" w:styleId="afd">
    <w:name w:val="Normal (Web)"/>
    <w:basedOn w:val="a"/>
    <w:uiPriority w:val="99"/>
    <w:rsid w:val="001F6739"/>
    <w:pPr>
      <w:spacing w:before="100" w:beforeAutospacing="1" w:after="100" w:afterAutospacing="1" w:line="240" w:lineRule="auto"/>
    </w:pPr>
    <w:rPr>
      <w:rFonts w:ascii="Arial Unicode MS" w:eastAsia="Arial Unicode MS" w:hAnsi="Arial Unicode MS" w:cs="Arial Unicode MS"/>
      <w:sz w:val="24"/>
      <w:szCs w:val="24"/>
    </w:rPr>
  </w:style>
  <w:style w:type="character" w:styleId="afe">
    <w:name w:val="Strong"/>
    <w:basedOn w:val="a0"/>
    <w:uiPriority w:val="22"/>
    <w:qFormat/>
    <w:rsid w:val="001F6739"/>
    <w:rPr>
      <w:rFonts w:cs="Times New Roman"/>
      <w:b/>
      <w:bCs/>
    </w:rPr>
  </w:style>
  <w:style w:type="paragraph" w:styleId="aff">
    <w:name w:val="Block Text"/>
    <w:basedOn w:val="a"/>
    <w:uiPriority w:val="99"/>
    <w:rsid w:val="001F6739"/>
    <w:pPr>
      <w:numPr>
        <w:ilvl w:val="12"/>
      </w:numPr>
      <w:spacing w:after="0" w:line="240" w:lineRule="auto"/>
      <w:ind w:left="720" w:right="48"/>
      <w:jc w:val="both"/>
    </w:pPr>
    <w:rPr>
      <w:rFonts w:ascii="Times New Roman" w:hAnsi="Times New Roman"/>
      <w:sz w:val="24"/>
      <w:szCs w:val="20"/>
      <w:lang w:val="en-US"/>
    </w:rPr>
  </w:style>
  <w:style w:type="character" w:customStyle="1" w:styleId="hps">
    <w:name w:val="hps"/>
    <w:basedOn w:val="a0"/>
    <w:rsid w:val="001F6739"/>
    <w:rPr>
      <w:rFonts w:cs="Times New Roman"/>
    </w:rPr>
  </w:style>
  <w:style w:type="paragraph" w:styleId="z-">
    <w:name w:val="HTML Top of Form"/>
    <w:basedOn w:val="a"/>
    <w:next w:val="a"/>
    <w:link w:val="z-0"/>
    <w:hidden/>
    <w:uiPriority w:val="99"/>
    <w:unhideWhenUsed/>
    <w:rsid w:val="001F6739"/>
    <w:pPr>
      <w:pBdr>
        <w:bottom w:val="single" w:sz="6" w:space="1" w:color="auto"/>
      </w:pBdr>
      <w:spacing w:after="0" w:line="240" w:lineRule="auto"/>
      <w:jc w:val="center"/>
    </w:pPr>
    <w:rPr>
      <w:rFonts w:ascii="Arial" w:hAnsi="Arial" w:cs="Arial"/>
      <w:vanish/>
      <w:sz w:val="16"/>
      <w:szCs w:val="16"/>
      <w:lang w:eastAsia="en-GB"/>
    </w:rPr>
  </w:style>
  <w:style w:type="character" w:customStyle="1" w:styleId="z-0">
    <w:name w:val="z-Начало формы Знак"/>
    <w:basedOn w:val="a0"/>
    <w:link w:val="z-"/>
    <w:uiPriority w:val="99"/>
    <w:locked/>
    <w:rsid w:val="001F6739"/>
    <w:rPr>
      <w:rFonts w:ascii="Arial" w:hAnsi="Arial" w:cs="Arial"/>
      <w:vanish/>
      <w:sz w:val="16"/>
      <w:szCs w:val="16"/>
      <w:lang w:eastAsia="en-GB"/>
    </w:rPr>
  </w:style>
  <w:style w:type="paragraph" w:styleId="z-1">
    <w:name w:val="HTML Bottom of Form"/>
    <w:basedOn w:val="a"/>
    <w:next w:val="a"/>
    <w:link w:val="z-2"/>
    <w:hidden/>
    <w:uiPriority w:val="99"/>
    <w:unhideWhenUsed/>
    <w:rsid w:val="001F6739"/>
    <w:pPr>
      <w:pBdr>
        <w:top w:val="single" w:sz="6" w:space="1" w:color="auto"/>
      </w:pBdr>
      <w:spacing w:after="0" w:line="240" w:lineRule="auto"/>
      <w:jc w:val="center"/>
    </w:pPr>
    <w:rPr>
      <w:rFonts w:ascii="Arial" w:hAnsi="Arial" w:cs="Arial"/>
      <w:vanish/>
      <w:sz w:val="16"/>
      <w:szCs w:val="16"/>
      <w:lang w:eastAsia="en-GB"/>
    </w:rPr>
  </w:style>
  <w:style w:type="character" w:customStyle="1" w:styleId="z-2">
    <w:name w:val="z-Конец формы Знак"/>
    <w:basedOn w:val="a0"/>
    <w:link w:val="z-1"/>
    <w:uiPriority w:val="99"/>
    <w:locked/>
    <w:rsid w:val="001F6739"/>
    <w:rPr>
      <w:rFonts w:ascii="Arial" w:hAnsi="Arial" w:cs="Arial"/>
      <w:vanish/>
      <w:sz w:val="16"/>
      <w:szCs w:val="16"/>
      <w:lang w:eastAsia="en-GB"/>
    </w:rPr>
  </w:style>
  <w:style w:type="paragraph" w:styleId="aff0">
    <w:name w:val="List Paragraph"/>
    <w:aliases w:val="Bullets 2B"/>
    <w:basedOn w:val="a"/>
    <w:link w:val="aff1"/>
    <w:uiPriority w:val="34"/>
    <w:qFormat/>
    <w:rsid w:val="001F6739"/>
    <w:pPr>
      <w:ind w:left="720"/>
      <w:contextualSpacing/>
    </w:pPr>
    <w:rPr>
      <w:sz w:val="20"/>
      <w:szCs w:val="20"/>
    </w:rPr>
  </w:style>
  <w:style w:type="character" w:customStyle="1" w:styleId="aff1">
    <w:name w:val="Абзац списка Знак"/>
    <w:aliases w:val="Bullets 2B Знак"/>
    <w:link w:val="aff0"/>
    <w:uiPriority w:val="34"/>
    <w:locked/>
    <w:rsid w:val="001F6739"/>
    <w:rPr>
      <w:rFonts w:ascii="Calibri" w:eastAsia="Times New Roman" w:hAnsi="Calibri"/>
    </w:rPr>
  </w:style>
  <w:style w:type="table" w:customStyle="1" w:styleId="TableGrid1">
    <w:name w:val="Table Grid1"/>
    <w:basedOn w:val="a1"/>
    <w:next w:val="af"/>
    <w:uiPriority w:val="59"/>
    <w:rsid w:val="001F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1F6739"/>
    <w:rPr>
      <w:rFonts w:ascii="Times New Roman" w:hAnsi="Times New Roman"/>
      <w:szCs w:val="24"/>
      <w:lang w:eastAsia="en-US"/>
    </w:rPr>
  </w:style>
  <w:style w:type="character" w:customStyle="1" w:styleId="reference-text">
    <w:name w:val="reference-text"/>
    <w:basedOn w:val="a0"/>
    <w:rsid w:val="001F6739"/>
    <w:rPr>
      <w:rFonts w:cs="Times New Roman"/>
    </w:rPr>
  </w:style>
  <w:style w:type="paragraph" w:customStyle="1" w:styleId="Default">
    <w:name w:val="Default"/>
    <w:rsid w:val="001F6739"/>
    <w:pPr>
      <w:autoSpaceDE w:val="0"/>
      <w:autoSpaceDN w:val="0"/>
      <w:adjustRightInd w:val="0"/>
    </w:pPr>
    <w:rPr>
      <w:rFonts w:ascii="Times New Roman" w:hAnsi="Times New Roman"/>
      <w:color w:val="000000"/>
      <w:sz w:val="24"/>
      <w:szCs w:val="24"/>
    </w:rPr>
  </w:style>
  <w:style w:type="paragraph" w:styleId="aff3">
    <w:name w:val="No Spacing"/>
    <w:link w:val="aff4"/>
    <w:uiPriority w:val="1"/>
    <w:qFormat/>
    <w:rsid w:val="00447349"/>
    <w:rPr>
      <w:sz w:val="22"/>
      <w:szCs w:val="22"/>
      <w:lang w:val="en-US" w:eastAsia="en-US"/>
    </w:rPr>
  </w:style>
  <w:style w:type="character" w:customStyle="1" w:styleId="aff4">
    <w:name w:val="Без интервала Знак"/>
    <w:basedOn w:val="a0"/>
    <w:link w:val="aff3"/>
    <w:uiPriority w:val="1"/>
    <w:locked/>
    <w:rsid w:val="00447349"/>
    <w:rPr>
      <w:sz w:val="22"/>
      <w:szCs w:val="22"/>
      <w:lang w:val="en-US" w:eastAsia="en-US" w:bidi="ar-SA"/>
    </w:rPr>
  </w:style>
  <w:style w:type="paragraph" w:styleId="aff5">
    <w:name w:val="caption"/>
    <w:basedOn w:val="a"/>
    <w:next w:val="a"/>
    <w:autoRedefine/>
    <w:uiPriority w:val="35"/>
    <w:qFormat/>
    <w:rsid w:val="00C25487"/>
    <w:pPr>
      <w:keepNext/>
      <w:spacing w:before="120" w:after="120" w:line="300" w:lineRule="exact"/>
      <w:jc w:val="center"/>
    </w:pPr>
    <w:rPr>
      <w:rFonts w:ascii="Arial Narrow Bold" w:hAnsi="Arial Narrow Bold"/>
      <w:b/>
      <w:bCs/>
      <w:color w:val="A6A6A6"/>
      <w:sz w:val="20"/>
      <w:szCs w:val="20"/>
      <w:lang w:eastAsia="en-GB"/>
    </w:rPr>
  </w:style>
  <w:style w:type="character" w:customStyle="1" w:styleId="A11">
    <w:name w:val="A11"/>
    <w:uiPriority w:val="99"/>
    <w:rsid w:val="00BF1DFD"/>
    <w:rPr>
      <w:rFonts w:cs="EC Square Sans Pro"/>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28691">
      <w:marLeft w:val="0"/>
      <w:marRight w:val="0"/>
      <w:marTop w:val="0"/>
      <w:marBottom w:val="0"/>
      <w:divBdr>
        <w:top w:val="none" w:sz="0" w:space="0" w:color="auto"/>
        <w:left w:val="none" w:sz="0" w:space="0" w:color="auto"/>
        <w:bottom w:val="none" w:sz="0" w:space="0" w:color="auto"/>
        <w:right w:val="none" w:sz="0" w:space="0" w:color="auto"/>
      </w:divBdr>
      <w:divsChild>
        <w:div w:id="617028788">
          <w:marLeft w:val="0"/>
          <w:marRight w:val="0"/>
          <w:marTop w:val="0"/>
          <w:marBottom w:val="0"/>
          <w:divBdr>
            <w:top w:val="none" w:sz="0" w:space="0" w:color="auto"/>
            <w:left w:val="none" w:sz="0" w:space="0" w:color="auto"/>
            <w:bottom w:val="none" w:sz="0" w:space="0" w:color="auto"/>
            <w:right w:val="none" w:sz="0" w:space="0" w:color="auto"/>
          </w:divBdr>
        </w:div>
        <w:div w:id="617028815">
          <w:marLeft w:val="0"/>
          <w:marRight w:val="0"/>
          <w:marTop w:val="0"/>
          <w:marBottom w:val="0"/>
          <w:divBdr>
            <w:top w:val="none" w:sz="0" w:space="0" w:color="auto"/>
            <w:left w:val="none" w:sz="0" w:space="0" w:color="auto"/>
            <w:bottom w:val="none" w:sz="0" w:space="0" w:color="auto"/>
            <w:right w:val="none" w:sz="0" w:space="0" w:color="auto"/>
          </w:divBdr>
        </w:div>
        <w:div w:id="617028840">
          <w:marLeft w:val="0"/>
          <w:marRight w:val="0"/>
          <w:marTop w:val="0"/>
          <w:marBottom w:val="0"/>
          <w:divBdr>
            <w:top w:val="none" w:sz="0" w:space="0" w:color="auto"/>
            <w:left w:val="none" w:sz="0" w:space="0" w:color="auto"/>
            <w:bottom w:val="none" w:sz="0" w:space="0" w:color="auto"/>
            <w:right w:val="none" w:sz="0" w:space="0" w:color="auto"/>
          </w:divBdr>
        </w:div>
      </w:divsChild>
    </w:div>
    <w:div w:id="617028696">
      <w:marLeft w:val="0"/>
      <w:marRight w:val="0"/>
      <w:marTop w:val="0"/>
      <w:marBottom w:val="0"/>
      <w:divBdr>
        <w:top w:val="none" w:sz="0" w:space="0" w:color="auto"/>
        <w:left w:val="none" w:sz="0" w:space="0" w:color="auto"/>
        <w:bottom w:val="none" w:sz="0" w:space="0" w:color="auto"/>
        <w:right w:val="none" w:sz="0" w:space="0" w:color="auto"/>
      </w:divBdr>
      <w:divsChild>
        <w:div w:id="617028838">
          <w:marLeft w:val="0"/>
          <w:marRight w:val="0"/>
          <w:marTop w:val="0"/>
          <w:marBottom w:val="0"/>
          <w:divBdr>
            <w:top w:val="none" w:sz="0" w:space="0" w:color="auto"/>
            <w:left w:val="none" w:sz="0" w:space="0" w:color="auto"/>
            <w:bottom w:val="none" w:sz="0" w:space="0" w:color="auto"/>
            <w:right w:val="none" w:sz="0" w:space="0" w:color="auto"/>
          </w:divBdr>
          <w:divsChild>
            <w:div w:id="617028663">
              <w:marLeft w:val="0"/>
              <w:marRight w:val="0"/>
              <w:marTop w:val="0"/>
              <w:marBottom w:val="0"/>
              <w:divBdr>
                <w:top w:val="none" w:sz="0" w:space="0" w:color="auto"/>
                <w:left w:val="none" w:sz="0" w:space="0" w:color="auto"/>
                <w:bottom w:val="none" w:sz="0" w:space="0" w:color="auto"/>
                <w:right w:val="none" w:sz="0" w:space="0" w:color="auto"/>
              </w:divBdr>
            </w:div>
            <w:div w:id="617028673">
              <w:marLeft w:val="0"/>
              <w:marRight w:val="0"/>
              <w:marTop w:val="0"/>
              <w:marBottom w:val="0"/>
              <w:divBdr>
                <w:top w:val="none" w:sz="0" w:space="0" w:color="auto"/>
                <w:left w:val="none" w:sz="0" w:space="0" w:color="auto"/>
                <w:bottom w:val="none" w:sz="0" w:space="0" w:color="auto"/>
                <w:right w:val="none" w:sz="0" w:space="0" w:color="auto"/>
              </w:divBdr>
            </w:div>
            <w:div w:id="617028674">
              <w:marLeft w:val="0"/>
              <w:marRight w:val="0"/>
              <w:marTop w:val="0"/>
              <w:marBottom w:val="0"/>
              <w:divBdr>
                <w:top w:val="none" w:sz="0" w:space="0" w:color="auto"/>
                <w:left w:val="none" w:sz="0" w:space="0" w:color="auto"/>
                <w:bottom w:val="none" w:sz="0" w:space="0" w:color="auto"/>
                <w:right w:val="none" w:sz="0" w:space="0" w:color="auto"/>
              </w:divBdr>
            </w:div>
            <w:div w:id="617028676">
              <w:marLeft w:val="0"/>
              <w:marRight w:val="0"/>
              <w:marTop w:val="0"/>
              <w:marBottom w:val="0"/>
              <w:divBdr>
                <w:top w:val="none" w:sz="0" w:space="0" w:color="auto"/>
                <w:left w:val="none" w:sz="0" w:space="0" w:color="auto"/>
                <w:bottom w:val="none" w:sz="0" w:space="0" w:color="auto"/>
                <w:right w:val="none" w:sz="0" w:space="0" w:color="auto"/>
              </w:divBdr>
            </w:div>
            <w:div w:id="617028677">
              <w:marLeft w:val="0"/>
              <w:marRight w:val="0"/>
              <w:marTop w:val="0"/>
              <w:marBottom w:val="0"/>
              <w:divBdr>
                <w:top w:val="none" w:sz="0" w:space="0" w:color="auto"/>
                <w:left w:val="none" w:sz="0" w:space="0" w:color="auto"/>
                <w:bottom w:val="none" w:sz="0" w:space="0" w:color="auto"/>
                <w:right w:val="none" w:sz="0" w:space="0" w:color="auto"/>
              </w:divBdr>
            </w:div>
            <w:div w:id="617028678">
              <w:marLeft w:val="0"/>
              <w:marRight w:val="0"/>
              <w:marTop w:val="0"/>
              <w:marBottom w:val="0"/>
              <w:divBdr>
                <w:top w:val="none" w:sz="0" w:space="0" w:color="auto"/>
                <w:left w:val="none" w:sz="0" w:space="0" w:color="auto"/>
                <w:bottom w:val="none" w:sz="0" w:space="0" w:color="auto"/>
                <w:right w:val="none" w:sz="0" w:space="0" w:color="auto"/>
              </w:divBdr>
            </w:div>
            <w:div w:id="617028679">
              <w:marLeft w:val="0"/>
              <w:marRight w:val="0"/>
              <w:marTop w:val="0"/>
              <w:marBottom w:val="0"/>
              <w:divBdr>
                <w:top w:val="none" w:sz="0" w:space="0" w:color="auto"/>
                <w:left w:val="none" w:sz="0" w:space="0" w:color="auto"/>
                <w:bottom w:val="none" w:sz="0" w:space="0" w:color="auto"/>
                <w:right w:val="none" w:sz="0" w:space="0" w:color="auto"/>
              </w:divBdr>
            </w:div>
            <w:div w:id="617028689">
              <w:marLeft w:val="0"/>
              <w:marRight w:val="0"/>
              <w:marTop w:val="0"/>
              <w:marBottom w:val="0"/>
              <w:divBdr>
                <w:top w:val="none" w:sz="0" w:space="0" w:color="auto"/>
                <w:left w:val="none" w:sz="0" w:space="0" w:color="auto"/>
                <w:bottom w:val="none" w:sz="0" w:space="0" w:color="auto"/>
                <w:right w:val="none" w:sz="0" w:space="0" w:color="auto"/>
              </w:divBdr>
            </w:div>
            <w:div w:id="617028690">
              <w:marLeft w:val="0"/>
              <w:marRight w:val="0"/>
              <w:marTop w:val="0"/>
              <w:marBottom w:val="0"/>
              <w:divBdr>
                <w:top w:val="none" w:sz="0" w:space="0" w:color="auto"/>
                <w:left w:val="none" w:sz="0" w:space="0" w:color="auto"/>
                <w:bottom w:val="none" w:sz="0" w:space="0" w:color="auto"/>
                <w:right w:val="none" w:sz="0" w:space="0" w:color="auto"/>
              </w:divBdr>
            </w:div>
            <w:div w:id="617028694">
              <w:marLeft w:val="0"/>
              <w:marRight w:val="0"/>
              <w:marTop w:val="0"/>
              <w:marBottom w:val="0"/>
              <w:divBdr>
                <w:top w:val="none" w:sz="0" w:space="0" w:color="auto"/>
                <w:left w:val="none" w:sz="0" w:space="0" w:color="auto"/>
                <w:bottom w:val="none" w:sz="0" w:space="0" w:color="auto"/>
                <w:right w:val="none" w:sz="0" w:space="0" w:color="auto"/>
              </w:divBdr>
            </w:div>
            <w:div w:id="617028695">
              <w:marLeft w:val="0"/>
              <w:marRight w:val="0"/>
              <w:marTop w:val="0"/>
              <w:marBottom w:val="0"/>
              <w:divBdr>
                <w:top w:val="none" w:sz="0" w:space="0" w:color="auto"/>
                <w:left w:val="none" w:sz="0" w:space="0" w:color="auto"/>
                <w:bottom w:val="none" w:sz="0" w:space="0" w:color="auto"/>
                <w:right w:val="none" w:sz="0" w:space="0" w:color="auto"/>
              </w:divBdr>
            </w:div>
            <w:div w:id="617028700">
              <w:marLeft w:val="0"/>
              <w:marRight w:val="0"/>
              <w:marTop w:val="0"/>
              <w:marBottom w:val="0"/>
              <w:divBdr>
                <w:top w:val="none" w:sz="0" w:space="0" w:color="auto"/>
                <w:left w:val="none" w:sz="0" w:space="0" w:color="auto"/>
                <w:bottom w:val="none" w:sz="0" w:space="0" w:color="auto"/>
                <w:right w:val="none" w:sz="0" w:space="0" w:color="auto"/>
              </w:divBdr>
            </w:div>
            <w:div w:id="617028702">
              <w:marLeft w:val="0"/>
              <w:marRight w:val="0"/>
              <w:marTop w:val="0"/>
              <w:marBottom w:val="0"/>
              <w:divBdr>
                <w:top w:val="none" w:sz="0" w:space="0" w:color="auto"/>
                <w:left w:val="none" w:sz="0" w:space="0" w:color="auto"/>
                <w:bottom w:val="none" w:sz="0" w:space="0" w:color="auto"/>
                <w:right w:val="none" w:sz="0" w:space="0" w:color="auto"/>
              </w:divBdr>
            </w:div>
            <w:div w:id="617028703">
              <w:marLeft w:val="0"/>
              <w:marRight w:val="0"/>
              <w:marTop w:val="0"/>
              <w:marBottom w:val="0"/>
              <w:divBdr>
                <w:top w:val="none" w:sz="0" w:space="0" w:color="auto"/>
                <w:left w:val="none" w:sz="0" w:space="0" w:color="auto"/>
                <w:bottom w:val="none" w:sz="0" w:space="0" w:color="auto"/>
                <w:right w:val="none" w:sz="0" w:space="0" w:color="auto"/>
              </w:divBdr>
            </w:div>
            <w:div w:id="617028706">
              <w:marLeft w:val="0"/>
              <w:marRight w:val="0"/>
              <w:marTop w:val="0"/>
              <w:marBottom w:val="0"/>
              <w:divBdr>
                <w:top w:val="none" w:sz="0" w:space="0" w:color="auto"/>
                <w:left w:val="none" w:sz="0" w:space="0" w:color="auto"/>
                <w:bottom w:val="none" w:sz="0" w:space="0" w:color="auto"/>
                <w:right w:val="none" w:sz="0" w:space="0" w:color="auto"/>
              </w:divBdr>
            </w:div>
            <w:div w:id="617028711">
              <w:marLeft w:val="0"/>
              <w:marRight w:val="0"/>
              <w:marTop w:val="0"/>
              <w:marBottom w:val="0"/>
              <w:divBdr>
                <w:top w:val="none" w:sz="0" w:space="0" w:color="auto"/>
                <w:left w:val="none" w:sz="0" w:space="0" w:color="auto"/>
                <w:bottom w:val="none" w:sz="0" w:space="0" w:color="auto"/>
                <w:right w:val="none" w:sz="0" w:space="0" w:color="auto"/>
              </w:divBdr>
            </w:div>
            <w:div w:id="617028714">
              <w:marLeft w:val="0"/>
              <w:marRight w:val="0"/>
              <w:marTop w:val="0"/>
              <w:marBottom w:val="0"/>
              <w:divBdr>
                <w:top w:val="none" w:sz="0" w:space="0" w:color="auto"/>
                <w:left w:val="none" w:sz="0" w:space="0" w:color="auto"/>
                <w:bottom w:val="none" w:sz="0" w:space="0" w:color="auto"/>
                <w:right w:val="none" w:sz="0" w:space="0" w:color="auto"/>
              </w:divBdr>
            </w:div>
            <w:div w:id="617028715">
              <w:marLeft w:val="0"/>
              <w:marRight w:val="0"/>
              <w:marTop w:val="0"/>
              <w:marBottom w:val="0"/>
              <w:divBdr>
                <w:top w:val="none" w:sz="0" w:space="0" w:color="auto"/>
                <w:left w:val="none" w:sz="0" w:space="0" w:color="auto"/>
                <w:bottom w:val="none" w:sz="0" w:space="0" w:color="auto"/>
                <w:right w:val="none" w:sz="0" w:space="0" w:color="auto"/>
              </w:divBdr>
            </w:div>
            <w:div w:id="617028717">
              <w:marLeft w:val="0"/>
              <w:marRight w:val="0"/>
              <w:marTop w:val="0"/>
              <w:marBottom w:val="0"/>
              <w:divBdr>
                <w:top w:val="none" w:sz="0" w:space="0" w:color="auto"/>
                <w:left w:val="none" w:sz="0" w:space="0" w:color="auto"/>
                <w:bottom w:val="none" w:sz="0" w:space="0" w:color="auto"/>
                <w:right w:val="none" w:sz="0" w:space="0" w:color="auto"/>
              </w:divBdr>
            </w:div>
            <w:div w:id="617028718">
              <w:marLeft w:val="0"/>
              <w:marRight w:val="0"/>
              <w:marTop w:val="0"/>
              <w:marBottom w:val="0"/>
              <w:divBdr>
                <w:top w:val="none" w:sz="0" w:space="0" w:color="auto"/>
                <w:left w:val="none" w:sz="0" w:space="0" w:color="auto"/>
                <w:bottom w:val="none" w:sz="0" w:space="0" w:color="auto"/>
                <w:right w:val="none" w:sz="0" w:space="0" w:color="auto"/>
              </w:divBdr>
            </w:div>
            <w:div w:id="617028719">
              <w:marLeft w:val="0"/>
              <w:marRight w:val="0"/>
              <w:marTop w:val="0"/>
              <w:marBottom w:val="0"/>
              <w:divBdr>
                <w:top w:val="none" w:sz="0" w:space="0" w:color="auto"/>
                <w:left w:val="none" w:sz="0" w:space="0" w:color="auto"/>
                <w:bottom w:val="none" w:sz="0" w:space="0" w:color="auto"/>
                <w:right w:val="none" w:sz="0" w:space="0" w:color="auto"/>
              </w:divBdr>
            </w:div>
            <w:div w:id="617028720">
              <w:marLeft w:val="0"/>
              <w:marRight w:val="0"/>
              <w:marTop w:val="0"/>
              <w:marBottom w:val="0"/>
              <w:divBdr>
                <w:top w:val="none" w:sz="0" w:space="0" w:color="auto"/>
                <w:left w:val="none" w:sz="0" w:space="0" w:color="auto"/>
                <w:bottom w:val="none" w:sz="0" w:space="0" w:color="auto"/>
                <w:right w:val="none" w:sz="0" w:space="0" w:color="auto"/>
              </w:divBdr>
            </w:div>
            <w:div w:id="617028721">
              <w:marLeft w:val="0"/>
              <w:marRight w:val="0"/>
              <w:marTop w:val="0"/>
              <w:marBottom w:val="0"/>
              <w:divBdr>
                <w:top w:val="none" w:sz="0" w:space="0" w:color="auto"/>
                <w:left w:val="none" w:sz="0" w:space="0" w:color="auto"/>
                <w:bottom w:val="none" w:sz="0" w:space="0" w:color="auto"/>
                <w:right w:val="none" w:sz="0" w:space="0" w:color="auto"/>
              </w:divBdr>
            </w:div>
            <w:div w:id="617028722">
              <w:marLeft w:val="0"/>
              <w:marRight w:val="0"/>
              <w:marTop w:val="0"/>
              <w:marBottom w:val="0"/>
              <w:divBdr>
                <w:top w:val="none" w:sz="0" w:space="0" w:color="auto"/>
                <w:left w:val="none" w:sz="0" w:space="0" w:color="auto"/>
                <w:bottom w:val="none" w:sz="0" w:space="0" w:color="auto"/>
                <w:right w:val="none" w:sz="0" w:space="0" w:color="auto"/>
              </w:divBdr>
            </w:div>
            <w:div w:id="617028724">
              <w:marLeft w:val="0"/>
              <w:marRight w:val="0"/>
              <w:marTop w:val="0"/>
              <w:marBottom w:val="0"/>
              <w:divBdr>
                <w:top w:val="none" w:sz="0" w:space="0" w:color="auto"/>
                <w:left w:val="none" w:sz="0" w:space="0" w:color="auto"/>
                <w:bottom w:val="none" w:sz="0" w:space="0" w:color="auto"/>
                <w:right w:val="none" w:sz="0" w:space="0" w:color="auto"/>
              </w:divBdr>
            </w:div>
            <w:div w:id="617028726">
              <w:marLeft w:val="0"/>
              <w:marRight w:val="0"/>
              <w:marTop w:val="0"/>
              <w:marBottom w:val="0"/>
              <w:divBdr>
                <w:top w:val="none" w:sz="0" w:space="0" w:color="auto"/>
                <w:left w:val="none" w:sz="0" w:space="0" w:color="auto"/>
                <w:bottom w:val="none" w:sz="0" w:space="0" w:color="auto"/>
                <w:right w:val="none" w:sz="0" w:space="0" w:color="auto"/>
              </w:divBdr>
            </w:div>
            <w:div w:id="617028728">
              <w:marLeft w:val="0"/>
              <w:marRight w:val="0"/>
              <w:marTop w:val="0"/>
              <w:marBottom w:val="0"/>
              <w:divBdr>
                <w:top w:val="none" w:sz="0" w:space="0" w:color="auto"/>
                <w:left w:val="none" w:sz="0" w:space="0" w:color="auto"/>
                <w:bottom w:val="none" w:sz="0" w:space="0" w:color="auto"/>
                <w:right w:val="none" w:sz="0" w:space="0" w:color="auto"/>
              </w:divBdr>
            </w:div>
            <w:div w:id="617028729">
              <w:marLeft w:val="0"/>
              <w:marRight w:val="0"/>
              <w:marTop w:val="0"/>
              <w:marBottom w:val="0"/>
              <w:divBdr>
                <w:top w:val="none" w:sz="0" w:space="0" w:color="auto"/>
                <w:left w:val="none" w:sz="0" w:space="0" w:color="auto"/>
                <w:bottom w:val="none" w:sz="0" w:space="0" w:color="auto"/>
                <w:right w:val="none" w:sz="0" w:space="0" w:color="auto"/>
              </w:divBdr>
            </w:div>
            <w:div w:id="617028732">
              <w:marLeft w:val="0"/>
              <w:marRight w:val="0"/>
              <w:marTop w:val="0"/>
              <w:marBottom w:val="0"/>
              <w:divBdr>
                <w:top w:val="none" w:sz="0" w:space="0" w:color="auto"/>
                <w:left w:val="none" w:sz="0" w:space="0" w:color="auto"/>
                <w:bottom w:val="none" w:sz="0" w:space="0" w:color="auto"/>
                <w:right w:val="none" w:sz="0" w:space="0" w:color="auto"/>
              </w:divBdr>
            </w:div>
            <w:div w:id="617028736">
              <w:marLeft w:val="0"/>
              <w:marRight w:val="0"/>
              <w:marTop w:val="0"/>
              <w:marBottom w:val="0"/>
              <w:divBdr>
                <w:top w:val="none" w:sz="0" w:space="0" w:color="auto"/>
                <w:left w:val="none" w:sz="0" w:space="0" w:color="auto"/>
                <w:bottom w:val="none" w:sz="0" w:space="0" w:color="auto"/>
                <w:right w:val="none" w:sz="0" w:space="0" w:color="auto"/>
              </w:divBdr>
            </w:div>
            <w:div w:id="617028743">
              <w:marLeft w:val="0"/>
              <w:marRight w:val="0"/>
              <w:marTop w:val="0"/>
              <w:marBottom w:val="0"/>
              <w:divBdr>
                <w:top w:val="none" w:sz="0" w:space="0" w:color="auto"/>
                <w:left w:val="none" w:sz="0" w:space="0" w:color="auto"/>
                <w:bottom w:val="none" w:sz="0" w:space="0" w:color="auto"/>
                <w:right w:val="none" w:sz="0" w:space="0" w:color="auto"/>
              </w:divBdr>
            </w:div>
            <w:div w:id="617028746">
              <w:marLeft w:val="0"/>
              <w:marRight w:val="0"/>
              <w:marTop w:val="0"/>
              <w:marBottom w:val="0"/>
              <w:divBdr>
                <w:top w:val="none" w:sz="0" w:space="0" w:color="auto"/>
                <w:left w:val="none" w:sz="0" w:space="0" w:color="auto"/>
                <w:bottom w:val="none" w:sz="0" w:space="0" w:color="auto"/>
                <w:right w:val="none" w:sz="0" w:space="0" w:color="auto"/>
              </w:divBdr>
            </w:div>
            <w:div w:id="617028747">
              <w:marLeft w:val="0"/>
              <w:marRight w:val="0"/>
              <w:marTop w:val="0"/>
              <w:marBottom w:val="0"/>
              <w:divBdr>
                <w:top w:val="none" w:sz="0" w:space="0" w:color="auto"/>
                <w:left w:val="none" w:sz="0" w:space="0" w:color="auto"/>
                <w:bottom w:val="none" w:sz="0" w:space="0" w:color="auto"/>
                <w:right w:val="none" w:sz="0" w:space="0" w:color="auto"/>
              </w:divBdr>
            </w:div>
            <w:div w:id="617028750">
              <w:marLeft w:val="0"/>
              <w:marRight w:val="0"/>
              <w:marTop w:val="0"/>
              <w:marBottom w:val="0"/>
              <w:divBdr>
                <w:top w:val="none" w:sz="0" w:space="0" w:color="auto"/>
                <w:left w:val="none" w:sz="0" w:space="0" w:color="auto"/>
                <w:bottom w:val="none" w:sz="0" w:space="0" w:color="auto"/>
                <w:right w:val="none" w:sz="0" w:space="0" w:color="auto"/>
              </w:divBdr>
            </w:div>
            <w:div w:id="617028751">
              <w:marLeft w:val="0"/>
              <w:marRight w:val="0"/>
              <w:marTop w:val="0"/>
              <w:marBottom w:val="0"/>
              <w:divBdr>
                <w:top w:val="none" w:sz="0" w:space="0" w:color="auto"/>
                <w:left w:val="none" w:sz="0" w:space="0" w:color="auto"/>
                <w:bottom w:val="none" w:sz="0" w:space="0" w:color="auto"/>
                <w:right w:val="none" w:sz="0" w:space="0" w:color="auto"/>
              </w:divBdr>
            </w:div>
            <w:div w:id="617028752">
              <w:marLeft w:val="0"/>
              <w:marRight w:val="0"/>
              <w:marTop w:val="0"/>
              <w:marBottom w:val="0"/>
              <w:divBdr>
                <w:top w:val="none" w:sz="0" w:space="0" w:color="auto"/>
                <w:left w:val="none" w:sz="0" w:space="0" w:color="auto"/>
                <w:bottom w:val="none" w:sz="0" w:space="0" w:color="auto"/>
                <w:right w:val="none" w:sz="0" w:space="0" w:color="auto"/>
              </w:divBdr>
            </w:div>
            <w:div w:id="617028753">
              <w:marLeft w:val="0"/>
              <w:marRight w:val="0"/>
              <w:marTop w:val="0"/>
              <w:marBottom w:val="0"/>
              <w:divBdr>
                <w:top w:val="none" w:sz="0" w:space="0" w:color="auto"/>
                <w:left w:val="none" w:sz="0" w:space="0" w:color="auto"/>
                <w:bottom w:val="none" w:sz="0" w:space="0" w:color="auto"/>
                <w:right w:val="none" w:sz="0" w:space="0" w:color="auto"/>
              </w:divBdr>
            </w:div>
            <w:div w:id="617028755">
              <w:marLeft w:val="0"/>
              <w:marRight w:val="0"/>
              <w:marTop w:val="0"/>
              <w:marBottom w:val="0"/>
              <w:divBdr>
                <w:top w:val="none" w:sz="0" w:space="0" w:color="auto"/>
                <w:left w:val="none" w:sz="0" w:space="0" w:color="auto"/>
                <w:bottom w:val="none" w:sz="0" w:space="0" w:color="auto"/>
                <w:right w:val="none" w:sz="0" w:space="0" w:color="auto"/>
              </w:divBdr>
            </w:div>
            <w:div w:id="617028757">
              <w:marLeft w:val="0"/>
              <w:marRight w:val="0"/>
              <w:marTop w:val="0"/>
              <w:marBottom w:val="0"/>
              <w:divBdr>
                <w:top w:val="none" w:sz="0" w:space="0" w:color="auto"/>
                <w:left w:val="none" w:sz="0" w:space="0" w:color="auto"/>
                <w:bottom w:val="none" w:sz="0" w:space="0" w:color="auto"/>
                <w:right w:val="none" w:sz="0" w:space="0" w:color="auto"/>
              </w:divBdr>
            </w:div>
            <w:div w:id="617028761">
              <w:marLeft w:val="0"/>
              <w:marRight w:val="0"/>
              <w:marTop w:val="0"/>
              <w:marBottom w:val="0"/>
              <w:divBdr>
                <w:top w:val="none" w:sz="0" w:space="0" w:color="auto"/>
                <w:left w:val="none" w:sz="0" w:space="0" w:color="auto"/>
                <w:bottom w:val="none" w:sz="0" w:space="0" w:color="auto"/>
                <w:right w:val="none" w:sz="0" w:space="0" w:color="auto"/>
              </w:divBdr>
            </w:div>
            <w:div w:id="617028766">
              <w:marLeft w:val="0"/>
              <w:marRight w:val="0"/>
              <w:marTop w:val="0"/>
              <w:marBottom w:val="0"/>
              <w:divBdr>
                <w:top w:val="none" w:sz="0" w:space="0" w:color="auto"/>
                <w:left w:val="none" w:sz="0" w:space="0" w:color="auto"/>
                <w:bottom w:val="none" w:sz="0" w:space="0" w:color="auto"/>
                <w:right w:val="none" w:sz="0" w:space="0" w:color="auto"/>
              </w:divBdr>
            </w:div>
            <w:div w:id="617028767">
              <w:marLeft w:val="0"/>
              <w:marRight w:val="0"/>
              <w:marTop w:val="0"/>
              <w:marBottom w:val="0"/>
              <w:divBdr>
                <w:top w:val="none" w:sz="0" w:space="0" w:color="auto"/>
                <w:left w:val="none" w:sz="0" w:space="0" w:color="auto"/>
                <w:bottom w:val="none" w:sz="0" w:space="0" w:color="auto"/>
                <w:right w:val="none" w:sz="0" w:space="0" w:color="auto"/>
              </w:divBdr>
            </w:div>
            <w:div w:id="617028770">
              <w:marLeft w:val="0"/>
              <w:marRight w:val="0"/>
              <w:marTop w:val="0"/>
              <w:marBottom w:val="0"/>
              <w:divBdr>
                <w:top w:val="none" w:sz="0" w:space="0" w:color="auto"/>
                <w:left w:val="none" w:sz="0" w:space="0" w:color="auto"/>
                <w:bottom w:val="none" w:sz="0" w:space="0" w:color="auto"/>
                <w:right w:val="none" w:sz="0" w:space="0" w:color="auto"/>
              </w:divBdr>
            </w:div>
            <w:div w:id="617028771">
              <w:marLeft w:val="0"/>
              <w:marRight w:val="0"/>
              <w:marTop w:val="0"/>
              <w:marBottom w:val="0"/>
              <w:divBdr>
                <w:top w:val="none" w:sz="0" w:space="0" w:color="auto"/>
                <w:left w:val="none" w:sz="0" w:space="0" w:color="auto"/>
                <w:bottom w:val="none" w:sz="0" w:space="0" w:color="auto"/>
                <w:right w:val="none" w:sz="0" w:space="0" w:color="auto"/>
              </w:divBdr>
            </w:div>
            <w:div w:id="617028772">
              <w:marLeft w:val="0"/>
              <w:marRight w:val="0"/>
              <w:marTop w:val="0"/>
              <w:marBottom w:val="0"/>
              <w:divBdr>
                <w:top w:val="none" w:sz="0" w:space="0" w:color="auto"/>
                <w:left w:val="none" w:sz="0" w:space="0" w:color="auto"/>
                <w:bottom w:val="none" w:sz="0" w:space="0" w:color="auto"/>
                <w:right w:val="none" w:sz="0" w:space="0" w:color="auto"/>
              </w:divBdr>
            </w:div>
            <w:div w:id="617028784">
              <w:marLeft w:val="0"/>
              <w:marRight w:val="0"/>
              <w:marTop w:val="0"/>
              <w:marBottom w:val="0"/>
              <w:divBdr>
                <w:top w:val="none" w:sz="0" w:space="0" w:color="auto"/>
                <w:left w:val="none" w:sz="0" w:space="0" w:color="auto"/>
                <w:bottom w:val="none" w:sz="0" w:space="0" w:color="auto"/>
                <w:right w:val="none" w:sz="0" w:space="0" w:color="auto"/>
              </w:divBdr>
            </w:div>
            <w:div w:id="617028789">
              <w:marLeft w:val="0"/>
              <w:marRight w:val="0"/>
              <w:marTop w:val="0"/>
              <w:marBottom w:val="0"/>
              <w:divBdr>
                <w:top w:val="none" w:sz="0" w:space="0" w:color="auto"/>
                <w:left w:val="none" w:sz="0" w:space="0" w:color="auto"/>
                <w:bottom w:val="none" w:sz="0" w:space="0" w:color="auto"/>
                <w:right w:val="none" w:sz="0" w:space="0" w:color="auto"/>
              </w:divBdr>
            </w:div>
            <w:div w:id="617028790">
              <w:marLeft w:val="0"/>
              <w:marRight w:val="0"/>
              <w:marTop w:val="0"/>
              <w:marBottom w:val="0"/>
              <w:divBdr>
                <w:top w:val="none" w:sz="0" w:space="0" w:color="auto"/>
                <w:left w:val="none" w:sz="0" w:space="0" w:color="auto"/>
                <w:bottom w:val="none" w:sz="0" w:space="0" w:color="auto"/>
                <w:right w:val="none" w:sz="0" w:space="0" w:color="auto"/>
              </w:divBdr>
            </w:div>
            <w:div w:id="617028792">
              <w:marLeft w:val="0"/>
              <w:marRight w:val="0"/>
              <w:marTop w:val="0"/>
              <w:marBottom w:val="0"/>
              <w:divBdr>
                <w:top w:val="none" w:sz="0" w:space="0" w:color="auto"/>
                <w:left w:val="none" w:sz="0" w:space="0" w:color="auto"/>
                <w:bottom w:val="none" w:sz="0" w:space="0" w:color="auto"/>
                <w:right w:val="none" w:sz="0" w:space="0" w:color="auto"/>
              </w:divBdr>
            </w:div>
            <w:div w:id="617028794">
              <w:marLeft w:val="0"/>
              <w:marRight w:val="0"/>
              <w:marTop w:val="0"/>
              <w:marBottom w:val="0"/>
              <w:divBdr>
                <w:top w:val="none" w:sz="0" w:space="0" w:color="auto"/>
                <w:left w:val="none" w:sz="0" w:space="0" w:color="auto"/>
                <w:bottom w:val="none" w:sz="0" w:space="0" w:color="auto"/>
                <w:right w:val="none" w:sz="0" w:space="0" w:color="auto"/>
              </w:divBdr>
            </w:div>
            <w:div w:id="617028795">
              <w:marLeft w:val="0"/>
              <w:marRight w:val="0"/>
              <w:marTop w:val="0"/>
              <w:marBottom w:val="0"/>
              <w:divBdr>
                <w:top w:val="none" w:sz="0" w:space="0" w:color="auto"/>
                <w:left w:val="none" w:sz="0" w:space="0" w:color="auto"/>
                <w:bottom w:val="none" w:sz="0" w:space="0" w:color="auto"/>
                <w:right w:val="none" w:sz="0" w:space="0" w:color="auto"/>
              </w:divBdr>
            </w:div>
            <w:div w:id="617028796">
              <w:marLeft w:val="0"/>
              <w:marRight w:val="0"/>
              <w:marTop w:val="0"/>
              <w:marBottom w:val="0"/>
              <w:divBdr>
                <w:top w:val="none" w:sz="0" w:space="0" w:color="auto"/>
                <w:left w:val="none" w:sz="0" w:space="0" w:color="auto"/>
                <w:bottom w:val="none" w:sz="0" w:space="0" w:color="auto"/>
                <w:right w:val="none" w:sz="0" w:space="0" w:color="auto"/>
              </w:divBdr>
            </w:div>
            <w:div w:id="617028797">
              <w:marLeft w:val="0"/>
              <w:marRight w:val="0"/>
              <w:marTop w:val="0"/>
              <w:marBottom w:val="0"/>
              <w:divBdr>
                <w:top w:val="none" w:sz="0" w:space="0" w:color="auto"/>
                <w:left w:val="none" w:sz="0" w:space="0" w:color="auto"/>
                <w:bottom w:val="none" w:sz="0" w:space="0" w:color="auto"/>
                <w:right w:val="none" w:sz="0" w:space="0" w:color="auto"/>
              </w:divBdr>
            </w:div>
            <w:div w:id="617028807">
              <w:marLeft w:val="0"/>
              <w:marRight w:val="0"/>
              <w:marTop w:val="0"/>
              <w:marBottom w:val="0"/>
              <w:divBdr>
                <w:top w:val="none" w:sz="0" w:space="0" w:color="auto"/>
                <w:left w:val="none" w:sz="0" w:space="0" w:color="auto"/>
                <w:bottom w:val="none" w:sz="0" w:space="0" w:color="auto"/>
                <w:right w:val="none" w:sz="0" w:space="0" w:color="auto"/>
              </w:divBdr>
            </w:div>
            <w:div w:id="617028808">
              <w:marLeft w:val="0"/>
              <w:marRight w:val="0"/>
              <w:marTop w:val="0"/>
              <w:marBottom w:val="0"/>
              <w:divBdr>
                <w:top w:val="none" w:sz="0" w:space="0" w:color="auto"/>
                <w:left w:val="none" w:sz="0" w:space="0" w:color="auto"/>
                <w:bottom w:val="none" w:sz="0" w:space="0" w:color="auto"/>
                <w:right w:val="none" w:sz="0" w:space="0" w:color="auto"/>
              </w:divBdr>
            </w:div>
            <w:div w:id="617028809">
              <w:marLeft w:val="0"/>
              <w:marRight w:val="0"/>
              <w:marTop w:val="0"/>
              <w:marBottom w:val="0"/>
              <w:divBdr>
                <w:top w:val="none" w:sz="0" w:space="0" w:color="auto"/>
                <w:left w:val="none" w:sz="0" w:space="0" w:color="auto"/>
                <w:bottom w:val="none" w:sz="0" w:space="0" w:color="auto"/>
                <w:right w:val="none" w:sz="0" w:space="0" w:color="auto"/>
              </w:divBdr>
            </w:div>
            <w:div w:id="617028810">
              <w:marLeft w:val="0"/>
              <w:marRight w:val="0"/>
              <w:marTop w:val="0"/>
              <w:marBottom w:val="0"/>
              <w:divBdr>
                <w:top w:val="none" w:sz="0" w:space="0" w:color="auto"/>
                <w:left w:val="none" w:sz="0" w:space="0" w:color="auto"/>
                <w:bottom w:val="none" w:sz="0" w:space="0" w:color="auto"/>
                <w:right w:val="none" w:sz="0" w:space="0" w:color="auto"/>
              </w:divBdr>
            </w:div>
            <w:div w:id="617028814">
              <w:marLeft w:val="0"/>
              <w:marRight w:val="0"/>
              <w:marTop w:val="0"/>
              <w:marBottom w:val="0"/>
              <w:divBdr>
                <w:top w:val="none" w:sz="0" w:space="0" w:color="auto"/>
                <w:left w:val="none" w:sz="0" w:space="0" w:color="auto"/>
                <w:bottom w:val="none" w:sz="0" w:space="0" w:color="auto"/>
                <w:right w:val="none" w:sz="0" w:space="0" w:color="auto"/>
              </w:divBdr>
            </w:div>
            <w:div w:id="617028817">
              <w:marLeft w:val="0"/>
              <w:marRight w:val="0"/>
              <w:marTop w:val="0"/>
              <w:marBottom w:val="0"/>
              <w:divBdr>
                <w:top w:val="none" w:sz="0" w:space="0" w:color="auto"/>
                <w:left w:val="none" w:sz="0" w:space="0" w:color="auto"/>
                <w:bottom w:val="none" w:sz="0" w:space="0" w:color="auto"/>
                <w:right w:val="none" w:sz="0" w:space="0" w:color="auto"/>
              </w:divBdr>
            </w:div>
            <w:div w:id="617028819">
              <w:marLeft w:val="0"/>
              <w:marRight w:val="0"/>
              <w:marTop w:val="0"/>
              <w:marBottom w:val="0"/>
              <w:divBdr>
                <w:top w:val="none" w:sz="0" w:space="0" w:color="auto"/>
                <w:left w:val="none" w:sz="0" w:space="0" w:color="auto"/>
                <w:bottom w:val="none" w:sz="0" w:space="0" w:color="auto"/>
                <w:right w:val="none" w:sz="0" w:space="0" w:color="auto"/>
              </w:divBdr>
            </w:div>
            <w:div w:id="617028821">
              <w:marLeft w:val="0"/>
              <w:marRight w:val="0"/>
              <w:marTop w:val="0"/>
              <w:marBottom w:val="0"/>
              <w:divBdr>
                <w:top w:val="none" w:sz="0" w:space="0" w:color="auto"/>
                <w:left w:val="none" w:sz="0" w:space="0" w:color="auto"/>
                <w:bottom w:val="none" w:sz="0" w:space="0" w:color="auto"/>
                <w:right w:val="none" w:sz="0" w:space="0" w:color="auto"/>
              </w:divBdr>
            </w:div>
            <w:div w:id="617028824">
              <w:marLeft w:val="0"/>
              <w:marRight w:val="0"/>
              <w:marTop w:val="0"/>
              <w:marBottom w:val="0"/>
              <w:divBdr>
                <w:top w:val="none" w:sz="0" w:space="0" w:color="auto"/>
                <w:left w:val="none" w:sz="0" w:space="0" w:color="auto"/>
                <w:bottom w:val="none" w:sz="0" w:space="0" w:color="auto"/>
                <w:right w:val="none" w:sz="0" w:space="0" w:color="auto"/>
              </w:divBdr>
            </w:div>
            <w:div w:id="617028825">
              <w:marLeft w:val="0"/>
              <w:marRight w:val="0"/>
              <w:marTop w:val="0"/>
              <w:marBottom w:val="0"/>
              <w:divBdr>
                <w:top w:val="none" w:sz="0" w:space="0" w:color="auto"/>
                <w:left w:val="none" w:sz="0" w:space="0" w:color="auto"/>
                <w:bottom w:val="none" w:sz="0" w:space="0" w:color="auto"/>
                <w:right w:val="none" w:sz="0" w:space="0" w:color="auto"/>
              </w:divBdr>
            </w:div>
            <w:div w:id="617028831">
              <w:marLeft w:val="0"/>
              <w:marRight w:val="0"/>
              <w:marTop w:val="0"/>
              <w:marBottom w:val="0"/>
              <w:divBdr>
                <w:top w:val="none" w:sz="0" w:space="0" w:color="auto"/>
                <w:left w:val="none" w:sz="0" w:space="0" w:color="auto"/>
                <w:bottom w:val="none" w:sz="0" w:space="0" w:color="auto"/>
                <w:right w:val="none" w:sz="0" w:space="0" w:color="auto"/>
              </w:divBdr>
            </w:div>
            <w:div w:id="617028836">
              <w:marLeft w:val="0"/>
              <w:marRight w:val="0"/>
              <w:marTop w:val="0"/>
              <w:marBottom w:val="0"/>
              <w:divBdr>
                <w:top w:val="none" w:sz="0" w:space="0" w:color="auto"/>
                <w:left w:val="none" w:sz="0" w:space="0" w:color="auto"/>
                <w:bottom w:val="none" w:sz="0" w:space="0" w:color="auto"/>
                <w:right w:val="none" w:sz="0" w:space="0" w:color="auto"/>
              </w:divBdr>
            </w:div>
            <w:div w:id="617028837">
              <w:marLeft w:val="0"/>
              <w:marRight w:val="0"/>
              <w:marTop w:val="0"/>
              <w:marBottom w:val="0"/>
              <w:divBdr>
                <w:top w:val="none" w:sz="0" w:space="0" w:color="auto"/>
                <w:left w:val="none" w:sz="0" w:space="0" w:color="auto"/>
                <w:bottom w:val="none" w:sz="0" w:space="0" w:color="auto"/>
                <w:right w:val="none" w:sz="0" w:space="0" w:color="auto"/>
              </w:divBdr>
            </w:div>
            <w:div w:id="617028842">
              <w:marLeft w:val="0"/>
              <w:marRight w:val="0"/>
              <w:marTop w:val="0"/>
              <w:marBottom w:val="0"/>
              <w:divBdr>
                <w:top w:val="none" w:sz="0" w:space="0" w:color="auto"/>
                <w:left w:val="none" w:sz="0" w:space="0" w:color="auto"/>
                <w:bottom w:val="none" w:sz="0" w:space="0" w:color="auto"/>
                <w:right w:val="none" w:sz="0" w:space="0" w:color="auto"/>
              </w:divBdr>
            </w:div>
            <w:div w:id="6170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763">
      <w:marLeft w:val="0"/>
      <w:marRight w:val="0"/>
      <w:marTop w:val="0"/>
      <w:marBottom w:val="0"/>
      <w:divBdr>
        <w:top w:val="none" w:sz="0" w:space="0" w:color="auto"/>
        <w:left w:val="none" w:sz="0" w:space="0" w:color="auto"/>
        <w:bottom w:val="none" w:sz="0" w:space="0" w:color="auto"/>
        <w:right w:val="none" w:sz="0" w:space="0" w:color="auto"/>
      </w:divBdr>
      <w:divsChild>
        <w:div w:id="617028665">
          <w:marLeft w:val="0"/>
          <w:marRight w:val="0"/>
          <w:marTop w:val="0"/>
          <w:marBottom w:val="0"/>
          <w:divBdr>
            <w:top w:val="none" w:sz="0" w:space="0" w:color="auto"/>
            <w:left w:val="none" w:sz="0" w:space="0" w:color="auto"/>
            <w:bottom w:val="none" w:sz="0" w:space="0" w:color="auto"/>
            <w:right w:val="none" w:sz="0" w:space="0" w:color="auto"/>
          </w:divBdr>
        </w:div>
        <w:div w:id="617028666">
          <w:marLeft w:val="0"/>
          <w:marRight w:val="0"/>
          <w:marTop w:val="0"/>
          <w:marBottom w:val="0"/>
          <w:divBdr>
            <w:top w:val="none" w:sz="0" w:space="0" w:color="auto"/>
            <w:left w:val="none" w:sz="0" w:space="0" w:color="auto"/>
            <w:bottom w:val="none" w:sz="0" w:space="0" w:color="auto"/>
            <w:right w:val="none" w:sz="0" w:space="0" w:color="auto"/>
          </w:divBdr>
        </w:div>
        <w:div w:id="617028668">
          <w:marLeft w:val="0"/>
          <w:marRight w:val="0"/>
          <w:marTop w:val="0"/>
          <w:marBottom w:val="0"/>
          <w:divBdr>
            <w:top w:val="none" w:sz="0" w:space="0" w:color="auto"/>
            <w:left w:val="none" w:sz="0" w:space="0" w:color="auto"/>
            <w:bottom w:val="none" w:sz="0" w:space="0" w:color="auto"/>
            <w:right w:val="none" w:sz="0" w:space="0" w:color="auto"/>
          </w:divBdr>
        </w:div>
        <w:div w:id="617028669">
          <w:marLeft w:val="0"/>
          <w:marRight w:val="0"/>
          <w:marTop w:val="0"/>
          <w:marBottom w:val="0"/>
          <w:divBdr>
            <w:top w:val="none" w:sz="0" w:space="0" w:color="auto"/>
            <w:left w:val="none" w:sz="0" w:space="0" w:color="auto"/>
            <w:bottom w:val="none" w:sz="0" w:space="0" w:color="auto"/>
            <w:right w:val="none" w:sz="0" w:space="0" w:color="auto"/>
          </w:divBdr>
        </w:div>
        <w:div w:id="617028670">
          <w:marLeft w:val="0"/>
          <w:marRight w:val="0"/>
          <w:marTop w:val="0"/>
          <w:marBottom w:val="0"/>
          <w:divBdr>
            <w:top w:val="none" w:sz="0" w:space="0" w:color="auto"/>
            <w:left w:val="none" w:sz="0" w:space="0" w:color="auto"/>
            <w:bottom w:val="none" w:sz="0" w:space="0" w:color="auto"/>
            <w:right w:val="none" w:sz="0" w:space="0" w:color="auto"/>
          </w:divBdr>
        </w:div>
        <w:div w:id="617028671">
          <w:marLeft w:val="0"/>
          <w:marRight w:val="0"/>
          <w:marTop w:val="0"/>
          <w:marBottom w:val="0"/>
          <w:divBdr>
            <w:top w:val="none" w:sz="0" w:space="0" w:color="auto"/>
            <w:left w:val="none" w:sz="0" w:space="0" w:color="auto"/>
            <w:bottom w:val="none" w:sz="0" w:space="0" w:color="auto"/>
            <w:right w:val="none" w:sz="0" w:space="0" w:color="auto"/>
          </w:divBdr>
        </w:div>
        <w:div w:id="617028672">
          <w:marLeft w:val="0"/>
          <w:marRight w:val="0"/>
          <w:marTop w:val="0"/>
          <w:marBottom w:val="0"/>
          <w:divBdr>
            <w:top w:val="none" w:sz="0" w:space="0" w:color="auto"/>
            <w:left w:val="none" w:sz="0" w:space="0" w:color="auto"/>
            <w:bottom w:val="none" w:sz="0" w:space="0" w:color="auto"/>
            <w:right w:val="none" w:sz="0" w:space="0" w:color="auto"/>
          </w:divBdr>
        </w:div>
        <w:div w:id="617028675">
          <w:marLeft w:val="0"/>
          <w:marRight w:val="0"/>
          <w:marTop w:val="0"/>
          <w:marBottom w:val="0"/>
          <w:divBdr>
            <w:top w:val="none" w:sz="0" w:space="0" w:color="auto"/>
            <w:left w:val="none" w:sz="0" w:space="0" w:color="auto"/>
            <w:bottom w:val="none" w:sz="0" w:space="0" w:color="auto"/>
            <w:right w:val="none" w:sz="0" w:space="0" w:color="auto"/>
          </w:divBdr>
        </w:div>
        <w:div w:id="617028680">
          <w:marLeft w:val="0"/>
          <w:marRight w:val="0"/>
          <w:marTop w:val="0"/>
          <w:marBottom w:val="0"/>
          <w:divBdr>
            <w:top w:val="none" w:sz="0" w:space="0" w:color="auto"/>
            <w:left w:val="none" w:sz="0" w:space="0" w:color="auto"/>
            <w:bottom w:val="none" w:sz="0" w:space="0" w:color="auto"/>
            <w:right w:val="none" w:sz="0" w:space="0" w:color="auto"/>
          </w:divBdr>
        </w:div>
        <w:div w:id="617028681">
          <w:marLeft w:val="0"/>
          <w:marRight w:val="0"/>
          <w:marTop w:val="0"/>
          <w:marBottom w:val="0"/>
          <w:divBdr>
            <w:top w:val="none" w:sz="0" w:space="0" w:color="auto"/>
            <w:left w:val="none" w:sz="0" w:space="0" w:color="auto"/>
            <w:bottom w:val="none" w:sz="0" w:space="0" w:color="auto"/>
            <w:right w:val="none" w:sz="0" w:space="0" w:color="auto"/>
          </w:divBdr>
        </w:div>
        <w:div w:id="617028682">
          <w:marLeft w:val="0"/>
          <w:marRight w:val="0"/>
          <w:marTop w:val="0"/>
          <w:marBottom w:val="0"/>
          <w:divBdr>
            <w:top w:val="none" w:sz="0" w:space="0" w:color="auto"/>
            <w:left w:val="none" w:sz="0" w:space="0" w:color="auto"/>
            <w:bottom w:val="none" w:sz="0" w:space="0" w:color="auto"/>
            <w:right w:val="none" w:sz="0" w:space="0" w:color="auto"/>
          </w:divBdr>
        </w:div>
        <w:div w:id="617028683">
          <w:marLeft w:val="0"/>
          <w:marRight w:val="0"/>
          <w:marTop w:val="0"/>
          <w:marBottom w:val="0"/>
          <w:divBdr>
            <w:top w:val="none" w:sz="0" w:space="0" w:color="auto"/>
            <w:left w:val="none" w:sz="0" w:space="0" w:color="auto"/>
            <w:bottom w:val="none" w:sz="0" w:space="0" w:color="auto"/>
            <w:right w:val="none" w:sz="0" w:space="0" w:color="auto"/>
          </w:divBdr>
        </w:div>
        <w:div w:id="617028684">
          <w:marLeft w:val="0"/>
          <w:marRight w:val="0"/>
          <w:marTop w:val="0"/>
          <w:marBottom w:val="0"/>
          <w:divBdr>
            <w:top w:val="none" w:sz="0" w:space="0" w:color="auto"/>
            <w:left w:val="none" w:sz="0" w:space="0" w:color="auto"/>
            <w:bottom w:val="none" w:sz="0" w:space="0" w:color="auto"/>
            <w:right w:val="none" w:sz="0" w:space="0" w:color="auto"/>
          </w:divBdr>
        </w:div>
        <w:div w:id="617028685">
          <w:marLeft w:val="0"/>
          <w:marRight w:val="0"/>
          <w:marTop w:val="0"/>
          <w:marBottom w:val="0"/>
          <w:divBdr>
            <w:top w:val="none" w:sz="0" w:space="0" w:color="auto"/>
            <w:left w:val="none" w:sz="0" w:space="0" w:color="auto"/>
            <w:bottom w:val="none" w:sz="0" w:space="0" w:color="auto"/>
            <w:right w:val="none" w:sz="0" w:space="0" w:color="auto"/>
          </w:divBdr>
        </w:div>
        <w:div w:id="617028686">
          <w:marLeft w:val="0"/>
          <w:marRight w:val="0"/>
          <w:marTop w:val="0"/>
          <w:marBottom w:val="0"/>
          <w:divBdr>
            <w:top w:val="none" w:sz="0" w:space="0" w:color="auto"/>
            <w:left w:val="none" w:sz="0" w:space="0" w:color="auto"/>
            <w:bottom w:val="none" w:sz="0" w:space="0" w:color="auto"/>
            <w:right w:val="none" w:sz="0" w:space="0" w:color="auto"/>
          </w:divBdr>
        </w:div>
        <w:div w:id="617028687">
          <w:marLeft w:val="0"/>
          <w:marRight w:val="0"/>
          <w:marTop w:val="0"/>
          <w:marBottom w:val="0"/>
          <w:divBdr>
            <w:top w:val="none" w:sz="0" w:space="0" w:color="auto"/>
            <w:left w:val="none" w:sz="0" w:space="0" w:color="auto"/>
            <w:bottom w:val="none" w:sz="0" w:space="0" w:color="auto"/>
            <w:right w:val="none" w:sz="0" w:space="0" w:color="auto"/>
          </w:divBdr>
        </w:div>
        <w:div w:id="617028688">
          <w:marLeft w:val="0"/>
          <w:marRight w:val="0"/>
          <w:marTop w:val="0"/>
          <w:marBottom w:val="0"/>
          <w:divBdr>
            <w:top w:val="none" w:sz="0" w:space="0" w:color="auto"/>
            <w:left w:val="none" w:sz="0" w:space="0" w:color="auto"/>
            <w:bottom w:val="none" w:sz="0" w:space="0" w:color="auto"/>
            <w:right w:val="none" w:sz="0" w:space="0" w:color="auto"/>
          </w:divBdr>
        </w:div>
        <w:div w:id="617028692">
          <w:marLeft w:val="0"/>
          <w:marRight w:val="0"/>
          <w:marTop w:val="0"/>
          <w:marBottom w:val="0"/>
          <w:divBdr>
            <w:top w:val="none" w:sz="0" w:space="0" w:color="auto"/>
            <w:left w:val="none" w:sz="0" w:space="0" w:color="auto"/>
            <w:bottom w:val="none" w:sz="0" w:space="0" w:color="auto"/>
            <w:right w:val="none" w:sz="0" w:space="0" w:color="auto"/>
          </w:divBdr>
        </w:div>
        <w:div w:id="617028693">
          <w:marLeft w:val="0"/>
          <w:marRight w:val="0"/>
          <w:marTop w:val="0"/>
          <w:marBottom w:val="0"/>
          <w:divBdr>
            <w:top w:val="none" w:sz="0" w:space="0" w:color="auto"/>
            <w:left w:val="none" w:sz="0" w:space="0" w:color="auto"/>
            <w:bottom w:val="none" w:sz="0" w:space="0" w:color="auto"/>
            <w:right w:val="none" w:sz="0" w:space="0" w:color="auto"/>
          </w:divBdr>
        </w:div>
        <w:div w:id="617028697">
          <w:marLeft w:val="0"/>
          <w:marRight w:val="0"/>
          <w:marTop w:val="0"/>
          <w:marBottom w:val="0"/>
          <w:divBdr>
            <w:top w:val="none" w:sz="0" w:space="0" w:color="auto"/>
            <w:left w:val="none" w:sz="0" w:space="0" w:color="auto"/>
            <w:bottom w:val="none" w:sz="0" w:space="0" w:color="auto"/>
            <w:right w:val="none" w:sz="0" w:space="0" w:color="auto"/>
          </w:divBdr>
        </w:div>
        <w:div w:id="617028698">
          <w:marLeft w:val="0"/>
          <w:marRight w:val="0"/>
          <w:marTop w:val="0"/>
          <w:marBottom w:val="0"/>
          <w:divBdr>
            <w:top w:val="none" w:sz="0" w:space="0" w:color="auto"/>
            <w:left w:val="none" w:sz="0" w:space="0" w:color="auto"/>
            <w:bottom w:val="none" w:sz="0" w:space="0" w:color="auto"/>
            <w:right w:val="none" w:sz="0" w:space="0" w:color="auto"/>
          </w:divBdr>
        </w:div>
        <w:div w:id="617028699">
          <w:marLeft w:val="0"/>
          <w:marRight w:val="0"/>
          <w:marTop w:val="0"/>
          <w:marBottom w:val="0"/>
          <w:divBdr>
            <w:top w:val="none" w:sz="0" w:space="0" w:color="auto"/>
            <w:left w:val="none" w:sz="0" w:space="0" w:color="auto"/>
            <w:bottom w:val="none" w:sz="0" w:space="0" w:color="auto"/>
            <w:right w:val="none" w:sz="0" w:space="0" w:color="auto"/>
          </w:divBdr>
        </w:div>
        <w:div w:id="617028701">
          <w:marLeft w:val="0"/>
          <w:marRight w:val="0"/>
          <w:marTop w:val="0"/>
          <w:marBottom w:val="0"/>
          <w:divBdr>
            <w:top w:val="none" w:sz="0" w:space="0" w:color="auto"/>
            <w:left w:val="none" w:sz="0" w:space="0" w:color="auto"/>
            <w:bottom w:val="none" w:sz="0" w:space="0" w:color="auto"/>
            <w:right w:val="none" w:sz="0" w:space="0" w:color="auto"/>
          </w:divBdr>
        </w:div>
        <w:div w:id="617028704">
          <w:marLeft w:val="0"/>
          <w:marRight w:val="0"/>
          <w:marTop w:val="0"/>
          <w:marBottom w:val="0"/>
          <w:divBdr>
            <w:top w:val="none" w:sz="0" w:space="0" w:color="auto"/>
            <w:left w:val="none" w:sz="0" w:space="0" w:color="auto"/>
            <w:bottom w:val="none" w:sz="0" w:space="0" w:color="auto"/>
            <w:right w:val="none" w:sz="0" w:space="0" w:color="auto"/>
          </w:divBdr>
        </w:div>
        <w:div w:id="617028705">
          <w:marLeft w:val="0"/>
          <w:marRight w:val="0"/>
          <w:marTop w:val="0"/>
          <w:marBottom w:val="0"/>
          <w:divBdr>
            <w:top w:val="none" w:sz="0" w:space="0" w:color="auto"/>
            <w:left w:val="none" w:sz="0" w:space="0" w:color="auto"/>
            <w:bottom w:val="none" w:sz="0" w:space="0" w:color="auto"/>
            <w:right w:val="none" w:sz="0" w:space="0" w:color="auto"/>
          </w:divBdr>
        </w:div>
        <w:div w:id="617028707">
          <w:marLeft w:val="0"/>
          <w:marRight w:val="0"/>
          <w:marTop w:val="0"/>
          <w:marBottom w:val="0"/>
          <w:divBdr>
            <w:top w:val="none" w:sz="0" w:space="0" w:color="auto"/>
            <w:left w:val="none" w:sz="0" w:space="0" w:color="auto"/>
            <w:bottom w:val="none" w:sz="0" w:space="0" w:color="auto"/>
            <w:right w:val="none" w:sz="0" w:space="0" w:color="auto"/>
          </w:divBdr>
        </w:div>
        <w:div w:id="617028709">
          <w:marLeft w:val="0"/>
          <w:marRight w:val="0"/>
          <w:marTop w:val="0"/>
          <w:marBottom w:val="0"/>
          <w:divBdr>
            <w:top w:val="none" w:sz="0" w:space="0" w:color="auto"/>
            <w:left w:val="none" w:sz="0" w:space="0" w:color="auto"/>
            <w:bottom w:val="none" w:sz="0" w:space="0" w:color="auto"/>
            <w:right w:val="none" w:sz="0" w:space="0" w:color="auto"/>
          </w:divBdr>
        </w:div>
        <w:div w:id="617028710">
          <w:marLeft w:val="0"/>
          <w:marRight w:val="0"/>
          <w:marTop w:val="0"/>
          <w:marBottom w:val="0"/>
          <w:divBdr>
            <w:top w:val="none" w:sz="0" w:space="0" w:color="auto"/>
            <w:left w:val="none" w:sz="0" w:space="0" w:color="auto"/>
            <w:bottom w:val="none" w:sz="0" w:space="0" w:color="auto"/>
            <w:right w:val="none" w:sz="0" w:space="0" w:color="auto"/>
          </w:divBdr>
        </w:div>
        <w:div w:id="617028712">
          <w:marLeft w:val="0"/>
          <w:marRight w:val="0"/>
          <w:marTop w:val="0"/>
          <w:marBottom w:val="0"/>
          <w:divBdr>
            <w:top w:val="none" w:sz="0" w:space="0" w:color="auto"/>
            <w:left w:val="none" w:sz="0" w:space="0" w:color="auto"/>
            <w:bottom w:val="none" w:sz="0" w:space="0" w:color="auto"/>
            <w:right w:val="none" w:sz="0" w:space="0" w:color="auto"/>
          </w:divBdr>
        </w:div>
        <w:div w:id="617028713">
          <w:marLeft w:val="0"/>
          <w:marRight w:val="0"/>
          <w:marTop w:val="0"/>
          <w:marBottom w:val="0"/>
          <w:divBdr>
            <w:top w:val="none" w:sz="0" w:space="0" w:color="auto"/>
            <w:left w:val="none" w:sz="0" w:space="0" w:color="auto"/>
            <w:bottom w:val="none" w:sz="0" w:space="0" w:color="auto"/>
            <w:right w:val="none" w:sz="0" w:space="0" w:color="auto"/>
          </w:divBdr>
        </w:div>
        <w:div w:id="617028716">
          <w:marLeft w:val="0"/>
          <w:marRight w:val="0"/>
          <w:marTop w:val="0"/>
          <w:marBottom w:val="0"/>
          <w:divBdr>
            <w:top w:val="none" w:sz="0" w:space="0" w:color="auto"/>
            <w:left w:val="none" w:sz="0" w:space="0" w:color="auto"/>
            <w:bottom w:val="none" w:sz="0" w:space="0" w:color="auto"/>
            <w:right w:val="none" w:sz="0" w:space="0" w:color="auto"/>
          </w:divBdr>
        </w:div>
        <w:div w:id="617028723">
          <w:marLeft w:val="0"/>
          <w:marRight w:val="0"/>
          <w:marTop w:val="0"/>
          <w:marBottom w:val="0"/>
          <w:divBdr>
            <w:top w:val="none" w:sz="0" w:space="0" w:color="auto"/>
            <w:left w:val="none" w:sz="0" w:space="0" w:color="auto"/>
            <w:bottom w:val="none" w:sz="0" w:space="0" w:color="auto"/>
            <w:right w:val="none" w:sz="0" w:space="0" w:color="auto"/>
          </w:divBdr>
        </w:div>
        <w:div w:id="617028725">
          <w:marLeft w:val="0"/>
          <w:marRight w:val="0"/>
          <w:marTop w:val="0"/>
          <w:marBottom w:val="0"/>
          <w:divBdr>
            <w:top w:val="none" w:sz="0" w:space="0" w:color="auto"/>
            <w:left w:val="none" w:sz="0" w:space="0" w:color="auto"/>
            <w:bottom w:val="none" w:sz="0" w:space="0" w:color="auto"/>
            <w:right w:val="none" w:sz="0" w:space="0" w:color="auto"/>
          </w:divBdr>
        </w:div>
        <w:div w:id="617028727">
          <w:marLeft w:val="0"/>
          <w:marRight w:val="0"/>
          <w:marTop w:val="0"/>
          <w:marBottom w:val="0"/>
          <w:divBdr>
            <w:top w:val="none" w:sz="0" w:space="0" w:color="auto"/>
            <w:left w:val="none" w:sz="0" w:space="0" w:color="auto"/>
            <w:bottom w:val="none" w:sz="0" w:space="0" w:color="auto"/>
            <w:right w:val="none" w:sz="0" w:space="0" w:color="auto"/>
          </w:divBdr>
        </w:div>
        <w:div w:id="617028731">
          <w:marLeft w:val="0"/>
          <w:marRight w:val="0"/>
          <w:marTop w:val="0"/>
          <w:marBottom w:val="0"/>
          <w:divBdr>
            <w:top w:val="none" w:sz="0" w:space="0" w:color="auto"/>
            <w:left w:val="none" w:sz="0" w:space="0" w:color="auto"/>
            <w:bottom w:val="none" w:sz="0" w:space="0" w:color="auto"/>
            <w:right w:val="none" w:sz="0" w:space="0" w:color="auto"/>
          </w:divBdr>
        </w:div>
        <w:div w:id="617028733">
          <w:marLeft w:val="0"/>
          <w:marRight w:val="0"/>
          <w:marTop w:val="0"/>
          <w:marBottom w:val="0"/>
          <w:divBdr>
            <w:top w:val="none" w:sz="0" w:space="0" w:color="auto"/>
            <w:left w:val="none" w:sz="0" w:space="0" w:color="auto"/>
            <w:bottom w:val="none" w:sz="0" w:space="0" w:color="auto"/>
            <w:right w:val="none" w:sz="0" w:space="0" w:color="auto"/>
          </w:divBdr>
        </w:div>
        <w:div w:id="617028734">
          <w:marLeft w:val="0"/>
          <w:marRight w:val="0"/>
          <w:marTop w:val="0"/>
          <w:marBottom w:val="0"/>
          <w:divBdr>
            <w:top w:val="none" w:sz="0" w:space="0" w:color="auto"/>
            <w:left w:val="none" w:sz="0" w:space="0" w:color="auto"/>
            <w:bottom w:val="none" w:sz="0" w:space="0" w:color="auto"/>
            <w:right w:val="none" w:sz="0" w:space="0" w:color="auto"/>
          </w:divBdr>
        </w:div>
        <w:div w:id="617028735">
          <w:marLeft w:val="0"/>
          <w:marRight w:val="0"/>
          <w:marTop w:val="0"/>
          <w:marBottom w:val="0"/>
          <w:divBdr>
            <w:top w:val="none" w:sz="0" w:space="0" w:color="auto"/>
            <w:left w:val="none" w:sz="0" w:space="0" w:color="auto"/>
            <w:bottom w:val="none" w:sz="0" w:space="0" w:color="auto"/>
            <w:right w:val="none" w:sz="0" w:space="0" w:color="auto"/>
          </w:divBdr>
        </w:div>
        <w:div w:id="617028737">
          <w:marLeft w:val="0"/>
          <w:marRight w:val="0"/>
          <w:marTop w:val="0"/>
          <w:marBottom w:val="0"/>
          <w:divBdr>
            <w:top w:val="none" w:sz="0" w:space="0" w:color="auto"/>
            <w:left w:val="none" w:sz="0" w:space="0" w:color="auto"/>
            <w:bottom w:val="none" w:sz="0" w:space="0" w:color="auto"/>
            <w:right w:val="none" w:sz="0" w:space="0" w:color="auto"/>
          </w:divBdr>
        </w:div>
        <w:div w:id="617028739">
          <w:marLeft w:val="0"/>
          <w:marRight w:val="0"/>
          <w:marTop w:val="0"/>
          <w:marBottom w:val="0"/>
          <w:divBdr>
            <w:top w:val="none" w:sz="0" w:space="0" w:color="auto"/>
            <w:left w:val="none" w:sz="0" w:space="0" w:color="auto"/>
            <w:bottom w:val="none" w:sz="0" w:space="0" w:color="auto"/>
            <w:right w:val="none" w:sz="0" w:space="0" w:color="auto"/>
          </w:divBdr>
        </w:div>
        <w:div w:id="617028740">
          <w:marLeft w:val="0"/>
          <w:marRight w:val="0"/>
          <w:marTop w:val="0"/>
          <w:marBottom w:val="0"/>
          <w:divBdr>
            <w:top w:val="none" w:sz="0" w:space="0" w:color="auto"/>
            <w:left w:val="none" w:sz="0" w:space="0" w:color="auto"/>
            <w:bottom w:val="none" w:sz="0" w:space="0" w:color="auto"/>
            <w:right w:val="none" w:sz="0" w:space="0" w:color="auto"/>
          </w:divBdr>
        </w:div>
        <w:div w:id="617028741">
          <w:marLeft w:val="0"/>
          <w:marRight w:val="0"/>
          <w:marTop w:val="0"/>
          <w:marBottom w:val="0"/>
          <w:divBdr>
            <w:top w:val="none" w:sz="0" w:space="0" w:color="auto"/>
            <w:left w:val="none" w:sz="0" w:space="0" w:color="auto"/>
            <w:bottom w:val="none" w:sz="0" w:space="0" w:color="auto"/>
            <w:right w:val="none" w:sz="0" w:space="0" w:color="auto"/>
          </w:divBdr>
        </w:div>
        <w:div w:id="617028742">
          <w:marLeft w:val="0"/>
          <w:marRight w:val="0"/>
          <w:marTop w:val="0"/>
          <w:marBottom w:val="0"/>
          <w:divBdr>
            <w:top w:val="none" w:sz="0" w:space="0" w:color="auto"/>
            <w:left w:val="none" w:sz="0" w:space="0" w:color="auto"/>
            <w:bottom w:val="none" w:sz="0" w:space="0" w:color="auto"/>
            <w:right w:val="none" w:sz="0" w:space="0" w:color="auto"/>
          </w:divBdr>
        </w:div>
        <w:div w:id="617028745">
          <w:marLeft w:val="0"/>
          <w:marRight w:val="0"/>
          <w:marTop w:val="0"/>
          <w:marBottom w:val="0"/>
          <w:divBdr>
            <w:top w:val="none" w:sz="0" w:space="0" w:color="auto"/>
            <w:left w:val="none" w:sz="0" w:space="0" w:color="auto"/>
            <w:bottom w:val="none" w:sz="0" w:space="0" w:color="auto"/>
            <w:right w:val="none" w:sz="0" w:space="0" w:color="auto"/>
          </w:divBdr>
        </w:div>
        <w:div w:id="617028748">
          <w:marLeft w:val="0"/>
          <w:marRight w:val="0"/>
          <w:marTop w:val="0"/>
          <w:marBottom w:val="0"/>
          <w:divBdr>
            <w:top w:val="none" w:sz="0" w:space="0" w:color="auto"/>
            <w:left w:val="none" w:sz="0" w:space="0" w:color="auto"/>
            <w:bottom w:val="none" w:sz="0" w:space="0" w:color="auto"/>
            <w:right w:val="none" w:sz="0" w:space="0" w:color="auto"/>
          </w:divBdr>
        </w:div>
        <w:div w:id="617028749">
          <w:marLeft w:val="0"/>
          <w:marRight w:val="0"/>
          <w:marTop w:val="0"/>
          <w:marBottom w:val="0"/>
          <w:divBdr>
            <w:top w:val="none" w:sz="0" w:space="0" w:color="auto"/>
            <w:left w:val="none" w:sz="0" w:space="0" w:color="auto"/>
            <w:bottom w:val="none" w:sz="0" w:space="0" w:color="auto"/>
            <w:right w:val="none" w:sz="0" w:space="0" w:color="auto"/>
          </w:divBdr>
        </w:div>
        <w:div w:id="617028754">
          <w:marLeft w:val="0"/>
          <w:marRight w:val="0"/>
          <w:marTop w:val="0"/>
          <w:marBottom w:val="0"/>
          <w:divBdr>
            <w:top w:val="none" w:sz="0" w:space="0" w:color="auto"/>
            <w:left w:val="none" w:sz="0" w:space="0" w:color="auto"/>
            <w:bottom w:val="none" w:sz="0" w:space="0" w:color="auto"/>
            <w:right w:val="none" w:sz="0" w:space="0" w:color="auto"/>
          </w:divBdr>
        </w:div>
        <w:div w:id="617028756">
          <w:marLeft w:val="0"/>
          <w:marRight w:val="0"/>
          <w:marTop w:val="0"/>
          <w:marBottom w:val="0"/>
          <w:divBdr>
            <w:top w:val="none" w:sz="0" w:space="0" w:color="auto"/>
            <w:left w:val="none" w:sz="0" w:space="0" w:color="auto"/>
            <w:bottom w:val="none" w:sz="0" w:space="0" w:color="auto"/>
            <w:right w:val="none" w:sz="0" w:space="0" w:color="auto"/>
          </w:divBdr>
        </w:div>
        <w:div w:id="617028758">
          <w:marLeft w:val="0"/>
          <w:marRight w:val="0"/>
          <w:marTop w:val="0"/>
          <w:marBottom w:val="0"/>
          <w:divBdr>
            <w:top w:val="none" w:sz="0" w:space="0" w:color="auto"/>
            <w:left w:val="none" w:sz="0" w:space="0" w:color="auto"/>
            <w:bottom w:val="none" w:sz="0" w:space="0" w:color="auto"/>
            <w:right w:val="none" w:sz="0" w:space="0" w:color="auto"/>
          </w:divBdr>
        </w:div>
        <w:div w:id="617028759">
          <w:marLeft w:val="0"/>
          <w:marRight w:val="0"/>
          <w:marTop w:val="0"/>
          <w:marBottom w:val="0"/>
          <w:divBdr>
            <w:top w:val="none" w:sz="0" w:space="0" w:color="auto"/>
            <w:left w:val="none" w:sz="0" w:space="0" w:color="auto"/>
            <w:bottom w:val="none" w:sz="0" w:space="0" w:color="auto"/>
            <w:right w:val="none" w:sz="0" w:space="0" w:color="auto"/>
          </w:divBdr>
        </w:div>
        <w:div w:id="617028760">
          <w:marLeft w:val="0"/>
          <w:marRight w:val="0"/>
          <w:marTop w:val="0"/>
          <w:marBottom w:val="0"/>
          <w:divBdr>
            <w:top w:val="none" w:sz="0" w:space="0" w:color="auto"/>
            <w:left w:val="none" w:sz="0" w:space="0" w:color="auto"/>
            <w:bottom w:val="none" w:sz="0" w:space="0" w:color="auto"/>
            <w:right w:val="none" w:sz="0" w:space="0" w:color="auto"/>
          </w:divBdr>
        </w:div>
        <w:div w:id="617028762">
          <w:marLeft w:val="0"/>
          <w:marRight w:val="0"/>
          <w:marTop w:val="0"/>
          <w:marBottom w:val="0"/>
          <w:divBdr>
            <w:top w:val="none" w:sz="0" w:space="0" w:color="auto"/>
            <w:left w:val="none" w:sz="0" w:space="0" w:color="auto"/>
            <w:bottom w:val="none" w:sz="0" w:space="0" w:color="auto"/>
            <w:right w:val="none" w:sz="0" w:space="0" w:color="auto"/>
          </w:divBdr>
        </w:div>
        <w:div w:id="617028764">
          <w:marLeft w:val="0"/>
          <w:marRight w:val="0"/>
          <w:marTop w:val="0"/>
          <w:marBottom w:val="0"/>
          <w:divBdr>
            <w:top w:val="none" w:sz="0" w:space="0" w:color="auto"/>
            <w:left w:val="none" w:sz="0" w:space="0" w:color="auto"/>
            <w:bottom w:val="none" w:sz="0" w:space="0" w:color="auto"/>
            <w:right w:val="none" w:sz="0" w:space="0" w:color="auto"/>
          </w:divBdr>
        </w:div>
        <w:div w:id="617028768">
          <w:marLeft w:val="0"/>
          <w:marRight w:val="0"/>
          <w:marTop w:val="0"/>
          <w:marBottom w:val="0"/>
          <w:divBdr>
            <w:top w:val="none" w:sz="0" w:space="0" w:color="auto"/>
            <w:left w:val="none" w:sz="0" w:space="0" w:color="auto"/>
            <w:bottom w:val="none" w:sz="0" w:space="0" w:color="auto"/>
            <w:right w:val="none" w:sz="0" w:space="0" w:color="auto"/>
          </w:divBdr>
        </w:div>
        <w:div w:id="617028769">
          <w:marLeft w:val="0"/>
          <w:marRight w:val="0"/>
          <w:marTop w:val="0"/>
          <w:marBottom w:val="0"/>
          <w:divBdr>
            <w:top w:val="none" w:sz="0" w:space="0" w:color="auto"/>
            <w:left w:val="none" w:sz="0" w:space="0" w:color="auto"/>
            <w:bottom w:val="none" w:sz="0" w:space="0" w:color="auto"/>
            <w:right w:val="none" w:sz="0" w:space="0" w:color="auto"/>
          </w:divBdr>
        </w:div>
        <w:div w:id="617028773">
          <w:marLeft w:val="0"/>
          <w:marRight w:val="0"/>
          <w:marTop w:val="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617028776">
          <w:marLeft w:val="0"/>
          <w:marRight w:val="0"/>
          <w:marTop w:val="0"/>
          <w:marBottom w:val="0"/>
          <w:divBdr>
            <w:top w:val="none" w:sz="0" w:space="0" w:color="auto"/>
            <w:left w:val="none" w:sz="0" w:space="0" w:color="auto"/>
            <w:bottom w:val="none" w:sz="0" w:space="0" w:color="auto"/>
            <w:right w:val="none" w:sz="0" w:space="0" w:color="auto"/>
          </w:divBdr>
        </w:div>
        <w:div w:id="617028777">
          <w:marLeft w:val="0"/>
          <w:marRight w:val="0"/>
          <w:marTop w:val="0"/>
          <w:marBottom w:val="0"/>
          <w:divBdr>
            <w:top w:val="none" w:sz="0" w:space="0" w:color="auto"/>
            <w:left w:val="none" w:sz="0" w:space="0" w:color="auto"/>
            <w:bottom w:val="none" w:sz="0" w:space="0" w:color="auto"/>
            <w:right w:val="none" w:sz="0" w:space="0" w:color="auto"/>
          </w:divBdr>
        </w:div>
        <w:div w:id="617028778">
          <w:marLeft w:val="0"/>
          <w:marRight w:val="0"/>
          <w:marTop w:val="0"/>
          <w:marBottom w:val="0"/>
          <w:divBdr>
            <w:top w:val="none" w:sz="0" w:space="0" w:color="auto"/>
            <w:left w:val="none" w:sz="0" w:space="0" w:color="auto"/>
            <w:bottom w:val="none" w:sz="0" w:space="0" w:color="auto"/>
            <w:right w:val="none" w:sz="0" w:space="0" w:color="auto"/>
          </w:divBdr>
        </w:div>
        <w:div w:id="617028779">
          <w:marLeft w:val="0"/>
          <w:marRight w:val="0"/>
          <w:marTop w:val="0"/>
          <w:marBottom w:val="0"/>
          <w:divBdr>
            <w:top w:val="none" w:sz="0" w:space="0" w:color="auto"/>
            <w:left w:val="none" w:sz="0" w:space="0" w:color="auto"/>
            <w:bottom w:val="none" w:sz="0" w:space="0" w:color="auto"/>
            <w:right w:val="none" w:sz="0" w:space="0" w:color="auto"/>
          </w:divBdr>
        </w:div>
        <w:div w:id="617028780">
          <w:marLeft w:val="0"/>
          <w:marRight w:val="0"/>
          <w:marTop w:val="0"/>
          <w:marBottom w:val="0"/>
          <w:divBdr>
            <w:top w:val="none" w:sz="0" w:space="0" w:color="auto"/>
            <w:left w:val="none" w:sz="0" w:space="0" w:color="auto"/>
            <w:bottom w:val="none" w:sz="0" w:space="0" w:color="auto"/>
            <w:right w:val="none" w:sz="0" w:space="0" w:color="auto"/>
          </w:divBdr>
        </w:div>
        <w:div w:id="617028783">
          <w:marLeft w:val="0"/>
          <w:marRight w:val="0"/>
          <w:marTop w:val="0"/>
          <w:marBottom w:val="0"/>
          <w:divBdr>
            <w:top w:val="none" w:sz="0" w:space="0" w:color="auto"/>
            <w:left w:val="none" w:sz="0" w:space="0" w:color="auto"/>
            <w:bottom w:val="none" w:sz="0" w:space="0" w:color="auto"/>
            <w:right w:val="none" w:sz="0" w:space="0" w:color="auto"/>
          </w:divBdr>
        </w:div>
        <w:div w:id="617028785">
          <w:marLeft w:val="0"/>
          <w:marRight w:val="0"/>
          <w:marTop w:val="0"/>
          <w:marBottom w:val="0"/>
          <w:divBdr>
            <w:top w:val="none" w:sz="0" w:space="0" w:color="auto"/>
            <w:left w:val="none" w:sz="0" w:space="0" w:color="auto"/>
            <w:bottom w:val="none" w:sz="0" w:space="0" w:color="auto"/>
            <w:right w:val="none" w:sz="0" w:space="0" w:color="auto"/>
          </w:divBdr>
        </w:div>
        <w:div w:id="617028786">
          <w:marLeft w:val="0"/>
          <w:marRight w:val="0"/>
          <w:marTop w:val="0"/>
          <w:marBottom w:val="0"/>
          <w:divBdr>
            <w:top w:val="none" w:sz="0" w:space="0" w:color="auto"/>
            <w:left w:val="none" w:sz="0" w:space="0" w:color="auto"/>
            <w:bottom w:val="none" w:sz="0" w:space="0" w:color="auto"/>
            <w:right w:val="none" w:sz="0" w:space="0" w:color="auto"/>
          </w:divBdr>
        </w:div>
        <w:div w:id="617028791">
          <w:marLeft w:val="0"/>
          <w:marRight w:val="0"/>
          <w:marTop w:val="0"/>
          <w:marBottom w:val="0"/>
          <w:divBdr>
            <w:top w:val="none" w:sz="0" w:space="0" w:color="auto"/>
            <w:left w:val="none" w:sz="0" w:space="0" w:color="auto"/>
            <w:bottom w:val="none" w:sz="0" w:space="0" w:color="auto"/>
            <w:right w:val="none" w:sz="0" w:space="0" w:color="auto"/>
          </w:divBdr>
        </w:div>
        <w:div w:id="617028793">
          <w:marLeft w:val="0"/>
          <w:marRight w:val="0"/>
          <w:marTop w:val="0"/>
          <w:marBottom w:val="0"/>
          <w:divBdr>
            <w:top w:val="none" w:sz="0" w:space="0" w:color="auto"/>
            <w:left w:val="none" w:sz="0" w:space="0" w:color="auto"/>
            <w:bottom w:val="none" w:sz="0" w:space="0" w:color="auto"/>
            <w:right w:val="none" w:sz="0" w:space="0" w:color="auto"/>
          </w:divBdr>
        </w:div>
        <w:div w:id="617028798">
          <w:marLeft w:val="0"/>
          <w:marRight w:val="0"/>
          <w:marTop w:val="0"/>
          <w:marBottom w:val="0"/>
          <w:divBdr>
            <w:top w:val="none" w:sz="0" w:space="0" w:color="auto"/>
            <w:left w:val="none" w:sz="0" w:space="0" w:color="auto"/>
            <w:bottom w:val="none" w:sz="0" w:space="0" w:color="auto"/>
            <w:right w:val="none" w:sz="0" w:space="0" w:color="auto"/>
          </w:divBdr>
        </w:div>
        <w:div w:id="617028799">
          <w:marLeft w:val="0"/>
          <w:marRight w:val="0"/>
          <w:marTop w:val="0"/>
          <w:marBottom w:val="0"/>
          <w:divBdr>
            <w:top w:val="none" w:sz="0" w:space="0" w:color="auto"/>
            <w:left w:val="none" w:sz="0" w:space="0" w:color="auto"/>
            <w:bottom w:val="none" w:sz="0" w:space="0" w:color="auto"/>
            <w:right w:val="none" w:sz="0" w:space="0" w:color="auto"/>
          </w:divBdr>
        </w:div>
        <w:div w:id="617028800">
          <w:marLeft w:val="0"/>
          <w:marRight w:val="0"/>
          <w:marTop w:val="0"/>
          <w:marBottom w:val="0"/>
          <w:divBdr>
            <w:top w:val="none" w:sz="0" w:space="0" w:color="auto"/>
            <w:left w:val="none" w:sz="0" w:space="0" w:color="auto"/>
            <w:bottom w:val="none" w:sz="0" w:space="0" w:color="auto"/>
            <w:right w:val="none" w:sz="0" w:space="0" w:color="auto"/>
          </w:divBdr>
        </w:div>
        <w:div w:id="617028801">
          <w:marLeft w:val="0"/>
          <w:marRight w:val="0"/>
          <w:marTop w:val="0"/>
          <w:marBottom w:val="0"/>
          <w:divBdr>
            <w:top w:val="none" w:sz="0" w:space="0" w:color="auto"/>
            <w:left w:val="none" w:sz="0" w:space="0" w:color="auto"/>
            <w:bottom w:val="none" w:sz="0" w:space="0" w:color="auto"/>
            <w:right w:val="none" w:sz="0" w:space="0" w:color="auto"/>
          </w:divBdr>
        </w:div>
        <w:div w:id="617028802">
          <w:marLeft w:val="0"/>
          <w:marRight w:val="0"/>
          <w:marTop w:val="0"/>
          <w:marBottom w:val="0"/>
          <w:divBdr>
            <w:top w:val="none" w:sz="0" w:space="0" w:color="auto"/>
            <w:left w:val="none" w:sz="0" w:space="0" w:color="auto"/>
            <w:bottom w:val="none" w:sz="0" w:space="0" w:color="auto"/>
            <w:right w:val="none" w:sz="0" w:space="0" w:color="auto"/>
          </w:divBdr>
        </w:div>
        <w:div w:id="617028803">
          <w:marLeft w:val="0"/>
          <w:marRight w:val="0"/>
          <w:marTop w:val="0"/>
          <w:marBottom w:val="0"/>
          <w:divBdr>
            <w:top w:val="none" w:sz="0" w:space="0" w:color="auto"/>
            <w:left w:val="none" w:sz="0" w:space="0" w:color="auto"/>
            <w:bottom w:val="none" w:sz="0" w:space="0" w:color="auto"/>
            <w:right w:val="none" w:sz="0" w:space="0" w:color="auto"/>
          </w:divBdr>
        </w:div>
        <w:div w:id="617028804">
          <w:marLeft w:val="0"/>
          <w:marRight w:val="0"/>
          <w:marTop w:val="0"/>
          <w:marBottom w:val="0"/>
          <w:divBdr>
            <w:top w:val="none" w:sz="0" w:space="0" w:color="auto"/>
            <w:left w:val="none" w:sz="0" w:space="0" w:color="auto"/>
            <w:bottom w:val="none" w:sz="0" w:space="0" w:color="auto"/>
            <w:right w:val="none" w:sz="0" w:space="0" w:color="auto"/>
          </w:divBdr>
        </w:div>
        <w:div w:id="617028813">
          <w:marLeft w:val="0"/>
          <w:marRight w:val="0"/>
          <w:marTop w:val="0"/>
          <w:marBottom w:val="0"/>
          <w:divBdr>
            <w:top w:val="none" w:sz="0" w:space="0" w:color="auto"/>
            <w:left w:val="none" w:sz="0" w:space="0" w:color="auto"/>
            <w:bottom w:val="none" w:sz="0" w:space="0" w:color="auto"/>
            <w:right w:val="none" w:sz="0" w:space="0" w:color="auto"/>
          </w:divBdr>
        </w:div>
        <w:div w:id="617028816">
          <w:marLeft w:val="0"/>
          <w:marRight w:val="0"/>
          <w:marTop w:val="0"/>
          <w:marBottom w:val="0"/>
          <w:divBdr>
            <w:top w:val="none" w:sz="0" w:space="0" w:color="auto"/>
            <w:left w:val="none" w:sz="0" w:space="0" w:color="auto"/>
            <w:bottom w:val="none" w:sz="0" w:space="0" w:color="auto"/>
            <w:right w:val="none" w:sz="0" w:space="0" w:color="auto"/>
          </w:divBdr>
        </w:div>
        <w:div w:id="617028818">
          <w:marLeft w:val="0"/>
          <w:marRight w:val="0"/>
          <w:marTop w:val="0"/>
          <w:marBottom w:val="0"/>
          <w:divBdr>
            <w:top w:val="none" w:sz="0" w:space="0" w:color="auto"/>
            <w:left w:val="none" w:sz="0" w:space="0" w:color="auto"/>
            <w:bottom w:val="none" w:sz="0" w:space="0" w:color="auto"/>
            <w:right w:val="none" w:sz="0" w:space="0" w:color="auto"/>
          </w:divBdr>
        </w:div>
        <w:div w:id="617028820">
          <w:marLeft w:val="0"/>
          <w:marRight w:val="0"/>
          <w:marTop w:val="0"/>
          <w:marBottom w:val="0"/>
          <w:divBdr>
            <w:top w:val="none" w:sz="0" w:space="0" w:color="auto"/>
            <w:left w:val="none" w:sz="0" w:space="0" w:color="auto"/>
            <w:bottom w:val="none" w:sz="0" w:space="0" w:color="auto"/>
            <w:right w:val="none" w:sz="0" w:space="0" w:color="auto"/>
          </w:divBdr>
        </w:div>
        <w:div w:id="617028822">
          <w:marLeft w:val="0"/>
          <w:marRight w:val="0"/>
          <w:marTop w:val="0"/>
          <w:marBottom w:val="0"/>
          <w:divBdr>
            <w:top w:val="none" w:sz="0" w:space="0" w:color="auto"/>
            <w:left w:val="none" w:sz="0" w:space="0" w:color="auto"/>
            <w:bottom w:val="none" w:sz="0" w:space="0" w:color="auto"/>
            <w:right w:val="none" w:sz="0" w:space="0" w:color="auto"/>
          </w:divBdr>
        </w:div>
        <w:div w:id="617028823">
          <w:marLeft w:val="0"/>
          <w:marRight w:val="0"/>
          <w:marTop w:val="0"/>
          <w:marBottom w:val="0"/>
          <w:divBdr>
            <w:top w:val="none" w:sz="0" w:space="0" w:color="auto"/>
            <w:left w:val="none" w:sz="0" w:space="0" w:color="auto"/>
            <w:bottom w:val="none" w:sz="0" w:space="0" w:color="auto"/>
            <w:right w:val="none" w:sz="0" w:space="0" w:color="auto"/>
          </w:divBdr>
        </w:div>
        <w:div w:id="617028826">
          <w:marLeft w:val="0"/>
          <w:marRight w:val="0"/>
          <w:marTop w:val="0"/>
          <w:marBottom w:val="0"/>
          <w:divBdr>
            <w:top w:val="none" w:sz="0" w:space="0" w:color="auto"/>
            <w:left w:val="none" w:sz="0" w:space="0" w:color="auto"/>
            <w:bottom w:val="none" w:sz="0" w:space="0" w:color="auto"/>
            <w:right w:val="none" w:sz="0" w:space="0" w:color="auto"/>
          </w:divBdr>
        </w:div>
        <w:div w:id="617028827">
          <w:marLeft w:val="0"/>
          <w:marRight w:val="0"/>
          <w:marTop w:val="0"/>
          <w:marBottom w:val="0"/>
          <w:divBdr>
            <w:top w:val="none" w:sz="0" w:space="0" w:color="auto"/>
            <w:left w:val="none" w:sz="0" w:space="0" w:color="auto"/>
            <w:bottom w:val="none" w:sz="0" w:space="0" w:color="auto"/>
            <w:right w:val="none" w:sz="0" w:space="0" w:color="auto"/>
          </w:divBdr>
        </w:div>
        <w:div w:id="617028828">
          <w:marLeft w:val="0"/>
          <w:marRight w:val="0"/>
          <w:marTop w:val="0"/>
          <w:marBottom w:val="0"/>
          <w:divBdr>
            <w:top w:val="none" w:sz="0" w:space="0" w:color="auto"/>
            <w:left w:val="none" w:sz="0" w:space="0" w:color="auto"/>
            <w:bottom w:val="none" w:sz="0" w:space="0" w:color="auto"/>
            <w:right w:val="none" w:sz="0" w:space="0" w:color="auto"/>
          </w:divBdr>
        </w:div>
        <w:div w:id="617028830">
          <w:marLeft w:val="0"/>
          <w:marRight w:val="0"/>
          <w:marTop w:val="0"/>
          <w:marBottom w:val="0"/>
          <w:divBdr>
            <w:top w:val="none" w:sz="0" w:space="0" w:color="auto"/>
            <w:left w:val="none" w:sz="0" w:space="0" w:color="auto"/>
            <w:bottom w:val="none" w:sz="0" w:space="0" w:color="auto"/>
            <w:right w:val="none" w:sz="0" w:space="0" w:color="auto"/>
          </w:divBdr>
        </w:div>
        <w:div w:id="617028832">
          <w:marLeft w:val="0"/>
          <w:marRight w:val="0"/>
          <w:marTop w:val="0"/>
          <w:marBottom w:val="0"/>
          <w:divBdr>
            <w:top w:val="none" w:sz="0" w:space="0" w:color="auto"/>
            <w:left w:val="none" w:sz="0" w:space="0" w:color="auto"/>
            <w:bottom w:val="none" w:sz="0" w:space="0" w:color="auto"/>
            <w:right w:val="none" w:sz="0" w:space="0" w:color="auto"/>
          </w:divBdr>
        </w:div>
        <w:div w:id="617028833">
          <w:marLeft w:val="0"/>
          <w:marRight w:val="0"/>
          <w:marTop w:val="0"/>
          <w:marBottom w:val="0"/>
          <w:divBdr>
            <w:top w:val="none" w:sz="0" w:space="0" w:color="auto"/>
            <w:left w:val="none" w:sz="0" w:space="0" w:color="auto"/>
            <w:bottom w:val="none" w:sz="0" w:space="0" w:color="auto"/>
            <w:right w:val="none" w:sz="0" w:space="0" w:color="auto"/>
          </w:divBdr>
        </w:div>
        <w:div w:id="617028834">
          <w:marLeft w:val="0"/>
          <w:marRight w:val="0"/>
          <w:marTop w:val="0"/>
          <w:marBottom w:val="0"/>
          <w:divBdr>
            <w:top w:val="none" w:sz="0" w:space="0" w:color="auto"/>
            <w:left w:val="none" w:sz="0" w:space="0" w:color="auto"/>
            <w:bottom w:val="none" w:sz="0" w:space="0" w:color="auto"/>
            <w:right w:val="none" w:sz="0" w:space="0" w:color="auto"/>
          </w:divBdr>
        </w:div>
        <w:div w:id="617028835">
          <w:marLeft w:val="0"/>
          <w:marRight w:val="0"/>
          <w:marTop w:val="0"/>
          <w:marBottom w:val="0"/>
          <w:divBdr>
            <w:top w:val="none" w:sz="0" w:space="0" w:color="auto"/>
            <w:left w:val="none" w:sz="0" w:space="0" w:color="auto"/>
            <w:bottom w:val="none" w:sz="0" w:space="0" w:color="auto"/>
            <w:right w:val="none" w:sz="0" w:space="0" w:color="auto"/>
          </w:divBdr>
        </w:div>
        <w:div w:id="617028839">
          <w:marLeft w:val="0"/>
          <w:marRight w:val="0"/>
          <w:marTop w:val="0"/>
          <w:marBottom w:val="0"/>
          <w:divBdr>
            <w:top w:val="none" w:sz="0" w:space="0" w:color="auto"/>
            <w:left w:val="none" w:sz="0" w:space="0" w:color="auto"/>
            <w:bottom w:val="none" w:sz="0" w:space="0" w:color="auto"/>
            <w:right w:val="none" w:sz="0" w:space="0" w:color="auto"/>
          </w:divBdr>
        </w:div>
        <w:div w:id="617028841">
          <w:marLeft w:val="0"/>
          <w:marRight w:val="0"/>
          <w:marTop w:val="0"/>
          <w:marBottom w:val="0"/>
          <w:divBdr>
            <w:top w:val="none" w:sz="0" w:space="0" w:color="auto"/>
            <w:left w:val="none" w:sz="0" w:space="0" w:color="auto"/>
            <w:bottom w:val="none" w:sz="0" w:space="0" w:color="auto"/>
            <w:right w:val="none" w:sz="0" w:space="0" w:color="auto"/>
          </w:divBdr>
        </w:div>
        <w:div w:id="617028843">
          <w:marLeft w:val="0"/>
          <w:marRight w:val="0"/>
          <w:marTop w:val="0"/>
          <w:marBottom w:val="0"/>
          <w:divBdr>
            <w:top w:val="none" w:sz="0" w:space="0" w:color="auto"/>
            <w:left w:val="none" w:sz="0" w:space="0" w:color="auto"/>
            <w:bottom w:val="none" w:sz="0" w:space="0" w:color="auto"/>
            <w:right w:val="none" w:sz="0" w:space="0" w:color="auto"/>
          </w:divBdr>
        </w:div>
        <w:div w:id="617028845">
          <w:marLeft w:val="0"/>
          <w:marRight w:val="0"/>
          <w:marTop w:val="0"/>
          <w:marBottom w:val="0"/>
          <w:divBdr>
            <w:top w:val="none" w:sz="0" w:space="0" w:color="auto"/>
            <w:left w:val="none" w:sz="0" w:space="0" w:color="auto"/>
            <w:bottom w:val="none" w:sz="0" w:space="0" w:color="auto"/>
            <w:right w:val="none" w:sz="0" w:space="0" w:color="auto"/>
          </w:divBdr>
        </w:div>
        <w:div w:id="617028846">
          <w:marLeft w:val="0"/>
          <w:marRight w:val="0"/>
          <w:marTop w:val="0"/>
          <w:marBottom w:val="0"/>
          <w:divBdr>
            <w:top w:val="none" w:sz="0" w:space="0" w:color="auto"/>
            <w:left w:val="none" w:sz="0" w:space="0" w:color="auto"/>
            <w:bottom w:val="none" w:sz="0" w:space="0" w:color="auto"/>
            <w:right w:val="none" w:sz="0" w:space="0" w:color="auto"/>
          </w:divBdr>
        </w:div>
        <w:div w:id="617028847">
          <w:marLeft w:val="0"/>
          <w:marRight w:val="0"/>
          <w:marTop w:val="0"/>
          <w:marBottom w:val="0"/>
          <w:divBdr>
            <w:top w:val="none" w:sz="0" w:space="0" w:color="auto"/>
            <w:left w:val="none" w:sz="0" w:space="0" w:color="auto"/>
            <w:bottom w:val="none" w:sz="0" w:space="0" w:color="auto"/>
            <w:right w:val="none" w:sz="0" w:space="0" w:color="auto"/>
          </w:divBdr>
        </w:div>
        <w:div w:id="617028848">
          <w:marLeft w:val="0"/>
          <w:marRight w:val="0"/>
          <w:marTop w:val="0"/>
          <w:marBottom w:val="0"/>
          <w:divBdr>
            <w:top w:val="none" w:sz="0" w:space="0" w:color="auto"/>
            <w:left w:val="none" w:sz="0" w:space="0" w:color="auto"/>
            <w:bottom w:val="none" w:sz="0" w:space="0" w:color="auto"/>
            <w:right w:val="none" w:sz="0" w:space="0" w:color="auto"/>
          </w:divBdr>
        </w:div>
        <w:div w:id="617028849">
          <w:marLeft w:val="0"/>
          <w:marRight w:val="0"/>
          <w:marTop w:val="0"/>
          <w:marBottom w:val="0"/>
          <w:divBdr>
            <w:top w:val="none" w:sz="0" w:space="0" w:color="auto"/>
            <w:left w:val="none" w:sz="0" w:space="0" w:color="auto"/>
            <w:bottom w:val="none" w:sz="0" w:space="0" w:color="auto"/>
            <w:right w:val="none" w:sz="0" w:space="0" w:color="auto"/>
          </w:divBdr>
        </w:div>
      </w:divsChild>
    </w:div>
    <w:div w:id="617028765">
      <w:marLeft w:val="0"/>
      <w:marRight w:val="0"/>
      <w:marTop w:val="0"/>
      <w:marBottom w:val="0"/>
      <w:divBdr>
        <w:top w:val="none" w:sz="0" w:space="0" w:color="auto"/>
        <w:left w:val="none" w:sz="0" w:space="0" w:color="auto"/>
        <w:bottom w:val="none" w:sz="0" w:space="0" w:color="auto"/>
        <w:right w:val="none" w:sz="0" w:space="0" w:color="auto"/>
      </w:divBdr>
    </w:div>
    <w:div w:id="617028806">
      <w:marLeft w:val="0"/>
      <w:marRight w:val="0"/>
      <w:marTop w:val="0"/>
      <w:marBottom w:val="0"/>
      <w:divBdr>
        <w:top w:val="none" w:sz="0" w:space="0" w:color="auto"/>
        <w:left w:val="none" w:sz="0" w:space="0" w:color="auto"/>
        <w:bottom w:val="none" w:sz="0" w:space="0" w:color="auto"/>
        <w:right w:val="none" w:sz="0" w:space="0" w:color="auto"/>
      </w:divBdr>
      <w:divsChild>
        <w:div w:id="617028664">
          <w:marLeft w:val="0"/>
          <w:marRight w:val="0"/>
          <w:marTop w:val="0"/>
          <w:marBottom w:val="0"/>
          <w:divBdr>
            <w:top w:val="none" w:sz="0" w:space="0" w:color="auto"/>
            <w:left w:val="none" w:sz="0" w:space="0" w:color="auto"/>
            <w:bottom w:val="none" w:sz="0" w:space="0" w:color="auto"/>
            <w:right w:val="none" w:sz="0" w:space="0" w:color="auto"/>
          </w:divBdr>
        </w:div>
        <w:div w:id="617028667">
          <w:marLeft w:val="0"/>
          <w:marRight w:val="0"/>
          <w:marTop w:val="0"/>
          <w:marBottom w:val="0"/>
          <w:divBdr>
            <w:top w:val="none" w:sz="0" w:space="0" w:color="auto"/>
            <w:left w:val="none" w:sz="0" w:space="0" w:color="auto"/>
            <w:bottom w:val="none" w:sz="0" w:space="0" w:color="auto"/>
            <w:right w:val="none" w:sz="0" w:space="0" w:color="auto"/>
          </w:divBdr>
        </w:div>
        <w:div w:id="617028708">
          <w:marLeft w:val="0"/>
          <w:marRight w:val="0"/>
          <w:marTop w:val="0"/>
          <w:marBottom w:val="0"/>
          <w:divBdr>
            <w:top w:val="none" w:sz="0" w:space="0" w:color="auto"/>
            <w:left w:val="none" w:sz="0" w:space="0" w:color="auto"/>
            <w:bottom w:val="none" w:sz="0" w:space="0" w:color="auto"/>
            <w:right w:val="none" w:sz="0" w:space="0" w:color="auto"/>
          </w:divBdr>
        </w:div>
        <w:div w:id="617028730">
          <w:marLeft w:val="0"/>
          <w:marRight w:val="0"/>
          <w:marTop w:val="0"/>
          <w:marBottom w:val="0"/>
          <w:divBdr>
            <w:top w:val="none" w:sz="0" w:space="0" w:color="auto"/>
            <w:left w:val="none" w:sz="0" w:space="0" w:color="auto"/>
            <w:bottom w:val="none" w:sz="0" w:space="0" w:color="auto"/>
            <w:right w:val="none" w:sz="0" w:space="0" w:color="auto"/>
          </w:divBdr>
        </w:div>
        <w:div w:id="617028738">
          <w:marLeft w:val="0"/>
          <w:marRight w:val="0"/>
          <w:marTop w:val="0"/>
          <w:marBottom w:val="0"/>
          <w:divBdr>
            <w:top w:val="none" w:sz="0" w:space="0" w:color="auto"/>
            <w:left w:val="none" w:sz="0" w:space="0" w:color="auto"/>
            <w:bottom w:val="none" w:sz="0" w:space="0" w:color="auto"/>
            <w:right w:val="none" w:sz="0" w:space="0" w:color="auto"/>
          </w:divBdr>
        </w:div>
        <w:div w:id="617028744">
          <w:marLeft w:val="0"/>
          <w:marRight w:val="0"/>
          <w:marTop w:val="0"/>
          <w:marBottom w:val="0"/>
          <w:divBdr>
            <w:top w:val="none" w:sz="0" w:space="0" w:color="auto"/>
            <w:left w:val="none" w:sz="0" w:space="0" w:color="auto"/>
            <w:bottom w:val="none" w:sz="0" w:space="0" w:color="auto"/>
            <w:right w:val="none" w:sz="0" w:space="0" w:color="auto"/>
          </w:divBdr>
        </w:div>
        <w:div w:id="617028774">
          <w:marLeft w:val="0"/>
          <w:marRight w:val="0"/>
          <w:marTop w:val="0"/>
          <w:marBottom w:val="0"/>
          <w:divBdr>
            <w:top w:val="none" w:sz="0" w:space="0" w:color="auto"/>
            <w:left w:val="none" w:sz="0" w:space="0" w:color="auto"/>
            <w:bottom w:val="none" w:sz="0" w:space="0" w:color="auto"/>
            <w:right w:val="none" w:sz="0" w:space="0" w:color="auto"/>
          </w:divBdr>
        </w:div>
        <w:div w:id="617028781">
          <w:marLeft w:val="0"/>
          <w:marRight w:val="0"/>
          <w:marTop w:val="0"/>
          <w:marBottom w:val="0"/>
          <w:divBdr>
            <w:top w:val="none" w:sz="0" w:space="0" w:color="auto"/>
            <w:left w:val="none" w:sz="0" w:space="0" w:color="auto"/>
            <w:bottom w:val="none" w:sz="0" w:space="0" w:color="auto"/>
            <w:right w:val="none" w:sz="0" w:space="0" w:color="auto"/>
          </w:divBdr>
        </w:div>
        <w:div w:id="617028782">
          <w:marLeft w:val="0"/>
          <w:marRight w:val="0"/>
          <w:marTop w:val="0"/>
          <w:marBottom w:val="0"/>
          <w:divBdr>
            <w:top w:val="none" w:sz="0" w:space="0" w:color="auto"/>
            <w:left w:val="none" w:sz="0" w:space="0" w:color="auto"/>
            <w:bottom w:val="none" w:sz="0" w:space="0" w:color="auto"/>
            <w:right w:val="none" w:sz="0" w:space="0" w:color="auto"/>
          </w:divBdr>
        </w:div>
        <w:div w:id="617028787">
          <w:marLeft w:val="0"/>
          <w:marRight w:val="0"/>
          <w:marTop w:val="0"/>
          <w:marBottom w:val="0"/>
          <w:divBdr>
            <w:top w:val="none" w:sz="0" w:space="0" w:color="auto"/>
            <w:left w:val="none" w:sz="0" w:space="0" w:color="auto"/>
            <w:bottom w:val="none" w:sz="0" w:space="0" w:color="auto"/>
            <w:right w:val="none" w:sz="0" w:space="0" w:color="auto"/>
          </w:divBdr>
        </w:div>
        <w:div w:id="617028805">
          <w:marLeft w:val="0"/>
          <w:marRight w:val="0"/>
          <w:marTop w:val="0"/>
          <w:marBottom w:val="0"/>
          <w:divBdr>
            <w:top w:val="none" w:sz="0" w:space="0" w:color="auto"/>
            <w:left w:val="none" w:sz="0" w:space="0" w:color="auto"/>
            <w:bottom w:val="none" w:sz="0" w:space="0" w:color="auto"/>
            <w:right w:val="none" w:sz="0" w:space="0" w:color="auto"/>
          </w:divBdr>
        </w:div>
        <w:div w:id="617028811">
          <w:marLeft w:val="0"/>
          <w:marRight w:val="0"/>
          <w:marTop w:val="0"/>
          <w:marBottom w:val="0"/>
          <w:divBdr>
            <w:top w:val="none" w:sz="0" w:space="0" w:color="auto"/>
            <w:left w:val="none" w:sz="0" w:space="0" w:color="auto"/>
            <w:bottom w:val="none" w:sz="0" w:space="0" w:color="auto"/>
            <w:right w:val="none" w:sz="0" w:space="0" w:color="auto"/>
          </w:divBdr>
        </w:div>
        <w:div w:id="617028812">
          <w:marLeft w:val="0"/>
          <w:marRight w:val="0"/>
          <w:marTop w:val="0"/>
          <w:marBottom w:val="0"/>
          <w:divBdr>
            <w:top w:val="none" w:sz="0" w:space="0" w:color="auto"/>
            <w:left w:val="none" w:sz="0" w:space="0" w:color="auto"/>
            <w:bottom w:val="none" w:sz="0" w:space="0" w:color="auto"/>
            <w:right w:val="none" w:sz="0" w:space="0" w:color="auto"/>
          </w:divBdr>
        </w:div>
        <w:div w:id="617028829">
          <w:marLeft w:val="0"/>
          <w:marRight w:val="0"/>
          <w:marTop w:val="0"/>
          <w:marBottom w:val="0"/>
          <w:divBdr>
            <w:top w:val="none" w:sz="0" w:space="0" w:color="auto"/>
            <w:left w:val="none" w:sz="0" w:space="0" w:color="auto"/>
            <w:bottom w:val="none" w:sz="0" w:space="0" w:color="auto"/>
            <w:right w:val="none" w:sz="0" w:space="0" w:color="auto"/>
          </w:divBdr>
        </w:div>
      </w:divsChild>
    </w:div>
    <w:div w:id="774833321">
      <w:bodyDiv w:val="1"/>
      <w:marLeft w:val="0"/>
      <w:marRight w:val="0"/>
      <w:marTop w:val="0"/>
      <w:marBottom w:val="0"/>
      <w:divBdr>
        <w:top w:val="none" w:sz="0" w:space="0" w:color="auto"/>
        <w:left w:val="none" w:sz="0" w:space="0" w:color="auto"/>
        <w:bottom w:val="none" w:sz="0" w:space="0" w:color="auto"/>
        <w:right w:val="none" w:sz="0" w:space="0" w:color="auto"/>
      </w:divBdr>
      <w:divsChild>
        <w:div w:id="1014263812">
          <w:marLeft w:val="0"/>
          <w:marRight w:val="0"/>
          <w:marTop w:val="0"/>
          <w:marBottom w:val="0"/>
          <w:divBdr>
            <w:top w:val="none" w:sz="0" w:space="0" w:color="auto"/>
            <w:left w:val="none" w:sz="0" w:space="0" w:color="auto"/>
            <w:bottom w:val="none" w:sz="0" w:space="0" w:color="auto"/>
            <w:right w:val="none" w:sz="0" w:space="0" w:color="auto"/>
          </w:divBdr>
        </w:div>
        <w:div w:id="1764033668">
          <w:marLeft w:val="0"/>
          <w:marRight w:val="0"/>
          <w:marTop w:val="0"/>
          <w:marBottom w:val="0"/>
          <w:divBdr>
            <w:top w:val="none" w:sz="0" w:space="0" w:color="auto"/>
            <w:left w:val="none" w:sz="0" w:space="0" w:color="auto"/>
            <w:bottom w:val="none" w:sz="0" w:space="0" w:color="auto"/>
            <w:right w:val="none" w:sz="0" w:space="0" w:color="auto"/>
          </w:divBdr>
        </w:div>
        <w:div w:id="1420982100">
          <w:marLeft w:val="0"/>
          <w:marRight w:val="0"/>
          <w:marTop w:val="0"/>
          <w:marBottom w:val="0"/>
          <w:divBdr>
            <w:top w:val="none" w:sz="0" w:space="0" w:color="auto"/>
            <w:left w:val="none" w:sz="0" w:space="0" w:color="auto"/>
            <w:bottom w:val="none" w:sz="0" w:space="0" w:color="auto"/>
            <w:right w:val="none" w:sz="0" w:space="0" w:color="auto"/>
          </w:divBdr>
        </w:div>
        <w:div w:id="213781009">
          <w:marLeft w:val="0"/>
          <w:marRight w:val="0"/>
          <w:marTop w:val="0"/>
          <w:marBottom w:val="0"/>
          <w:divBdr>
            <w:top w:val="none" w:sz="0" w:space="0" w:color="auto"/>
            <w:left w:val="none" w:sz="0" w:space="0" w:color="auto"/>
            <w:bottom w:val="none" w:sz="0" w:space="0" w:color="auto"/>
            <w:right w:val="none" w:sz="0" w:space="0" w:color="auto"/>
          </w:divBdr>
        </w:div>
      </w:divsChild>
    </w:div>
    <w:div w:id="8682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emf"/><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oh/" TargetMode="External"/><Relationship Id="rId17" Type="http://schemas.openxmlformats.org/officeDocument/2006/relationships/hyperlink" Target="http://www.bls.gov/ooh/" TargetMode="External"/><Relationship Id="rId2" Type="http://schemas.openxmlformats.org/officeDocument/2006/relationships/numbering" Target="numbering.xml"/><Relationship Id="rId16" Type="http://schemas.openxmlformats.org/officeDocument/2006/relationships/package" Target="embeddings/_____Microsoft_Excel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bank.gc.ca/home-eng.do?lang=eng"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_________Microsoft_Word1.docx"/></Relationships>
</file>

<file path=word/_rels/footnotes.xml.rels><?xml version="1.0" encoding="UTF-8" standalone="yes"?>
<Relationships xmlns="http://schemas.openxmlformats.org/package/2006/relationships"><Relationship Id="rId1" Type="http://schemas.openxmlformats.org/officeDocument/2006/relationships/hyperlink" Target="http://www.bollettinoadapt.it/old/files/document/15574THUY_HANSEN_PRI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3A3D7-2A38-4478-887F-D68DCF74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28581</Words>
  <Characters>162917</Characters>
  <Application>Microsoft Office Word</Application>
  <DocSecurity>0</DocSecurity>
  <Lines>1357</Lines>
  <Paragraphs>382</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191116</CharactersWithSpaces>
  <SharedDoc>false</SharedDoc>
  <HLinks>
    <vt:vector size="18" baseType="variant">
      <vt:variant>
        <vt:i4>2883645</vt:i4>
      </vt:variant>
      <vt:variant>
        <vt:i4>18</vt:i4>
      </vt:variant>
      <vt:variant>
        <vt:i4>0</vt:i4>
      </vt:variant>
      <vt:variant>
        <vt:i4>5</vt:i4>
      </vt:variant>
      <vt:variant>
        <vt:lpwstr>http://www.bls.gov/ooh/</vt:lpwstr>
      </vt:variant>
      <vt:variant>
        <vt:lpwstr/>
      </vt:variant>
      <vt:variant>
        <vt:i4>2883645</vt:i4>
      </vt:variant>
      <vt:variant>
        <vt:i4>9</vt:i4>
      </vt:variant>
      <vt:variant>
        <vt:i4>0</vt:i4>
      </vt:variant>
      <vt:variant>
        <vt:i4>5</vt:i4>
      </vt:variant>
      <vt:variant>
        <vt:lpwstr>http://www.bls.gov/ooh/</vt:lpwstr>
      </vt:variant>
      <vt:variant>
        <vt:lpwstr/>
      </vt:variant>
      <vt:variant>
        <vt:i4>5701634</vt:i4>
      </vt:variant>
      <vt:variant>
        <vt:i4>6</vt:i4>
      </vt:variant>
      <vt:variant>
        <vt:i4>0</vt:i4>
      </vt:variant>
      <vt:variant>
        <vt:i4>5</vt:i4>
      </vt:variant>
      <vt:variant>
        <vt:lpwstr>http://www.jobbank.gc.ca/home-eng.do?lang=eng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dc:creator>
  <cp:lastModifiedBy>User</cp:lastModifiedBy>
  <cp:revision>3</cp:revision>
  <cp:lastPrinted>2017-02-18T09:21:00Z</cp:lastPrinted>
  <dcterms:created xsi:type="dcterms:W3CDTF">2017-03-02T12:48:00Z</dcterms:created>
  <dcterms:modified xsi:type="dcterms:W3CDTF">2017-03-02T12:49:00Z</dcterms:modified>
</cp:coreProperties>
</file>