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514350"/>
            <wp:effectExtent l="1905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pentru Ocuparea Forţei de Muncă Dubăsari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</w:t>
      </w:r>
      <w:r w:rsidR="00CE7797">
        <w:rPr>
          <w:rFonts w:ascii="Times New Roman" w:hAnsi="Times New Roman" w:cs="Times New Roman"/>
          <w:sz w:val="28"/>
          <w:szCs w:val="28"/>
          <w:lang w:val="ro-RO"/>
        </w:rPr>
        <w:t xml:space="preserve">aţilor care au promovat concursul </w:t>
      </w:r>
      <w:r>
        <w:rPr>
          <w:rFonts w:ascii="Times New Roman" w:hAnsi="Times New Roman" w:cs="Times New Roman"/>
          <w:sz w:val="28"/>
          <w:szCs w:val="28"/>
          <w:lang w:val="ro-RO"/>
        </w:rPr>
        <w:t>pentru ocuparea funcţiei publice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Specialist superior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in cadrul Agenţiei pentru Ocuparea Forţei de Muncă a raionului Dubăsari</w:t>
      </w:r>
    </w:p>
    <w:p w:rsidR="001370E4" w:rsidRDefault="001370E4" w:rsidP="001370E4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05"/>
        <w:gridCol w:w="5145"/>
        <w:gridCol w:w="3221"/>
      </w:tblGrid>
      <w:tr w:rsid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CE77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1370E4" w:rsidRP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Reul Ina</w:t>
            </w:r>
          </w:p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E4" w:rsidRDefault="00CE77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 I</w:t>
            </w:r>
          </w:p>
        </w:tc>
      </w:tr>
      <w:tr w:rsidR="001370E4" w:rsidTr="001370E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Alexandrov Nadejda</w:t>
            </w:r>
          </w:p>
          <w:p w:rsidR="001370E4" w:rsidRDefault="001370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E4" w:rsidRDefault="00CE7797" w:rsidP="00CE77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 II</w:t>
            </w:r>
          </w:p>
        </w:tc>
      </w:tr>
    </w:tbl>
    <w:p w:rsidR="001370E4" w:rsidRDefault="001370E4" w:rsidP="001370E4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370E4" w:rsidRDefault="001370E4" w:rsidP="001370E4">
      <w:pPr>
        <w:rPr>
          <w:lang w:val="ro-RO"/>
        </w:rPr>
      </w:pPr>
    </w:p>
    <w:p w:rsidR="004B1A80" w:rsidRDefault="004B1A80" w:rsidP="004B1A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Învingător al concursului se consideră:</w:t>
      </w:r>
    </w:p>
    <w:p w:rsidR="004B1A80" w:rsidRDefault="004B1A80" w:rsidP="004B1A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1A80" w:rsidRDefault="004B1A80" w:rsidP="004B1A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Reul Ina, la funcţia de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Specialist superior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in cadrul Agenţiei pentru Ocuparea Forţei de Muncă a raionului Dubăsari</w:t>
      </w:r>
    </w:p>
    <w:p w:rsidR="004B1A80" w:rsidRDefault="004B1A80" w:rsidP="004B1A8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A80" w:rsidRDefault="004B1A80" w:rsidP="004B1A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F456A" w:rsidRPr="004B1A80" w:rsidRDefault="00EF456A">
      <w:pPr>
        <w:rPr>
          <w:lang w:val="ro-RO"/>
        </w:rPr>
      </w:pPr>
    </w:p>
    <w:sectPr w:rsidR="00EF456A" w:rsidRPr="004B1A80" w:rsidSect="00E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E4"/>
    <w:rsid w:val="001370E4"/>
    <w:rsid w:val="004174F6"/>
    <w:rsid w:val="004B1A80"/>
    <w:rsid w:val="00736B0B"/>
    <w:rsid w:val="00CE7797"/>
    <w:rsid w:val="00E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E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137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nadejda.avxentiev</dc:creator>
  <cp:keywords/>
  <dc:description/>
  <cp:lastModifiedBy>nadejda.avxentiev</cp:lastModifiedBy>
  <cp:revision>4</cp:revision>
  <dcterms:created xsi:type="dcterms:W3CDTF">2017-05-17T11:23:00Z</dcterms:created>
  <dcterms:modified xsi:type="dcterms:W3CDTF">2017-05-17T11:33:00Z</dcterms:modified>
</cp:coreProperties>
</file>